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1944F" w14:textId="77777777" w:rsidR="00175314" w:rsidRDefault="004C021B" w:rsidP="00B20858">
      <w:pPr>
        <w:spacing w:after="0" w:line="240" w:lineRule="auto"/>
        <w:rPr>
          <w:rFonts w:cstheme="minorHAnsi"/>
          <w:b/>
        </w:rPr>
      </w:pPr>
      <w:bookmarkStart w:id="0" w:name="_GoBack"/>
      <w:bookmarkEnd w:id="0"/>
      <w:r w:rsidRPr="00A44922">
        <w:rPr>
          <w:rFonts w:cstheme="minorHAnsi"/>
          <w:b/>
        </w:rPr>
        <w:t xml:space="preserve">WHAT IS THE INTERNATIONAL </w:t>
      </w:r>
      <w:r w:rsidRPr="00A44922">
        <w:rPr>
          <w:rFonts w:cstheme="minorHAnsi"/>
          <w:b/>
          <w:color w:val="212121"/>
        </w:rPr>
        <w:t>DESIGN THINKING UNIVERSITY</w:t>
      </w:r>
      <w:r w:rsidRPr="00A44922">
        <w:rPr>
          <w:rFonts w:cstheme="minorHAnsi"/>
          <w:b/>
        </w:rPr>
        <w:t xml:space="preserve"> (DT.UNI) WORKS</w:t>
      </w:r>
      <w:r>
        <w:rPr>
          <w:rFonts w:cstheme="minorHAnsi"/>
          <w:b/>
        </w:rPr>
        <w:t>HOP</w:t>
      </w:r>
      <w:r w:rsidRPr="00A44922">
        <w:rPr>
          <w:rFonts w:cstheme="minorHAnsi"/>
          <w:b/>
        </w:rPr>
        <w:t>?</w:t>
      </w:r>
    </w:p>
    <w:p w14:paraId="2D736B19" w14:textId="77777777" w:rsidR="00175314" w:rsidRPr="00A44922" w:rsidRDefault="00175314" w:rsidP="00B20858">
      <w:pPr>
        <w:spacing w:after="0" w:line="240" w:lineRule="auto"/>
        <w:rPr>
          <w:rFonts w:cstheme="minorHAnsi"/>
          <w:b/>
        </w:rPr>
      </w:pPr>
    </w:p>
    <w:p w14:paraId="3FE0741A" w14:textId="77777777" w:rsidR="00175314" w:rsidRDefault="00175314" w:rsidP="00B20858">
      <w:pPr>
        <w:spacing w:after="0" w:line="240" w:lineRule="auto"/>
        <w:rPr>
          <w:rFonts w:cstheme="minorHAnsi"/>
          <w:lang w:val="en"/>
        </w:rPr>
      </w:pPr>
      <w:r w:rsidRPr="00A44922">
        <w:rPr>
          <w:rFonts w:cstheme="minorHAnsi"/>
          <w:lang w:val="en"/>
        </w:rPr>
        <w:t xml:space="preserve">The </w:t>
      </w:r>
      <w:r w:rsidRPr="00A44922">
        <w:rPr>
          <w:rFonts w:cstheme="minorHAnsi"/>
        </w:rPr>
        <w:t xml:space="preserve">ERASMUS+ </w:t>
      </w:r>
      <w:hyperlink r:id="rId7" w:history="1">
        <w:r w:rsidRPr="00A44922">
          <w:rPr>
            <w:rStyle w:val="Hyperlink"/>
            <w:rFonts w:cstheme="minorHAnsi"/>
          </w:rPr>
          <w:t>DT.Uni</w:t>
        </w:r>
      </w:hyperlink>
      <w:r w:rsidRPr="00A44922">
        <w:rPr>
          <w:rFonts w:cstheme="minorHAnsi"/>
          <w:lang w:val="en"/>
        </w:rPr>
        <w:t xml:space="preserve"> project is coordinated by </w:t>
      </w:r>
      <w:hyperlink r:id="rId8" w:history="1">
        <w:r w:rsidRPr="00A44922">
          <w:rPr>
            <w:rStyle w:val="Hyperlink"/>
            <w:rFonts w:cstheme="minorHAnsi"/>
            <w:lang w:val="en"/>
          </w:rPr>
          <w:t>Maria Curie-Sklodowska University (UMCS</w:t>
        </w:r>
      </w:hyperlink>
      <w:r w:rsidRPr="00A44922">
        <w:rPr>
          <w:rFonts w:cstheme="minorHAnsi"/>
          <w:lang w:val="en"/>
        </w:rPr>
        <w:t xml:space="preserve">) cooperating with 7 HE partners. </w:t>
      </w:r>
      <w:r w:rsidRPr="004D1FD7">
        <w:rPr>
          <w:rFonts w:cstheme="minorHAnsi"/>
          <w:b/>
          <w:lang w:val="en"/>
        </w:rPr>
        <w:t>Birmingham City University</w:t>
      </w:r>
      <w:r w:rsidRPr="00A44922">
        <w:rPr>
          <w:rFonts w:cstheme="minorHAnsi"/>
          <w:lang w:val="en"/>
        </w:rPr>
        <w:t>, through the institute for Creative Innovation, are</w:t>
      </w:r>
      <w:r w:rsidR="004D1FD7">
        <w:rPr>
          <w:rFonts w:cstheme="minorHAnsi"/>
          <w:lang w:val="en"/>
        </w:rPr>
        <w:t xml:space="preserve"> one of the project partner organisations and</w:t>
      </w:r>
      <w:r w:rsidRPr="00A44922">
        <w:rPr>
          <w:rFonts w:cstheme="minorHAnsi"/>
          <w:lang w:val="en"/>
        </w:rPr>
        <w:t xml:space="preserve"> leading on developing a new toolkit for HE managers </w:t>
      </w:r>
      <w:r w:rsidR="004D1FD7">
        <w:rPr>
          <w:rFonts w:cstheme="minorHAnsi"/>
          <w:lang w:val="en"/>
        </w:rPr>
        <w:t>which will</w:t>
      </w:r>
      <w:r w:rsidRPr="00A44922">
        <w:rPr>
          <w:rFonts w:cstheme="minorHAnsi"/>
          <w:lang w:val="en"/>
        </w:rPr>
        <w:t xml:space="preserve"> support design-led thinking approaches.</w:t>
      </w:r>
    </w:p>
    <w:p w14:paraId="20D2D101" w14:textId="77777777" w:rsidR="00175314" w:rsidRPr="00A44922" w:rsidRDefault="00175314" w:rsidP="00B20858">
      <w:pPr>
        <w:spacing w:after="0" w:line="240" w:lineRule="auto"/>
        <w:rPr>
          <w:rFonts w:cstheme="minorHAnsi"/>
          <w:lang w:val="en"/>
        </w:rPr>
      </w:pPr>
    </w:p>
    <w:p w14:paraId="52A8D8BF" w14:textId="77777777" w:rsidR="00175314" w:rsidRPr="00175314" w:rsidRDefault="004D1FD7" w:rsidP="00B20858">
      <w:pPr>
        <w:spacing w:after="0" w:line="240" w:lineRule="auto"/>
        <w:rPr>
          <w:rFonts w:cstheme="minorHAnsi"/>
        </w:rPr>
      </w:pPr>
      <w:r>
        <w:rPr>
          <w:rFonts w:cstheme="minorHAnsi"/>
        </w:rPr>
        <w:t xml:space="preserve">We are calling for 4 BCU managers </w:t>
      </w:r>
      <w:r w:rsidR="00175314" w:rsidRPr="00175314">
        <w:rPr>
          <w:rFonts w:cstheme="minorHAnsi"/>
        </w:rPr>
        <w:t xml:space="preserve">to participate in a 5-day-workshop </w:t>
      </w:r>
      <w:r w:rsidR="00175314">
        <w:rPr>
          <w:rFonts w:cstheme="minorHAnsi"/>
        </w:rPr>
        <w:t xml:space="preserve">at Birmingham City University. </w:t>
      </w:r>
      <w:r w:rsidR="00175314" w:rsidRPr="00175314">
        <w:rPr>
          <w:rFonts w:cstheme="minorHAnsi"/>
        </w:rPr>
        <w:t xml:space="preserve"> </w:t>
      </w:r>
    </w:p>
    <w:p w14:paraId="328FF8DF" w14:textId="77777777" w:rsidR="00175314" w:rsidRPr="00175314" w:rsidRDefault="00175314" w:rsidP="00B20858">
      <w:pPr>
        <w:spacing w:after="0" w:line="240" w:lineRule="auto"/>
        <w:rPr>
          <w:rFonts w:cstheme="minorHAnsi"/>
        </w:rPr>
      </w:pPr>
    </w:p>
    <w:p w14:paraId="584B428D" w14:textId="77777777" w:rsidR="004D1FD7" w:rsidRDefault="00175314" w:rsidP="00B20858">
      <w:pPr>
        <w:pStyle w:val="NormalWeb"/>
        <w:spacing w:before="0" w:beforeAutospacing="0" w:after="0" w:afterAutospacing="0"/>
        <w:rPr>
          <w:rFonts w:asciiTheme="minorHAnsi" w:hAnsiTheme="minorHAnsi" w:cstheme="minorHAnsi"/>
          <w:sz w:val="22"/>
          <w:szCs w:val="22"/>
        </w:rPr>
      </w:pPr>
      <w:r w:rsidRPr="00175314">
        <w:rPr>
          <w:rFonts w:asciiTheme="minorHAnsi" w:hAnsiTheme="minorHAnsi" w:cstheme="minorHAnsi"/>
          <w:sz w:val="22"/>
          <w:szCs w:val="22"/>
        </w:rPr>
        <w:t xml:space="preserve">The workshop </w:t>
      </w:r>
      <w:r w:rsidR="004D1FD7">
        <w:rPr>
          <w:rFonts w:asciiTheme="minorHAnsi" w:hAnsiTheme="minorHAnsi" w:cstheme="minorHAnsi"/>
          <w:sz w:val="22"/>
          <w:szCs w:val="22"/>
        </w:rPr>
        <w:t xml:space="preserve">is aimed specifically at Managers who work within higher education and aims to </w:t>
      </w:r>
      <w:r w:rsidRPr="00175314">
        <w:rPr>
          <w:rFonts w:asciiTheme="minorHAnsi" w:hAnsiTheme="minorHAnsi" w:cstheme="minorHAnsi"/>
          <w:sz w:val="22"/>
          <w:szCs w:val="22"/>
        </w:rPr>
        <w:t>skill-up participants to enable them to apply DT techniques into their day to day w</w:t>
      </w:r>
      <w:r>
        <w:rPr>
          <w:rFonts w:asciiTheme="minorHAnsi" w:hAnsiTheme="minorHAnsi" w:cstheme="minorHAnsi"/>
          <w:sz w:val="22"/>
          <w:szCs w:val="22"/>
        </w:rPr>
        <w:t xml:space="preserve">ork within their own </w:t>
      </w:r>
      <w:r w:rsidR="004D1FD7">
        <w:rPr>
          <w:rFonts w:asciiTheme="minorHAnsi" w:hAnsiTheme="minorHAnsi" w:cstheme="minorHAnsi"/>
          <w:sz w:val="22"/>
          <w:szCs w:val="22"/>
        </w:rPr>
        <w:t>institution/</w:t>
      </w:r>
      <w:r>
        <w:rPr>
          <w:rFonts w:asciiTheme="minorHAnsi" w:hAnsiTheme="minorHAnsi" w:cstheme="minorHAnsi"/>
          <w:sz w:val="22"/>
          <w:szCs w:val="22"/>
        </w:rPr>
        <w:t>area of work</w:t>
      </w:r>
      <w:r w:rsidRPr="00175314">
        <w:rPr>
          <w:rFonts w:asciiTheme="minorHAnsi" w:hAnsiTheme="minorHAnsi" w:cstheme="minorHAnsi"/>
          <w:sz w:val="22"/>
          <w:szCs w:val="22"/>
        </w:rPr>
        <w:t xml:space="preserve">. </w:t>
      </w:r>
    </w:p>
    <w:p w14:paraId="5A44F642" w14:textId="77777777" w:rsidR="004D1FD7" w:rsidRDefault="004D1FD7" w:rsidP="00B20858">
      <w:pPr>
        <w:pStyle w:val="NormalWeb"/>
        <w:spacing w:before="0" w:beforeAutospacing="0" w:after="0" w:afterAutospacing="0"/>
        <w:rPr>
          <w:rFonts w:asciiTheme="minorHAnsi" w:hAnsiTheme="minorHAnsi" w:cstheme="minorHAnsi"/>
          <w:sz w:val="22"/>
          <w:szCs w:val="22"/>
        </w:rPr>
      </w:pPr>
    </w:p>
    <w:p w14:paraId="22A8366B" w14:textId="77777777" w:rsidR="00175314" w:rsidRPr="00175314" w:rsidRDefault="004C021B" w:rsidP="00B20858">
      <w:pPr>
        <w:spacing w:line="240" w:lineRule="auto"/>
        <w:rPr>
          <w:rFonts w:cstheme="minorHAnsi"/>
          <w:b/>
        </w:rPr>
      </w:pPr>
      <w:r>
        <w:rPr>
          <w:rFonts w:cstheme="minorHAnsi"/>
          <w:b/>
        </w:rPr>
        <w:t>BENEFITS</w:t>
      </w:r>
      <w:r w:rsidRPr="00175314">
        <w:rPr>
          <w:rFonts w:cstheme="minorHAnsi"/>
          <w:b/>
        </w:rPr>
        <w:t xml:space="preserve"> </w:t>
      </w:r>
      <w:r>
        <w:rPr>
          <w:rFonts w:cstheme="minorHAnsi"/>
          <w:b/>
        </w:rPr>
        <w:t xml:space="preserve">THROUGH </w:t>
      </w:r>
      <w:r w:rsidRPr="00175314">
        <w:rPr>
          <w:rFonts w:cstheme="minorHAnsi"/>
          <w:b/>
        </w:rPr>
        <w:t>PARTICIPAT</w:t>
      </w:r>
      <w:r>
        <w:rPr>
          <w:rFonts w:cstheme="minorHAnsi"/>
          <w:b/>
        </w:rPr>
        <w:t>ION</w:t>
      </w:r>
      <w:r w:rsidR="00C97737">
        <w:rPr>
          <w:rFonts w:cstheme="minorHAnsi"/>
          <w:b/>
        </w:rPr>
        <w:t xml:space="preserve">: </w:t>
      </w:r>
    </w:p>
    <w:p w14:paraId="2A3C64B0" w14:textId="77777777" w:rsidR="00175314" w:rsidRPr="00175314" w:rsidRDefault="00175314" w:rsidP="00B20858">
      <w:pPr>
        <w:spacing w:line="240" w:lineRule="auto"/>
        <w:rPr>
          <w:rFonts w:cstheme="minorHAnsi"/>
        </w:rPr>
      </w:pPr>
      <w:r w:rsidRPr="00175314">
        <w:rPr>
          <w:rFonts w:cstheme="minorHAnsi"/>
        </w:rPr>
        <w:t>Design Thinking is a way to look with fresh eyes at issues which engage us all as managers in our university lives.</w:t>
      </w:r>
    </w:p>
    <w:p w14:paraId="69EF8828" w14:textId="77777777" w:rsidR="00175314" w:rsidRPr="00175314" w:rsidRDefault="00175314" w:rsidP="00B20858">
      <w:pPr>
        <w:spacing w:line="240" w:lineRule="auto"/>
        <w:rPr>
          <w:rFonts w:cstheme="minorHAnsi"/>
        </w:rPr>
      </w:pPr>
      <w:r w:rsidRPr="00175314">
        <w:rPr>
          <w:rFonts w:cstheme="minorHAnsi"/>
        </w:rPr>
        <w:t xml:space="preserve">There are many demands on the HE system: </w:t>
      </w:r>
    </w:p>
    <w:p w14:paraId="254746AB" w14:textId="77777777" w:rsidR="00175314" w:rsidRPr="00175314" w:rsidRDefault="00175314" w:rsidP="00B20858">
      <w:pPr>
        <w:pStyle w:val="ListParagraph"/>
        <w:numPr>
          <w:ilvl w:val="0"/>
          <w:numId w:val="1"/>
        </w:numPr>
        <w:spacing w:line="240" w:lineRule="auto"/>
        <w:rPr>
          <w:rFonts w:cstheme="minorHAnsi"/>
        </w:rPr>
      </w:pPr>
      <w:r w:rsidRPr="00175314">
        <w:rPr>
          <w:rFonts w:cstheme="minorHAnsi"/>
        </w:rPr>
        <w:t>Complexity – increasingly problems will be solved by interdisciplinary working across subject areas</w:t>
      </w:r>
    </w:p>
    <w:p w14:paraId="3A6EC352" w14:textId="77777777" w:rsidR="00175314" w:rsidRPr="00175314" w:rsidRDefault="00175314" w:rsidP="00B20858">
      <w:pPr>
        <w:pStyle w:val="ListParagraph"/>
        <w:numPr>
          <w:ilvl w:val="0"/>
          <w:numId w:val="1"/>
        </w:numPr>
        <w:spacing w:line="240" w:lineRule="auto"/>
        <w:rPr>
          <w:rFonts w:cstheme="minorHAnsi"/>
        </w:rPr>
      </w:pPr>
      <w:r w:rsidRPr="00175314">
        <w:rPr>
          <w:rFonts w:cstheme="minorHAnsi"/>
        </w:rPr>
        <w:t xml:space="preserve">Scarce resources and balancing these between teaching and research </w:t>
      </w:r>
    </w:p>
    <w:p w14:paraId="4647F948" w14:textId="77777777" w:rsidR="00175314" w:rsidRPr="00175314" w:rsidRDefault="00175314" w:rsidP="00B20858">
      <w:pPr>
        <w:pStyle w:val="ListParagraph"/>
        <w:numPr>
          <w:ilvl w:val="0"/>
          <w:numId w:val="1"/>
        </w:numPr>
        <w:spacing w:line="240" w:lineRule="auto"/>
        <w:rPr>
          <w:rFonts w:cstheme="minorHAnsi"/>
        </w:rPr>
      </w:pPr>
      <w:r w:rsidRPr="00175314">
        <w:rPr>
          <w:rFonts w:cstheme="minorHAnsi"/>
        </w:rPr>
        <w:t xml:space="preserve">The need to design educational experiences for the next generation to embrace individuality and meaning through studying and working </w:t>
      </w:r>
    </w:p>
    <w:p w14:paraId="0A8CC041" w14:textId="0CF1B9B3" w:rsidR="004D1FD7" w:rsidRDefault="004D1FD7" w:rsidP="00B20858">
      <w:pPr>
        <w:pStyle w:val="NormalWeb"/>
        <w:spacing w:before="0" w:beforeAutospacing="0" w:after="0" w:afterAutospacing="0"/>
        <w:rPr>
          <w:rFonts w:asciiTheme="minorHAnsi" w:hAnsiTheme="minorHAnsi" w:cstheme="minorHAnsi"/>
          <w:sz w:val="22"/>
          <w:szCs w:val="22"/>
        </w:rPr>
      </w:pPr>
      <w:r w:rsidRPr="00175314">
        <w:rPr>
          <w:rFonts w:asciiTheme="minorHAnsi" w:hAnsiTheme="minorHAnsi" w:cstheme="minorHAnsi"/>
          <w:sz w:val="22"/>
          <w:szCs w:val="22"/>
        </w:rPr>
        <w:t xml:space="preserve">In this workshop we want to support participants </w:t>
      </w:r>
      <w:r w:rsidR="003B385B" w:rsidRPr="003B385B">
        <w:rPr>
          <w:rFonts w:asciiTheme="minorHAnsi" w:hAnsiTheme="minorHAnsi" w:cstheme="minorHAnsi"/>
          <w:sz w:val="22"/>
          <w:szCs w:val="22"/>
        </w:rPr>
        <w:t xml:space="preserve">to </w:t>
      </w:r>
      <w:r w:rsidR="003126A9" w:rsidRPr="003B385B">
        <w:rPr>
          <w:rFonts w:asciiTheme="minorHAnsi" w:hAnsiTheme="minorHAnsi" w:cstheme="minorHAnsi"/>
          <w:sz w:val="22"/>
          <w:szCs w:val="22"/>
        </w:rPr>
        <w:t xml:space="preserve">develop </w:t>
      </w:r>
      <w:r w:rsidR="003B385B" w:rsidRPr="003B385B">
        <w:rPr>
          <w:rFonts w:asciiTheme="minorHAnsi" w:hAnsiTheme="minorHAnsi" w:cstheme="minorHAnsi"/>
          <w:sz w:val="22"/>
          <w:szCs w:val="22"/>
        </w:rPr>
        <w:t xml:space="preserve">their </w:t>
      </w:r>
      <w:r w:rsidR="003126A9" w:rsidRPr="003B385B">
        <w:rPr>
          <w:rFonts w:asciiTheme="minorHAnsi" w:hAnsiTheme="minorHAnsi" w:cstheme="minorHAnsi"/>
          <w:sz w:val="22"/>
          <w:szCs w:val="22"/>
        </w:rPr>
        <w:t xml:space="preserve">skills to address these demands </w:t>
      </w:r>
      <w:r w:rsidR="003B385B" w:rsidRPr="003B385B">
        <w:rPr>
          <w:rFonts w:asciiTheme="minorHAnsi" w:hAnsiTheme="minorHAnsi" w:cstheme="minorHAnsi"/>
          <w:sz w:val="22"/>
          <w:szCs w:val="22"/>
        </w:rPr>
        <w:t xml:space="preserve">and to also </w:t>
      </w:r>
      <w:r w:rsidRPr="003B385B">
        <w:rPr>
          <w:rFonts w:asciiTheme="minorHAnsi" w:hAnsiTheme="minorHAnsi" w:cstheme="minorHAnsi"/>
          <w:sz w:val="22"/>
          <w:szCs w:val="22"/>
        </w:rPr>
        <w:t>develop their ability to think in a more divergent</w:t>
      </w:r>
      <w:r w:rsidRPr="00175314">
        <w:rPr>
          <w:rFonts w:asciiTheme="minorHAnsi" w:hAnsiTheme="minorHAnsi" w:cstheme="minorHAnsi"/>
          <w:sz w:val="22"/>
          <w:szCs w:val="22"/>
        </w:rPr>
        <w:t xml:space="preserve"> and creative way, using a range of</w:t>
      </w:r>
      <w:r>
        <w:rPr>
          <w:rFonts w:asciiTheme="minorHAnsi" w:hAnsiTheme="minorHAnsi" w:cstheme="minorHAnsi"/>
          <w:sz w:val="22"/>
          <w:szCs w:val="22"/>
        </w:rPr>
        <w:t xml:space="preserve"> Design Thinking (DT) </w:t>
      </w:r>
      <w:r w:rsidRPr="00175314">
        <w:rPr>
          <w:rFonts w:asciiTheme="minorHAnsi" w:hAnsiTheme="minorHAnsi" w:cstheme="minorHAnsi"/>
          <w:sz w:val="22"/>
          <w:szCs w:val="22"/>
        </w:rPr>
        <w:t xml:space="preserve">tools and techniques to help them to develop their knowledge and skillset around DT. </w:t>
      </w:r>
    </w:p>
    <w:p w14:paraId="54B84518" w14:textId="77777777" w:rsidR="00B20858" w:rsidRDefault="00B20858" w:rsidP="00B20858">
      <w:pPr>
        <w:spacing w:line="240" w:lineRule="auto"/>
        <w:rPr>
          <w:rFonts w:cstheme="minorHAnsi"/>
        </w:rPr>
      </w:pPr>
    </w:p>
    <w:p w14:paraId="3C3F8E7F" w14:textId="77777777" w:rsidR="00B20858" w:rsidRPr="00175314" w:rsidRDefault="00175314" w:rsidP="00B20858">
      <w:pPr>
        <w:spacing w:line="240" w:lineRule="auto"/>
        <w:rPr>
          <w:rFonts w:cstheme="minorHAnsi"/>
        </w:rPr>
      </w:pPr>
      <w:r w:rsidRPr="00175314">
        <w:rPr>
          <w:rFonts w:cstheme="minorHAnsi"/>
        </w:rPr>
        <w:t>The five days will</w:t>
      </w:r>
      <w:r w:rsidR="00B20858">
        <w:rPr>
          <w:rFonts w:cstheme="minorHAnsi"/>
        </w:rPr>
        <w:t xml:space="preserve"> be a way to network with like-</w:t>
      </w:r>
      <w:r w:rsidRPr="00175314">
        <w:rPr>
          <w:rFonts w:cstheme="minorHAnsi"/>
        </w:rPr>
        <w:t>minded people in both management and brokerage roles in universities in how to work and learn together to develop solutions</w:t>
      </w:r>
      <w:r w:rsidR="00B20858">
        <w:rPr>
          <w:rFonts w:cstheme="minorHAnsi"/>
        </w:rPr>
        <w:t xml:space="preserve"> to shared/common challenges [</w:t>
      </w:r>
      <w:r w:rsidR="00B20858" w:rsidRPr="00175314">
        <w:rPr>
          <w:rFonts w:cstheme="minorHAnsi"/>
        </w:rPr>
        <w:t>“wicked problems”</w:t>
      </w:r>
      <w:r w:rsidR="00B20858">
        <w:rPr>
          <w:rFonts w:cstheme="minorHAnsi"/>
        </w:rPr>
        <w:t>.] The</w:t>
      </w:r>
      <w:r w:rsidR="00B20858" w:rsidRPr="00175314">
        <w:rPr>
          <w:rFonts w:cstheme="minorHAnsi"/>
        </w:rPr>
        <w:t xml:space="preserve"> focus </w:t>
      </w:r>
      <w:r w:rsidR="00B20858">
        <w:rPr>
          <w:rFonts w:cstheme="minorHAnsi"/>
        </w:rPr>
        <w:t xml:space="preserve">will be </w:t>
      </w:r>
      <w:r w:rsidR="00B20858" w:rsidRPr="00175314">
        <w:rPr>
          <w:rFonts w:cstheme="minorHAnsi"/>
        </w:rPr>
        <w:t xml:space="preserve">on </w:t>
      </w:r>
      <w:r w:rsidR="00B20858">
        <w:rPr>
          <w:rFonts w:cstheme="minorHAnsi"/>
        </w:rPr>
        <w:t xml:space="preserve">how using DT </w:t>
      </w:r>
      <w:r w:rsidR="00B20858" w:rsidRPr="00175314">
        <w:rPr>
          <w:rFonts w:cstheme="minorHAnsi"/>
        </w:rPr>
        <w:t xml:space="preserve">tools and techniques </w:t>
      </w:r>
      <w:r w:rsidR="00B20858">
        <w:rPr>
          <w:rFonts w:cstheme="minorHAnsi"/>
        </w:rPr>
        <w:t>can support</w:t>
      </w:r>
      <w:r w:rsidR="00B20858" w:rsidRPr="00175314">
        <w:rPr>
          <w:rFonts w:cstheme="minorHAnsi"/>
        </w:rPr>
        <w:t xml:space="preserve"> tackl</w:t>
      </w:r>
      <w:r w:rsidR="00B20858">
        <w:rPr>
          <w:rFonts w:cstheme="minorHAnsi"/>
        </w:rPr>
        <w:t xml:space="preserve">ing </w:t>
      </w:r>
      <w:r w:rsidR="00B20858" w:rsidRPr="00175314">
        <w:rPr>
          <w:rFonts w:cstheme="minorHAnsi"/>
        </w:rPr>
        <w:t>the demands of the</w:t>
      </w:r>
      <w:r w:rsidR="00B20858">
        <w:rPr>
          <w:rFonts w:cstheme="minorHAnsi"/>
        </w:rPr>
        <w:t>se so called “wicked problems”.</w:t>
      </w:r>
    </w:p>
    <w:p w14:paraId="6D4A83BD" w14:textId="77777777" w:rsidR="00175314" w:rsidRPr="00175314" w:rsidRDefault="00175314" w:rsidP="00B20858">
      <w:pPr>
        <w:spacing w:line="240" w:lineRule="auto"/>
        <w:rPr>
          <w:rFonts w:cstheme="minorHAnsi"/>
        </w:rPr>
      </w:pPr>
      <w:r w:rsidRPr="00175314">
        <w:rPr>
          <w:rFonts w:cstheme="minorHAnsi"/>
        </w:rPr>
        <w:t>Delegates will participate in practical hands-on workshops</w:t>
      </w:r>
      <w:r w:rsidR="00B20858">
        <w:rPr>
          <w:rFonts w:cstheme="minorHAnsi"/>
        </w:rPr>
        <w:t xml:space="preserve">, </w:t>
      </w:r>
      <w:r w:rsidRPr="00175314">
        <w:rPr>
          <w:rFonts w:cstheme="minorHAnsi"/>
        </w:rPr>
        <w:t>where they will practice co-design of solutions including:</w:t>
      </w:r>
    </w:p>
    <w:p w14:paraId="5EACCF30" w14:textId="77777777" w:rsidR="00175314" w:rsidRPr="00175314" w:rsidRDefault="00175314" w:rsidP="00B20858">
      <w:pPr>
        <w:pStyle w:val="ListParagraph"/>
        <w:numPr>
          <w:ilvl w:val="0"/>
          <w:numId w:val="2"/>
        </w:numPr>
        <w:spacing w:line="240" w:lineRule="auto"/>
        <w:rPr>
          <w:rFonts w:cstheme="minorHAnsi"/>
        </w:rPr>
      </w:pPr>
      <w:r w:rsidRPr="00175314">
        <w:rPr>
          <w:rFonts w:cstheme="minorHAnsi"/>
        </w:rPr>
        <w:t>Problem definition</w:t>
      </w:r>
    </w:p>
    <w:p w14:paraId="26954313" w14:textId="77777777" w:rsidR="00175314" w:rsidRPr="00175314" w:rsidRDefault="00B20858" w:rsidP="00B20858">
      <w:pPr>
        <w:pStyle w:val="ListParagraph"/>
        <w:numPr>
          <w:ilvl w:val="0"/>
          <w:numId w:val="2"/>
        </w:numPr>
        <w:spacing w:line="240" w:lineRule="auto"/>
        <w:rPr>
          <w:rFonts w:cstheme="minorHAnsi"/>
        </w:rPr>
      </w:pPr>
      <w:r>
        <w:rPr>
          <w:rFonts w:cstheme="minorHAnsi"/>
        </w:rPr>
        <w:t>Defining u</w:t>
      </w:r>
      <w:r w:rsidR="00175314" w:rsidRPr="00175314">
        <w:rPr>
          <w:rFonts w:cstheme="minorHAnsi"/>
        </w:rPr>
        <w:t xml:space="preserve">ser profiles and user journeys </w:t>
      </w:r>
    </w:p>
    <w:p w14:paraId="473AF330" w14:textId="77777777" w:rsidR="00175314" w:rsidRPr="00175314" w:rsidRDefault="00175314" w:rsidP="00B20858">
      <w:pPr>
        <w:pStyle w:val="ListParagraph"/>
        <w:numPr>
          <w:ilvl w:val="0"/>
          <w:numId w:val="2"/>
        </w:numPr>
        <w:spacing w:line="240" w:lineRule="auto"/>
        <w:rPr>
          <w:rFonts w:cstheme="minorHAnsi"/>
        </w:rPr>
      </w:pPr>
      <w:r w:rsidRPr="00175314">
        <w:rPr>
          <w:rFonts w:cstheme="minorHAnsi"/>
        </w:rPr>
        <w:t>Developing prototypes</w:t>
      </w:r>
    </w:p>
    <w:p w14:paraId="3B90569F" w14:textId="77777777" w:rsidR="00175314" w:rsidRPr="00175314" w:rsidRDefault="00175314" w:rsidP="00B20858">
      <w:pPr>
        <w:spacing w:line="240" w:lineRule="auto"/>
        <w:rPr>
          <w:rFonts w:cstheme="minorHAnsi"/>
        </w:rPr>
      </w:pPr>
      <w:r w:rsidRPr="00175314">
        <w:rPr>
          <w:rFonts w:cstheme="minorHAnsi"/>
        </w:rPr>
        <w:lastRenderedPageBreak/>
        <w:t xml:space="preserve">Delegates will use a </w:t>
      </w:r>
      <w:r w:rsidR="00B20858">
        <w:rPr>
          <w:rFonts w:cstheme="minorHAnsi"/>
        </w:rPr>
        <w:t xml:space="preserve">wide </w:t>
      </w:r>
      <w:r w:rsidRPr="00175314">
        <w:rPr>
          <w:rFonts w:cstheme="minorHAnsi"/>
        </w:rPr>
        <w:t xml:space="preserve">range of Design Thinking tools and techniques during the workshop, enabling them to gain experience of using them and to better understand how they can be used within their own university. </w:t>
      </w:r>
    </w:p>
    <w:p w14:paraId="2B57F7F7" w14:textId="77777777" w:rsidR="00175314" w:rsidRPr="00175314" w:rsidRDefault="00175314" w:rsidP="00B20858">
      <w:pPr>
        <w:spacing w:line="240" w:lineRule="auto"/>
        <w:rPr>
          <w:rFonts w:cstheme="minorHAnsi"/>
        </w:rPr>
      </w:pPr>
      <w:r w:rsidRPr="00175314">
        <w:rPr>
          <w:rFonts w:cstheme="minorHAnsi"/>
        </w:rPr>
        <w:t xml:space="preserve">Delegates will also have access to the e-book for Managers </w:t>
      </w:r>
      <w:r w:rsidR="00B20858">
        <w:rPr>
          <w:rFonts w:cstheme="minorHAnsi"/>
        </w:rPr>
        <w:t xml:space="preserve">– a resource </w:t>
      </w:r>
      <w:r w:rsidRPr="00175314">
        <w:rPr>
          <w:rFonts w:cstheme="minorHAnsi"/>
        </w:rPr>
        <w:t>which will outline the</w:t>
      </w:r>
      <w:r w:rsidR="00B20858">
        <w:rPr>
          <w:rFonts w:cstheme="minorHAnsi"/>
        </w:rPr>
        <w:t xml:space="preserve"> DT</w:t>
      </w:r>
      <w:r w:rsidRPr="00175314">
        <w:rPr>
          <w:rFonts w:cstheme="minorHAnsi"/>
        </w:rPr>
        <w:t xml:space="preserve"> tools and techniques used during the workshop.</w:t>
      </w:r>
    </w:p>
    <w:p w14:paraId="68D08F47" w14:textId="77777777" w:rsidR="00175314" w:rsidRPr="00175314" w:rsidRDefault="00175314" w:rsidP="00B20858">
      <w:pPr>
        <w:spacing w:line="240" w:lineRule="auto"/>
        <w:rPr>
          <w:rFonts w:cstheme="minorHAnsi"/>
        </w:rPr>
      </w:pPr>
      <w:r w:rsidRPr="00175314">
        <w:rPr>
          <w:rFonts w:cstheme="minorHAnsi"/>
        </w:rPr>
        <w:t xml:space="preserve">The training will enable delegates on return to their institution to involve other colleagues in how the principles of design thinking can be effectively applied </w:t>
      </w:r>
      <w:r w:rsidR="00B20858">
        <w:rPr>
          <w:rFonts w:cstheme="minorHAnsi"/>
        </w:rPr>
        <w:t>within a higher education context</w:t>
      </w:r>
      <w:r w:rsidRPr="00175314">
        <w:rPr>
          <w:rFonts w:cstheme="minorHAnsi"/>
        </w:rPr>
        <w:t>.</w:t>
      </w:r>
    </w:p>
    <w:p w14:paraId="24157AC0" w14:textId="77777777" w:rsidR="00175314" w:rsidRPr="00175314" w:rsidRDefault="004C021B" w:rsidP="00B20858">
      <w:pPr>
        <w:spacing w:line="240" w:lineRule="auto"/>
        <w:rPr>
          <w:rFonts w:cstheme="minorHAnsi"/>
          <w:b/>
        </w:rPr>
      </w:pPr>
      <w:r w:rsidRPr="00175314">
        <w:rPr>
          <w:rFonts w:cstheme="minorHAnsi"/>
          <w:b/>
        </w:rPr>
        <w:t>WHO SHOULD ATTEND</w:t>
      </w:r>
      <w:r w:rsidR="00175314" w:rsidRPr="00175314">
        <w:rPr>
          <w:rFonts w:cstheme="minorHAnsi"/>
          <w:b/>
        </w:rPr>
        <w:t>?</w:t>
      </w:r>
    </w:p>
    <w:p w14:paraId="6712D710" w14:textId="77777777" w:rsidR="00175314" w:rsidRPr="00175314" w:rsidRDefault="00175314" w:rsidP="00B20858">
      <w:pPr>
        <w:pStyle w:val="ListParagraph"/>
        <w:numPr>
          <w:ilvl w:val="0"/>
          <w:numId w:val="3"/>
        </w:numPr>
        <w:spacing w:line="240" w:lineRule="auto"/>
        <w:rPr>
          <w:rFonts w:cstheme="minorHAnsi"/>
        </w:rPr>
      </w:pPr>
      <w:r w:rsidRPr="00175314">
        <w:rPr>
          <w:rFonts w:cstheme="minorHAnsi"/>
        </w:rPr>
        <w:t>Participants should be a manager within a higher education institution – managing – people/team</w:t>
      </w:r>
      <w:r w:rsidR="009956B0">
        <w:rPr>
          <w:rFonts w:cstheme="minorHAnsi"/>
        </w:rPr>
        <w:t>s</w:t>
      </w:r>
      <w:r w:rsidRPr="00175314">
        <w:rPr>
          <w:rFonts w:cstheme="minorHAnsi"/>
        </w:rPr>
        <w:t xml:space="preserve"> or services – for example a Course Director managing a team of Academics/ students; A service manager – e.g. managing an IT team or other central service department; a Dean/Principle with senior management responsibility</w:t>
      </w:r>
    </w:p>
    <w:p w14:paraId="58D16D4F" w14:textId="77777777" w:rsidR="00175314" w:rsidRPr="00175314" w:rsidRDefault="009956B0" w:rsidP="00B20858">
      <w:pPr>
        <w:pStyle w:val="ListParagraph"/>
        <w:numPr>
          <w:ilvl w:val="0"/>
          <w:numId w:val="3"/>
        </w:numPr>
        <w:spacing w:line="240" w:lineRule="auto"/>
        <w:rPr>
          <w:rFonts w:cstheme="minorHAnsi"/>
        </w:rPr>
      </w:pPr>
      <w:r>
        <w:rPr>
          <w:rFonts w:cstheme="minorHAnsi"/>
        </w:rPr>
        <w:t>A maximum of</w:t>
      </w:r>
      <w:r w:rsidR="00175314" w:rsidRPr="00175314">
        <w:rPr>
          <w:rFonts w:cstheme="minorHAnsi"/>
        </w:rPr>
        <w:t xml:space="preserve"> four participants </w:t>
      </w:r>
      <w:r>
        <w:rPr>
          <w:rFonts w:cstheme="minorHAnsi"/>
        </w:rPr>
        <w:t xml:space="preserve">from BCU can be accommodated during the workshop. </w:t>
      </w:r>
      <w:r w:rsidR="00175314" w:rsidRPr="00175314">
        <w:rPr>
          <w:rFonts w:cstheme="minorHAnsi"/>
        </w:rPr>
        <w:t xml:space="preserve">The total </w:t>
      </w:r>
      <w:r>
        <w:rPr>
          <w:rFonts w:cstheme="minorHAnsi"/>
        </w:rPr>
        <w:t xml:space="preserve">number </w:t>
      </w:r>
      <w:r w:rsidR="00175314" w:rsidRPr="00175314">
        <w:rPr>
          <w:rFonts w:cstheme="minorHAnsi"/>
        </w:rPr>
        <w:t>of participants will be 30 people</w:t>
      </w:r>
      <w:r>
        <w:rPr>
          <w:rFonts w:cstheme="minorHAnsi"/>
        </w:rPr>
        <w:t xml:space="preserve"> (inc 4 from each partner institution)</w:t>
      </w:r>
      <w:r w:rsidR="00175314" w:rsidRPr="00175314">
        <w:rPr>
          <w:rFonts w:cstheme="minorHAnsi"/>
        </w:rPr>
        <w:t>.</w:t>
      </w:r>
    </w:p>
    <w:p w14:paraId="755B4A22" w14:textId="03BEA208" w:rsidR="00175314" w:rsidRPr="00175314" w:rsidRDefault="009956B0" w:rsidP="00B20858">
      <w:pPr>
        <w:pStyle w:val="ListParagraph"/>
        <w:numPr>
          <w:ilvl w:val="0"/>
          <w:numId w:val="3"/>
        </w:numPr>
        <w:spacing w:line="240" w:lineRule="auto"/>
        <w:rPr>
          <w:rFonts w:cstheme="minorHAnsi"/>
        </w:rPr>
      </w:pPr>
      <w:r w:rsidRPr="00175314">
        <w:rPr>
          <w:rFonts w:cstheme="minorHAnsi"/>
        </w:rPr>
        <w:t xml:space="preserve">Participants </w:t>
      </w:r>
      <w:r>
        <w:rPr>
          <w:rFonts w:cstheme="minorHAnsi"/>
        </w:rPr>
        <w:t>should b</w:t>
      </w:r>
      <w:r w:rsidR="00175314" w:rsidRPr="00175314">
        <w:rPr>
          <w:rFonts w:cstheme="minorHAnsi"/>
        </w:rPr>
        <w:t xml:space="preserve">e able to attend </w:t>
      </w:r>
      <w:r w:rsidR="003126A9">
        <w:rPr>
          <w:rFonts w:cstheme="minorHAnsi"/>
        </w:rPr>
        <w:t>all 5 days</w:t>
      </w:r>
      <w:r w:rsidR="00175314" w:rsidRPr="00175314">
        <w:rPr>
          <w:rFonts w:cstheme="minorHAnsi"/>
        </w:rPr>
        <w:t xml:space="preserve"> of the workshop</w:t>
      </w:r>
    </w:p>
    <w:p w14:paraId="4A3803C5" w14:textId="77777777" w:rsidR="00175314" w:rsidRPr="00175314" w:rsidRDefault="009956B0" w:rsidP="00B20858">
      <w:pPr>
        <w:pStyle w:val="ListParagraph"/>
        <w:numPr>
          <w:ilvl w:val="0"/>
          <w:numId w:val="3"/>
        </w:numPr>
        <w:spacing w:line="240" w:lineRule="auto"/>
        <w:rPr>
          <w:rFonts w:cstheme="minorHAnsi"/>
        </w:rPr>
      </w:pPr>
      <w:r w:rsidRPr="00175314">
        <w:rPr>
          <w:rFonts w:cstheme="minorHAnsi"/>
        </w:rPr>
        <w:t xml:space="preserve">Participants </w:t>
      </w:r>
      <w:r>
        <w:rPr>
          <w:rFonts w:cstheme="minorHAnsi"/>
        </w:rPr>
        <w:t>should b</w:t>
      </w:r>
      <w:r w:rsidRPr="00175314">
        <w:rPr>
          <w:rFonts w:cstheme="minorHAnsi"/>
        </w:rPr>
        <w:t>e</w:t>
      </w:r>
      <w:r w:rsidR="00175314" w:rsidRPr="00175314">
        <w:rPr>
          <w:rFonts w:cstheme="minorHAnsi"/>
        </w:rPr>
        <w:t xml:space="preserve"> willing to </w:t>
      </w:r>
      <w:r>
        <w:rPr>
          <w:rFonts w:cstheme="minorHAnsi"/>
        </w:rPr>
        <w:t xml:space="preserve">proactively </w:t>
      </w:r>
      <w:r w:rsidR="00175314" w:rsidRPr="00175314">
        <w:rPr>
          <w:rFonts w:cstheme="minorHAnsi"/>
        </w:rPr>
        <w:t xml:space="preserve">share the learning from the workshop with colleagues </w:t>
      </w:r>
      <w:r>
        <w:rPr>
          <w:rFonts w:cstheme="minorHAnsi"/>
        </w:rPr>
        <w:t>within their own team/area of work.</w:t>
      </w:r>
    </w:p>
    <w:p w14:paraId="61F57B80" w14:textId="77777777" w:rsidR="00804F07" w:rsidRDefault="009956B0">
      <w:pPr>
        <w:rPr>
          <w:rFonts w:cstheme="minorHAnsi"/>
        </w:rPr>
      </w:pPr>
      <w:r w:rsidRPr="009956B0">
        <w:rPr>
          <w:rFonts w:cstheme="minorHAnsi"/>
          <w:b/>
        </w:rPr>
        <w:t>Venue:</w:t>
      </w:r>
      <w:r>
        <w:rPr>
          <w:rFonts w:cstheme="minorHAnsi"/>
        </w:rPr>
        <w:t xml:space="preserve"> Birmingham City University &amp; STEAMhouse</w:t>
      </w:r>
    </w:p>
    <w:p w14:paraId="218FBCA9" w14:textId="77777777" w:rsidR="009956B0" w:rsidRDefault="009956B0">
      <w:pPr>
        <w:rPr>
          <w:rFonts w:cstheme="minorHAnsi"/>
        </w:rPr>
      </w:pPr>
      <w:r w:rsidRPr="009956B0">
        <w:rPr>
          <w:rFonts w:cstheme="minorHAnsi"/>
          <w:b/>
        </w:rPr>
        <w:t>Dates:</w:t>
      </w:r>
      <w:r>
        <w:rPr>
          <w:rFonts w:cstheme="minorHAnsi"/>
        </w:rPr>
        <w:t xml:space="preserve"> Mon 26</w:t>
      </w:r>
      <w:r w:rsidRPr="009956B0">
        <w:rPr>
          <w:rFonts w:cstheme="minorHAnsi"/>
          <w:vertAlign w:val="superscript"/>
        </w:rPr>
        <w:t>th</w:t>
      </w:r>
      <w:r>
        <w:rPr>
          <w:rFonts w:cstheme="minorHAnsi"/>
        </w:rPr>
        <w:t xml:space="preserve"> – Fri 30</w:t>
      </w:r>
      <w:r w:rsidRPr="009956B0">
        <w:rPr>
          <w:rFonts w:cstheme="minorHAnsi"/>
          <w:vertAlign w:val="superscript"/>
        </w:rPr>
        <w:t>th</w:t>
      </w:r>
      <w:r>
        <w:rPr>
          <w:rFonts w:cstheme="minorHAnsi"/>
        </w:rPr>
        <w:t xml:space="preserve"> November 2018</w:t>
      </w:r>
    </w:p>
    <w:p w14:paraId="22456D19" w14:textId="77777777" w:rsidR="009956B0" w:rsidRDefault="009956B0">
      <w:pPr>
        <w:rPr>
          <w:rFonts w:cstheme="minorHAnsi"/>
        </w:rPr>
      </w:pPr>
      <w:r w:rsidRPr="009956B0">
        <w:rPr>
          <w:rFonts w:cstheme="minorHAnsi"/>
          <w:b/>
        </w:rPr>
        <w:t>Times:</w:t>
      </w:r>
      <w:r>
        <w:rPr>
          <w:rFonts w:cstheme="minorHAnsi"/>
        </w:rPr>
        <w:t xml:space="preserve"> Day 1 commences 1.30pm – 5.30pm; Days 2, 3, 4 9am – 5.30pm, Day 5 9am-2.30pm</w:t>
      </w:r>
    </w:p>
    <w:p w14:paraId="5C77196B" w14:textId="77777777" w:rsidR="004C021B" w:rsidRDefault="004C021B" w:rsidP="004C021B">
      <w:pPr>
        <w:spacing w:after="0" w:line="240" w:lineRule="auto"/>
        <w:rPr>
          <w:rFonts w:eastAsia="Times New Roman" w:cstheme="minorHAnsi"/>
          <w:lang w:eastAsia="en-GB"/>
        </w:rPr>
      </w:pPr>
    </w:p>
    <w:p w14:paraId="601706B2" w14:textId="77777777" w:rsidR="004C021B" w:rsidRDefault="004C021B" w:rsidP="004C021B">
      <w:pPr>
        <w:spacing w:after="0" w:line="240" w:lineRule="auto"/>
        <w:rPr>
          <w:rFonts w:eastAsia="Times New Roman" w:cstheme="minorHAnsi"/>
          <w:b/>
          <w:lang w:eastAsia="en-GB"/>
        </w:rPr>
      </w:pPr>
      <w:r w:rsidRPr="004C021B">
        <w:rPr>
          <w:rFonts w:eastAsia="Times New Roman" w:cstheme="minorHAnsi"/>
          <w:b/>
          <w:lang w:eastAsia="en-GB"/>
        </w:rPr>
        <w:t>HOW TO APPLY:</w:t>
      </w:r>
    </w:p>
    <w:p w14:paraId="6E68B8EC" w14:textId="77777777" w:rsidR="004C021B" w:rsidRPr="004C021B" w:rsidRDefault="004C021B" w:rsidP="004C021B">
      <w:pPr>
        <w:spacing w:after="0" w:line="240" w:lineRule="auto"/>
        <w:rPr>
          <w:rFonts w:eastAsia="Times New Roman" w:cstheme="minorHAnsi"/>
          <w:b/>
          <w:lang w:eastAsia="en-GB"/>
        </w:rPr>
      </w:pPr>
    </w:p>
    <w:p w14:paraId="428B22E8" w14:textId="668B176B" w:rsidR="004C021B" w:rsidRPr="00F26FD2" w:rsidRDefault="004C021B" w:rsidP="004C021B">
      <w:pPr>
        <w:spacing w:after="0" w:line="240" w:lineRule="auto"/>
        <w:rPr>
          <w:rFonts w:eastAsia="Times New Roman" w:cstheme="minorHAnsi"/>
          <w:color w:val="000000"/>
          <w:lang w:eastAsia="en-GB"/>
        </w:rPr>
      </w:pPr>
      <w:r w:rsidRPr="00F26FD2">
        <w:rPr>
          <w:rFonts w:eastAsia="Times New Roman" w:cstheme="minorHAnsi"/>
          <w:lang w:eastAsia="en-GB"/>
        </w:rPr>
        <w:t xml:space="preserve">To apply please complete the following form </w:t>
      </w:r>
      <w:r w:rsidR="003B385B">
        <w:rPr>
          <w:rFonts w:eastAsia="Times New Roman" w:cstheme="minorHAnsi"/>
          <w:lang w:eastAsia="en-GB"/>
        </w:rPr>
        <w:t>by MONDAY 1</w:t>
      </w:r>
      <w:r w:rsidR="003B385B" w:rsidRPr="003B385B">
        <w:rPr>
          <w:rFonts w:eastAsia="Times New Roman" w:cstheme="minorHAnsi"/>
          <w:vertAlign w:val="superscript"/>
          <w:lang w:eastAsia="en-GB"/>
        </w:rPr>
        <w:t>st</w:t>
      </w:r>
      <w:r w:rsidR="003B385B">
        <w:rPr>
          <w:rFonts w:eastAsia="Times New Roman" w:cstheme="minorHAnsi"/>
          <w:lang w:eastAsia="en-GB"/>
        </w:rPr>
        <w:t xml:space="preserve"> OCTOBER </w:t>
      </w:r>
      <w:r w:rsidRPr="00F26FD2">
        <w:rPr>
          <w:rFonts w:eastAsia="Times New Roman" w:cstheme="minorHAnsi"/>
          <w:lang w:eastAsia="en-GB"/>
        </w:rPr>
        <w:t xml:space="preserve">and submit to: </w:t>
      </w:r>
      <w:hyperlink r:id="rId9" w:history="1">
        <w:r w:rsidRPr="00F26FD2">
          <w:rPr>
            <w:rStyle w:val="Hyperlink"/>
            <w:rFonts w:eastAsia="Times New Roman" w:cstheme="minorHAnsi"/>
            <w:lang w:eastAsia="en-GB"/>
          </w:rPr>
          <w:t>Charmaine.stint@bcu.ac.uk</w:t>
        </w:r>
      </w:hyperlink>
    </w:p>
    <w:p w14:paraId="6EC6EAC8" w14:textId="77777777" w:rsidR="004C021B" w:rsidRPr="00F26FD2" w:rsidRDefault="004C021B" w:rsidP="004C021B">
      <w:pPr>
        <w:spacing w:after="0" w:line="240" w:lineRule="auto"/>
        <w:rPr>
          <w:rFonts w:eastAsia="Times New Roman" w:cstheme="minorHAnsi"/>
          <w:color w:val="000000"/>
          <w:lang w:eastAsia="en-GB"/>
        </w:rPr>
      </w:pPr>
    </w:p>
    <w:tbl>
      <w:tblPr>
        <w:tblStyle w:val="TableGrid"/>
        <w:tblW w:w="0" w:type="auto"/>
        <w:tblLook w:val="04A0" w:firstRow="1" w:lastRow="0" w:firstColumn="1" w:lastColumn="0" w:noHBand="0" w:noVBand="1"/>
      </w:tblPr>
      <w:tblGrid>
        <w:gridCol w:w="4508"/>
        <w:gridCol w:w="4508"/>
      </w:tblGrid>
      <w:tr w:rsidR="004C021B" w:rsidRPr="00F26FD2" w14:paraId="1C65881E" w14:textId="77777777" w:rsidTr="00FC1A86">
        <w:tc>
          <w:tcPr>
            <w:tcW w:w="4508" w:type="dxa"/>
          </w:tcPr>
          <w:p w14:paraId="6029E5F4" w14:textId="77777777" w:rsidR="004C021B" w:rsidRPr="00F26FD2" w:rsidRDefault="004C021B" w:rsidP="00FC1A86">
            <w:pPr>
              <w:jc w:val="center"/>
              <w:rPr>
                <w:rFonts w:eastAsia="Times New Roman" w:cstheme="minorHAnsi"/>
                <w:b/>
                <w:lang w:eastAsia="en-GB"/>
              </w:rPr>
            </w:pPr>
            <w:r w:rsidRPr="00F26FD2">
              <w:rPr>
                <w:rFonts w:eastAsia="Times New Roman" w:cstheme="minorHAnsi"/>
                <w:b/>
                <w:lang w:eastAsia="en-GB"/>
              </w:rPr>
              <w:t>QUESTION</w:t>
            </w:r>
          </w:p>
        </w:tc>
        <w:tc>
          <w:tcPr>
            <w:tcW w:w="4508" w:type="dxa"/>
          </w:tcPr>
          <w:p w14:paraId="42679FAD" w14:textId="77777777" w:rsidR="004C021B" w:rsidRPr="00F26FD2" w:rsidRDefault="004C021B" w:rsidP="00FC1A86">
            <w:pPr>
              <w:jc w:val="center"/>
              <w:rPr>
                <w:rFonts w:eastAsia="Times New Roman" w:cstheme="minorHAnsi"/>
                <w:b/>
                <w:lang w:eastAsia="en-GB"/>
              </w:rPr>
            </w:pPr>
            <w:r w:rsidRPr="00F26FD2">
              <w:rPr>
                <w:rFonts w:eastAsia="Times New Roman" w:cstheme="minorHAnsi"/>
                <w:b/>
                <w:lang w:eastAsia="en-GB"/>
              </w:rPr>
              <w:t>RESPONSE</w:t>
            </w:r>
          </w:p>
        </w:tc>
      </w:tr>
      <w:tr w:rsidR="004C021B" w:rsidRPr="00F26FD2" w14:paraId="2C6DDCA3" w14:textId="77777777" w:rsidTr="00FC1A86">
        <w:tc>
          <w:tcPr>
            <w:tcW w:w="4508" w:type="dxa"/>
          </w:tcPr>
          <w:p w14:paraId="7E239952" w14:textId="77777777" w:rsidR="004C021B" w:rsidRPr="00C06BEB" w:rsidRDefault="004C021B" w:rsidP="004C021B">
            <w:pPr>
              <w:numPr>
                <w:ilvl w:val="0"/>
                <w:numId w:val="4"/>
              </w:numPr>
              <w:textAlignment w:val="baseline"/>
              <w:rPr>
                <w:rFonts w:eastAsia="Times New Roman" w:cstheme="minorHAnsi"/>
                <w:color w:val="000000"/>
                <w:lang w:eastAsia="en-GB"/>
              </w:rPr>
            </w:pPr>
            <w:r w:rsidRPr="00C06BEB">
              <w:rPr>
                <w:rFonts w:eastAsia="Times New Roman" w:cstheme="minorHAnsi"/>
                <w:color w:val="000000"/>
                <w:lang w:eastAsia="en-GB"/>
              </w:rPr>
              <w:t>Name and Surname</w:t>
            </w:r>
          </w:p>
          <w:p w14:paraId="36BDE85C" w14:textId="77777777" w:rsidR="004C021B" w:rsidRPr="00F26FD2" w:rsidRDefault="004C021B" w:rsidP="00FC1A86">
            <w:pPr>
              <w:rPr>
                <w:rFonts w:eastAsia="Times New Roman" w:cstheme="minorHAnsi"/>
                <w:lang w:eastAsia="en-GB"/>
              </w:rPr>
            </w:pPr>
          </w:p>
        </w:tc>
        <w:tc>
          <w:tcPr>
            <w:tcW w:w="4508" w:type="dxa"/>
          </w:tcPr>
          <w:p w14:paraId="2E87D7C8" w14:textId="77777777" w:rsidR="004C021B" w:rsidRPr="00F26FD2" w:rsidRDefault="004C021B" w:rsidP="00FC1A86">
            <w:pPr>
              <w:rPr>
                <w:rFonts w:eastAsia="Times New Roman" w:cstheme="minorHAnsi"/>
                <w:lang w:eastAsia="en-GB"/>
              </w:rPr>
            </w:pPr>
          </w:p>
        </w:tc>
      </w:tr>
      <w:tr w:rsidR="004C021B" w:rsidRPr="00F26FD2" w14:paraId="24A4025C" w14:textId="77777777" w:rsidTr="00FC1A86">
        <w:tc>
          <w:tcPr>
            <w:tcW w:w="4508" w:type="dxa"/>
          </w:tcPr>
          <w:p w14:paraId="0DB62FE9" w14:textId="77777777" w:rsidR="004C021B" w:rsidRPr="00C06BEB" w:rsidRDefault="004C021B" w:rsidP="004C021B">
            <w:pPr>
              <w:numPr>
                <w:ilvl w:val="0"/>
                <w:numId w:val="4"/>
              </w:numPr>
              <w:textAlignment w:val="baseline"/>
              <w:rPr>
                <w:rFonts w:eastAsia="Times New Roman" w:cstheme="minorHAnsi"/>
                <w:color w:val="000000"/>
                <w:lang w:eastAsia="en-GB"/>
              </w:rPr>
            </w:pPr>
            <w:r w:rsidRPr="00C06BEB">
              <w:rPr>
                <w:rFonts w:eastAsia="Times New Roman" w:cstheme="minorHAnsi"/>
                <w:color w:val="000000"/>
                <w:lang w:eastAsia="en-GB"/>
              </w:rPr>
              <w:t>E-mail address</w:t>
            </w:r>
          </w:p>
          <w:p w14:paraId="2158B731" w14:textId="77777777" w:rsidR="004C021B" w:rsidRPr="00F26FD2" w:rsidRDefault="004C021B" w:rsidP="00FC1A86">
            <w:pPr>
              <w:rPr>
                <w:rFonts w:eastAsia="Times New Roman" w:cstheme="minorHAnsi"/>
                <w:lang w:eastAsia="en-GB"/>
              </w:rPr>
            </w:pPr>
          </w:p>
        </w:tc>
        <w:tc>
          <w:tcPr>
            <w:tcW w:w="4508" w:type="dxa"/>
          </w:tcPr>
          <w:p w14:paraId="63789975" w14:textId="77777777" w:rsidR="004C021B" w:rsidRPr="00F26FD2" w:rsidRDefault="004C021B" w:rsidP="00FC1A86">
            <w:pPr>
              <w:rPr>
                <w:rFonts w:eastAsia="Times New Roman" w:cstheme="minorHAnsi"/>
                <w:lang w:eastAsia="en-GB"/>
              </w:rPr>
            </w:pPr>
          </w:p>
        </w:tc>
      </w:tr>
      <w:tr w:rsidR="004C021B" w:rsidRPr="00F26FD2" w14:paraId="281150C9" w14:textId="77777777" w:rsidTr="00FC1A86">
        <w:tc>
          <w:tcPr>
            <w:tcW w:w="4508" w:type="dxa"/>
          </w:tcPr>
          <w:p w14:paraId="42FB49A1" w14:textId="77777777" w:rsidR="004C021B" w:rsidRPr="00C06BEB" w:rsidRDefault="004C021B" w:rsidP="004C021B">
            <w:pPr>
              <w:numPr>
                <w:ilvl w:val="0"/>
                <w:numId w:val="4"/>
              </w:numPr>
              <w:textAlignment w:val="baseline"/>
              <w:rPr>
                <w:rFonts w:eastAsia="Times New Roman" w:cstheme="minorHAnsi"/>
                <w:color w:val="000000"/>
                <w:lang w:eastAsia="en-GB"/>
              </w:rPr>
            </w:pPr>
            <w:r w:rsidRPr="00C06BEB">
              <w:rPr>
                <w:rFonts w:eastAsia="Times New Roman" w:cstheme="minorHAnsi"/>
                <w:color w:val="000000"/>
                <w:lang w:eastAsia="en-GB"/>
              </w:rPr>
              <w:t>Contact number</w:t>
            </w:r>
          </w:p>
          <w:p w14:paraId="3D4486E5" w14:textId="77777777" w:rsidR="004C021B" w:rsidRPr="00F26FD2" w:rsidRDefault="004C021B" w:rsidP="00FC1A86">
            <w:pPr>
              <w:rPr>
                <w:rFonts w:eastAsia="Times New Roman" w:cstheme="minorHAnsi"/>
                <w:lang w:eastAsia="en-GB"/>
              </w:rPr>
            </w:pPr>
          </w:p>
        </w:tc>
        <w:tc>
          <w:tcPr>
            <w:tcW w:w="4508" w:type="dxa"/>
          </w:tcPr>
          <w:p w14:paraId="08F7DE21" w14:textId="77777777" w:rsidR="004C021B" w:rsidRPr="00F26FD2" w:rsidRDefault="004C021B" w:rsidP="00FC1A86">
            <w:pPr>
              <w:rPr>
                <w:rFonts w:eastAsia="Times New Roman" w:cstheme="minorHAnsi"/>
                <w:lang w:eastAsia="en-GB"/>
              </w:rPr>
            </w:pPr>
          </w:p>
        </w:tc>
      </w:tr>
      <w:tr w:rsidR="004C021B" w:rsidRPr="00F26FD2" w14:paraId="74CB870C" w14:textId="77777777" w:rsidTr="00FC1A86">
        <w:tc>
          <w:tcPr>
            <w:tcW w:w="4508" w:type="dxa"/>
          </w:tcPr>
          <w:p w14:paraId="3B54FCB9" w14:textId="77777777" w:rsidR="004C021B" w:rsidRPr="00C06BEB" w:rsidRDefault="004C021B" w:rsidP="004C021B">
            <w:pPr>
              <w:numPr>
                <w:ilvl w:val="0"/>
                <w:numId w:val="4"/>
              </w:numPr>
              <w:textAlignment w:val="baseline"/>
              <w:rPr>
                <w:rFonts w:eastAsia="Times New Roman" w:cstheme="minorHAnsi"/>
                <w:color w:val="000000"/>
                <w:lang w:eastAsia="en-GB"/>
              </w:rPr>
            </w:pPr>
            <w:r w:rsidRPr="00C06BEB">
              <w:rPr>
                <w:rFonts w:eastAsia="Times New Roman" w:cstheme="minorHAnsi"/>
                <w:color w:val="000000"/>
                <w:lang w:eastAsia="en-GB"/>
              </w:rPr>
              <w:t>Department/Unit</w:t>
            </w:r>
          </w:p>
          <w:p w14:paraId="4670068B" w14:textId="77777777" w:rsidR="004C021B" w:rsidRPr="00F26FD2" w:rsidRDefault="004C021B" w:rsidP="00FC1A86">
            <w:pPr>
              <w:rPr>
                <w:rFonts w:eastAsia="Times New Roman" w:cstheme="minorHAnsi"/>
                <w:lang w:eastAsia="en-GB"/>
              </w:rPr>
            </w:pPr>
          </w:p>
        </w:tc>
        <w:tc>
          <w:tcPr>
            <w:tcW w:w="4508" w:type="dxa"/>
          </w:tcPr>
          <w:p w14:paraId="52B7EB52" w14:textId="77777777" w:rsidR="004C021B" w:rsidRPr="00F26FD2" w:rsidRDefault="004C021B" w:rsidP="00FC1A86">
            <w:pPr>
              <w:rPr>
                <w:rFonts w:eastAsia="Times New Roman" w:cstheme="minorHAnsi"/>
                <w:lang w:eastAsia="en-GB"/>
              </w:rPr>
            </w:pPr>
          </w:p>
        </w:tc>
      </w:tr>
      <w:tr w:rsidR="004C021B" w:rsidRPr="00F26FD2" w14:paraId="0E00C7CE" w14:textId="77777777" w:rsidTr="00FC1A86">
        <w:tc>
          <w:tcPr>
            <w:tcW w:w="4508" w:type="dxa"/>
          </w:tcPr>
          <w:p w14:paraId="3F08C488" w14:textId="77777777" w:rsidR="004C021B" w:rsidRPr="00F26FD2" w:rsidRDefault="004C021B" w:rsidP="004C021B">
            <w:pPr>
              <w:numPr>
                <w:ilvl w:val="0"/>
                <w:numId w:val="4"/>
              </w:numPr>
              <w:textAlignment w:val="baseline"/>
              <w:rPr>
                <w:rFonts w:eastAsia="Times New Roman" w:cstheme="minorHAnsi"/>
                <w:color w:val="000000"/>
                <w:lang w:eastAsia="en-GB"/>
              </w:rPr>
            </w:pPr>
            <w:r w:rsidRPr="00C06BEB">
              <w:rPr>
                <w:rFonts w:eastAsia="Times New Roman" w:cstheme="minorHAnsi"/>
                <w:color w:val="000000"/>
                <w:lang w:eastAsia="en-GB"/>
              </w:rPr>
              <w:t xml:space="preserve">What managerial </w:t>
            </w:r>
            <w:r w:rsidRPr="00F26FD2">
              <w:rPr>
                <w:rFonts w:eastAsia="Times New Roman" w:cstheme="minorHAnsi"/>
                <w:color w:val="000000"/>
                <w:lang w:eastAsia="en-GB"/>
              </w:rPr>
              <w:t xml:space="preserve">duties are part of your </w:t>
            </w:r>
            <w:r>
              <w:rPr>
                <w:rFonts w:eastAsia="Times New Roman" w:cstheme="minorHAnsi"/>
                <w:color w:val="000000"/>
                <w:lang w:eastAsia="en-GB"/>
              </w:rPr>
              <w:t xml:space="preserve">day to day </w:t>
            </w:r>
            <w:r w:rsidRPr="00F26FD2">
              <w:rPr>
                <w:rFonts w:eastAsia="Times New Roman" w:cstheme="minorHAnsi"/>
                <w:color w:val="000000"/>
                <w:lang w:eastAsia="en-GB"/>
              </w:rPr>
              <w:t xml:space="preserve">remit? </w:t>
            </w:r>
          </w:p>
          <w:p w14:paraId="4E6861E8" w14:textId="77777777" w:rsidR="004C021B" w:rsidRPr="00F26FD2" w:rsidRDefault="004C021B" w:rsidP="00FC1A86">
            <w:pPr>
              <w:rPr>
                <w:rFonts w:eastAsia="Times New Roman" w:cstheme="minorHAnsi"/>
                <w:lang w:eastAsia="en-GB"/>
              </w:rPr>
            </w:pPr>
          </w:p>
        </w:tc>
        <w:tc>
          <w:tcPr>
            <w:tcW w:w="4508" w:type="dxa"/>
          </w:tcPr>
          <w:p w14:paraId="1580EC95" w14:textId="77777777" w:rsidR="004C021B" w:rsidRPr="00F26FD2" w:rsidRDefault="004C021B" w:rsidP="00FC1A86">
            <w:pPr>
              <w:rPr>
                <w:rFonts w:eastAsia="Times New Roman" w:cstheme="minorHAnsi"/>
                <w:lang w:eastAsia="en-GB"/>
              </w:rPr>
            </w:pPr>
          </w:p>
        </w:tc>
      </w:tr>
      <w:tr w:rsidR="004C021B" w:rsidRPr="00F26FD2" w14:paraId="6F9F99FB" w14:textId="77777777" w:rsidTr="00FC1A86">
        <w:tc>
          <w:tcPr>
            <w:tcW w:w="4508" w:type="dxa"/>
          </w:tcPr>
          <w:p w14:paraId="4EFDDBBD" w14:textId="77777777" w:rsidR="004C021B" w:rsidRPr="00C06BEB" w:rsidRDefault="004C021B" w:rsidP="004C021B">
            <w:pPr>
              <w:numPr>
                <w:ilvl w:val="0"/>
                <w:numId w:val="4"/>
              </w:numPr>
              <w:textAlignment w:val="baseline"/>
              <w:rPr>
                <w:rFonts w:eastAsia="Times New Roman" w:cstheme="minorHAnsi"/>
                <w:color w:val="000000"/>
                <w:lang w:eastAsia="en-GB"/>
              </w:rPr>
            </w:pPr>
            <w:r>
              <w:rPr>
                <w:rFonts w:eastAsia="Times New Roman" w:cstheme="minorHAnsi"/>
                <w:color w:val="000000"/>
                <w:lang w:eastAsia="en-GB"/>
              </w:rPr>
              <w:t>Please state</w:t>
            </w:r>
            <w:r w:rsidRPr="00C06BEB">
              <w:rPr>
                <w:rFonts w:eastAsia="Times New Roman" w:cstheme="minorHAnsi"/>
                <w:color w:val="000000"/>
                <w:lang w:eastAsia="en-GB"/>
              </w:rPr>
              <w:t xml:space="preserve"> how you would describe your knowledge o</w:t>
            </w:r>
            <w:r>
              <w:rPr>
                <w:rFonts w:eastAsia="Times New Roman" w:cstheme="minorHAnsi"/>
                <w:color w:val="000000"/>
                <w:lang w:eastAsia="en-GB"/>
              </w:rPr>
              <w:t xml:space="preserve">f </w:t>
            </w:r>
            <w:r w:rsidRPr="00C06BEB">
              <w:rPr>
                <w:rFonts w:eastAsia="Times New Roman" w:cstheme="minorHAnsi"/>
                <w:color w:val="000000"/>
                <w:lang w:eastAsia="en-GB"/>
              </w:rPr>
              <w:t xml:space="preserve">the </w:t>
            </w:r>
            <w:r w:rsidRPr="00F63A4F">
              <w:rPr>
                <w:rFonts w:eastAsia="Times New Roman" w:cstheme="minorHAnsi"/>
                <w:i/>
                <w:color w:val="000000"/>
                <w:lang w:eastAsia="en-GB"/>
              </w:rPr>
              <w:t>design thinking</w:t>
            </w:r>
            <w:r w:rsidRPr="00C06BEB">
              <w:rPr>
                <w:rFonts w:eastAsia="Times New Roman" w:cstheme="minorHAnsi"/>
                <w:color w:val="000000"/>
                <w:lang w:eastAsia="en-GB"/>
              </w:rPr>
              <w:t xml:space="preserve"> approach:</w:t>
            </w:r>
          </w:p>
          <w:p w14:paraId="7BE3BA72" w14:textId="77777777" w:rsidR="004C021B" w:rsidRPr="00F63A4F" w:rsidRDefault="004C021B" w:rsidP="004C021B">
            <w:pPr>
              <w:numPr>
                <w:ilvl w:val="1"/>
                <w:numId w:val="5"/>
              </w:numPr>
              <w:ind w:left="1440" w:hanging="360"/>
              <w:textAlignment w:val="baseline"/>
              <w:rPr>
                <w:rFonts w:eastAsia="Times New Roman" w:cstheme="minorHAnsi"/>
                <w:i/>
                <w:color w:val="000000"/>
                <w:lang w:eastAsia="en-GB"/>
              </w:rPr>
            </w:pPr>
            <w:r w:rsidRPr="00C06BEB">
              <w:rPr>
                <w:rFonts w:eastAsia="Times New Roman" w:cstheme="minorHAnsi"/>
                <w:color w:val="000000"/>
                <w:lang w:eastAsia="en-GB"/>
              </w:rPr>
              <w:lastRenderedPageBreak/>
              <w:t xml:space="preserve">I am not familiar with </w:t>
            </w:r>
            <w:r w:rsidRPr="00F63A4F">
              <w:rPr>
                <w:rFonts w:eastAsia="Times New Roman" w:cstheme="minorHAnsi"/>
                <w:i/>
                <w:color w:val="000000"/>
                <w:lang w:eastAsia="en-GB"/>
              </w:rPr>
              <w:t>design thinking</w:t>
            </w:r>
          </w:p>
          <w:p w14:paraId="6A74B0FB" w14:textId="77777777" w:rsidR="004C021B" w:rsidRPr="00C06BEB" w:rsidRDefault="004C021B" w:rsidP="004C021B">
            <w:pPr>
              <w:numPr>
                <w:ilvl w:val="1"/>
                <w:numId w:val="5"/>
              </w:numPr>
              <w:ind w:left="1440" w:hanging="360"/>
              <w:textAlignment w:val="baseline"/>
              <w:rPr>
                <w:rFonts w:eastAsia="Times New Roman" w:cstheme="minorHAnsi"/>
                <w:color w:val="000000"/>
                <w:lang w:eastAsia="en-GB"/>
              </w:rPr>
            </w:pPr>
            <w:r w:rsidRPr="00C06BEB">
              <w:rPr>
                <w:rFonts w:eastAsia="Times New Roman" w:cstheme="minorHAnsi"/>
                <w:color w:val="000000"/>
                <w:lang w:eastAsia="en-GB"/>
              </w:rPr>
              <w:t>I have heard about design thinking but I have never used it</w:t>
            </w:r>
          </w:p>
          <w:p w14:paraId="19B679E8" w14:textId="77777777" w:rsidR="004C021B" w:rsidRPr="00F63A4F" w:rsidRDefault="004C021B" w:rsidP="004C021B">
            <w:pPr>
              <w:numPr>
                <w:ilvl w:val="1"/>
                <w:numId w:val="5"/>
              </w:numPr>
              <w:ind w:left="1440" w:hanging="360"/>
              <w:textAlignment w:val="baseline"/>
              <w:rPr>
                <w:rFonts w:eastAsia="Times New Roman" w:cstheme="minorHAnsi"/>
                <w:i/>
                <w:color w:val="000000"/>
                <w:lang w:eastAsia="en-GB"/>
              </w:rPr>
            </w:pPr>
            <w:r w:rsidRPr="00C06BEB">
              <w:rPr>
                <w:rFonts w:eastAsia="Times New Roman" w:cstheme="minorHAnsi"/>
                <w:color w:val="000000"/>
                <w:lang w:eastAsia="en-GB"/>
              </w:rPr>
              <w:t xml:space="preserve">I use </w:t>
            </w:r>
            <w:r w:rsidRPr="00F63A4F">
              <w:rPr>
                <w:rFonts w:eastAsia="Times New Roman" w:cstheme="minorHAnsi"/>
                <w:i/>
                <w:iCs/>
                <w:color w:val="000000"/>
                <w:lang w:eastAsia="en-GB"/>
              </w:rPr>
              <w:t>design thinking</w:t>
            </w:r>
            <w:r w:rsidRPr="00C06BEB">
              <w:rPr>
                <w:rFonts w:eastAsia="Times New Roman" w:cstheme="minorHAnsi"/>
                <w:color w:val="000000"/>
                <w:lang w:eastAsia="en-GB"/>
              </w:rPr>
              <w:t xml:space="preserve"> partially/</w:t>
            </w:r>
            <w:r>
              <w:rPr>
                <w:rFonts w:eastAsia="Times New Roman" w:cstheme="minorHAnsi"/>
                <w:color w:val="000000"/>
                <w:lang w:eastAsia="en-GB"/>
              </w:rPr>
              <w:t xml:space="preserve"> </w:t>
            </w:r>
            <w:r w:rsidRPr="00C06BEB">
              <w:rPr>
                <w:rFonts w:eastAsia="Times New Roman" w:cstheme="minorHAnsi"/>
                <w:color w:val="000000"/>
                <w:lang w:eastAsia="en-GB"/>
              </w:rPr>
              <w:t xml:space="preserve">only some aspects of </w:t>
            </w:r>
            <w:r w:rsidRPr="00F63A4F">
              <w:rPr>
                <w:rFonts w:eastAsia="Times New Roman" w:cstheme="minorHAnsi"/>
                <w:i/>
                <w:color w:val="000000"/>
                <w:lang w:eastAsia="en-GB"/>
              </w:rPr>
              <w:t>design thinking</w:t>
            </w:r>
          </w:p>
          <w:p w14:paraId="086F8244" w14:textId="77777777" w:rsidR="004C021B" w:rsidRPr="00C06BEB" w:rsidRDefault="004C021B" w:rsidP="004C021B">
            <w:pPr>
              <w:numPr>
                <w:ilvl w:val="1"/>
                <w:numId w:val="5"/>
              </w:numPr>
              <w:ind w:left="1440" w:hanging="360"/>
              <w:textAlignment w:val="baseline"/>
              <w:rPr>
                <w:rFonts w:eastAsia="Times New Roman" w:cstheme="minorHAnsi"/>
                <w:color w:val="000000"/>
                <w:lang w:eastAsia="en-GB"/>
              </w:rPr>
            </w:pPr>
            <w:r w:rsidRPr="00C06BEB">
              <w:rPr>
                <w:rFonts w:eastAsia="Times New Roman" w:cstheme="minorHAnsi"/>
                <w:color w:val="000000"/>
                <w:lang w:eastAsia="en-GB"/>
              </w:rPr>
              <w:t xml:space="preserve">I occasionally use </w:t>
            </w:r>
            <w:r>
              <w:rPr>
                <w:rFonts w:eastAsia="Times New Roman" w:cstheme="minorHAnsi"/>
                <w:color w:val="000000"/>
                <w:lang w:eastAsia="en-GB"/>
              </w:rPr>
              <w:t>a</w:t>
            </w:r>
            <w:r w:rsidRPr="00C06BEB">
              <w:rPr>
                <w:rFonts w:eastAsia="Times New Roman" w:cstheme="minorHAnsi"/>
                <w:color w:val="000000"/>
                <w:lang w:eastAsia="en-GB"/>
              </w:rPr>
              <w:t xml:space="preserve"> </w:t>
            </w:r>
            <w:r w:rsidRPr="00F63A4F">
              <w:rPr>
                <w:rFonts w:eastAsia="Times New Roman" w:cstheme="minorHAnsi"/>
                <w:i/>
                <w:color w:val="000000"/>
                <w:lang w:eastAsia="en-GB"/>
              </w:rPr>
              <w:t xml:space="preserve">design thinking </w:t>
            </w:r>
            <w:r w:rsidRPr="00C06BEB">
              <w:rPr>
                <w:rFonts w:eastAsia="Times New Roman" w:cstheme="minorHAnsi"/>
                <w:color w:val="000000"/>
                <w:lang w:eastAsia="en-GB"/>
              </w:rPr>
              <w:t>approach</w:t>
            </w:r>
          </w:p>
          <w:p w14:paraId="38E51B08" w14:textId="77777777" w:rsidR="004C021B" w:rsidRPr="00C06BEB" w:rsidRDefault="004C021B" w:rsidP="004C021B">
            <w:pPr>
              <w:numPr>
                <w:ilvl w:val="1"/>
                <w:numId w:val="5"/>
              </w:numPr>
              <w:ind w:left="1440" w:hanging="360"/>
              <w:textAlignment w:val="baseline"/>
              <w:rPr>
                <w:rFonts w:eastAsia="Times New Roman" w:cstheme="minorHAnsi"/>
                <w:color w:val="000000"/>
                <w:lang w:eastAsia="en-GB"/>
              </w:rPr>
            </w:pPr>
            <w:r>
              <w:rPr>
                <w:rFonts w:eastAsia="Times New Roman" w:cstheme="minorHAnsi"/>
                <w:color w:val="000000"/>
                <w:lang w:eastAsia="en-GB"/>
              </w:rPr>
              <w:t>I use a</w:t>
            </w:r>
            <w:r w:rsidRPr="00C06BEB">
              <w:rPr>
                <w:rFonts w:eastAsia="Times New Roman" w:cstheme="minorHAnsi"/>
                <w:color w:val="000000"/>
                <w:lang w:eastAsia="en-GB"/>
              </w:rPr>
              <w:t xml:space="preserve"> </w:t>
            </w:r>
            <w:r w:rsidRPr="00F63A4F">
              <w:rPr>
                <w:rFonts w:eastAsia="Times New Roman" w:cstheme="minorHAnsi"/>
                <w:i/>
                <w:color w:val="000000"/>
                <w:lang w:eastAsia="en-GB"/>
              </w:rPr>
              <w:t>design thinking</w:t>
            </w:r>
            <w:r>
              <w:rPr>
                <w:rFonts w:eastAsia="Times New Roman" w:cstheme="minorHAnsi"/>
                <w:color w:val="000000"/>
                <w:lang w:eastAsia="en-GB"/>
              </w:rPr>
              <w:t xml:space="preserve"> approach</w:t>
            </w:r>
            <w:r w:rsidRPr="00C06BEB">
              <w:rPr>
                <w:rFonts w:eastAsia="Times New Roman" w:cstheme="minorHAnsi"/>
                <w:color w:val="000000"/>
                <w:lang w:eastAsia="en-GB"/>
              </w:rPr>
              <w:t xml:space="preserve"> in my everyday work</w:t>
            </w:r>
          </w:p>
          <w:p w14:paraId="484AE1D0" w14:textId="77777777" w:rsidR="004C021B" w:rsidRPr="00F26FD2" w:rsidRDefault="004C021B" w:rsidP="00FC1A86">
            <w:pPr>
              <w:rPr>
                <w:rFonts w:eastAsia="Times New Roman" w:cstheme="minorHAnsi"/>
                <w:lang w:eastAsia="en-GB"/>
              </w:rPr>
            </w:pPr>
          </w:p>
        </w:tc>
        <w:tc>
          <w:tcPr>
            <w:tcW w:w="4508" w:type="dxa"/>
          </w:tcPr>
          <w:p w14:paraId="7BC5D594" w14:textId="77777777" w:rsidR="004C021B" w:rsidRPr="00F26FD2" w:rsidRDefault="004C021B" w:rsidP="00FC1A86">
            <w:pPr>
              <w:rPr>
                <w:rFonts w:eastAsia="Times New Roman" w:cstheme="minorHAnsi"/>
                <w:lang w:eastAsia="en-GB"/>
              </w:rPr>
            </w:pPr>
            <w:r>
              <w:rPr>
                <w:rFonts w:eastAsia="Times New Roman" w:cstheme="minorHAnsi"/>
                <w:lang w:eastAsia="en-GB"/>
              </w:rPr>
              <w:lastRenderedPageBreak/>
              <w:t>Please provide details to demonstrate your level of awareness/implementation of design thinking:</w:t>
            </w:r>
          </w:p>
        </w:tc>
      </w:tr>
      <w:tr w:rsidR="004C021B" w:rsidRPr="00F26FD2" w14:paraId="525884B4" w14:textId="77777777" w:rsidTr="00FC1A86">
        <w:tc>
          <w:tcPr>
            <w:tcW w:w="4508" w:type="dxa"/>
          </w:tcPr>
          <w:p w14:paraId="58E31EE7" w14:textId="77777777" w:rsidR="004C021B" w:rsidRPr="00C06BEB" w:rsidRDefault="004C021B" w:rsidP="004C021B">
            <w:pPr>
              <w:numPr>
                <w:ilvl w:val="0"/>
                <w:numId w:val="5"/>
              </w:numPr>
              <w:textAlignment w:val="baseline"/>
              <w:rPr>
                <w:rFonts w:eastAsia="Times New Roman" w:cstheme="minorHAnsi"/>
                <w:color w:val="000000"/>
                <w:lang w:eastAsia="en-GB"/>
              </w:rPr>
            </w:pPr>
            <w:r w:rsidRPr="00C06BEB">
              <w:rPr>
                <w:rFonts w:eastAsia="Times New Roman" w:cstheme="minorHAnsi"/>
                <w:color w:val="000000"/>
                <w:lang w:eastAsia="en-GB"/>
              </w:rPr>
              <w:t>In your opinion, how can the design thinking approach/tools</w:t>
            </w:r>
            <w:r>
              <w:rPr>
                <w:rFonts w:eastAsia="Times New Roman" w:cstheme="minorHAnsi"/>
                <w:color w:val="000000"/>
                <w:lang w:eastAsia="en-GB"/>
              </w:rPr>
              <w:t xml:space="preserve"> &amp; techniques </w:t>
            </w:r>
            <w:r w:rsidRPr="00C06BEB">
              <w:rPr>
                <w:rFonts w:eastAsia="Times New Roman" w:cstheme="minorHAnsi"/>
                <w:color w:val="000000"/>
                <w:lang w:eastAsia="en-GB"/>
              </w:rPr>
              <w:t xml:space="preserve"> help you in your everyday work at </w:t>
            </w:r>
            <w:r>
              <w:rPr>
                <w:rFonts w:eastAsia="Times New Roman" w:cstheme="minorHAnsi"/>
                <w:color w:val="000000"/>
                <w:lang w:eastAsia="en-GB"/>
              </w:rPr>
              <w:t>BCU</w:t>
            </w:r>
            <w:r w:rsidRPr="00C06BEB">
              <w:rPr>
                <w:rFonts w:eastAsia="Times New Roman" w:cstheme="minorHAnsi"/>
                <w:color w:val="000000"/>
                <w:lang w:eastAsia="en-GB"/>
              </w:rPr>
              <w:t>?</w:t>
            </w:r>
          </w:p>
          <w:p w14:paraId="1C257357" w14:textId="77777777" w:rsidR="004C021B" w:rsidRPr="00F26FD2" w:rsidRDefault="004C021B" w:rsidP="00FC1A86">
            <w:pPr>
              <w:rPr>
                <w:rFonts w:eastAsia="Times New Roman" w:cstheme="minorHAnsi"/>
                <w:lang w:eastAsia="en-GB"/>
              </w:rPr>
            </w:pPr>
          </w:p>
        </w:tc>
        <w:tc>
          <w:tcPr>
            <w:tcW w:w="4508" w:type="dxa"/>
          </w:tcPr>
          <w:p w14:paraId="63C687E7" w14:textId="77777777" w:rsidR="004C021B" w:rsidRPr="00F26FD2" w:rsidRDefault="004C021B" w:rsidP="00FC1A86">
            <w:pPr>
              <w:rPr>
                <w:rFonts w:eastAsia="Times New Roman" w:cstheme="minorHAnsi"/>
                <w:lang w:eastAsia="en-GB"/>
              </w:rPr>
            </w:pPr>
          </w:p>
        </w:tc>
      </w:tr>
      <w:tr w:rsidR="004C021B" w:rsidRPr="00F26FD2" w14:paraId="0CC8FCAE" w14:textId="77777777" w:rsidTr="00FC1A86">
        <w:tc>
          <w:tcPr>
            <w:tcW w:w="4508" w:type="dxa"/>
          </w:tcPr>
          <w:p w14:paraId="28E7DACA" w14:textId="77777777" w:rsidR="004C021B" w:rsidRPr="00C06BEB" w:rsidRDefault="004C021B" w:rsidP="004C021B">
            <w:pPr>
              <w:numPr>
                <w:ilvl w:val="0"/>
                <w:numId w:val="5"/>
              </w:numPr>
              <w:textAlignment w:val="baseline"/>
              <w:rPr>
                <w:rFonts w:eastAsia="Times New Roman" w:cstheme="minorHAnsi"/>
                <w:color w:val="000000"/>
                <w:lang w:eastAsia="en-GB"/>
              </w:rPr>
            </w:pPr>
            <w:r w:rsidRPr="00C06BEB">
              <w:rPr>
                <w:rFonts w:eastAsia="Times New Roman" w:cstheme="minorHAnsi"/>
                <w:color w:val="000000"/>
                <w:lang w:eastAsia="en-GB"/>
              </w:rPr>
              <w:t>Why do you want to take part in the workshop?</w:t>
            </w:r>
            <w:r>
              <w:rPr>
                <w:rFonts w:eastAsia="Times New Roman" w:cstheme="minorHAnsi"/>
                <w:color w:val="000000"/>
                <w:lang w:eastAsia="en-GB"/>
              </w:rPr>
              <w:t xml:space="preserve"> Do you have a specific challenge/issue you feel could benefit through the implementation of a design thinking approach? </w:t>
            </w:r>
          </w:p>
          <w:p w14:paraId="61C1325A" w14:textId="77777777" w:rsidR="004C021B" w:rsidRPr="00F26FD2" w:rsidRDefault="004C021B" w:rsidP="00FC1A86">
            <w:pPr>
              <w:rPr>
                <w:rFonts w:eastAsia="Times New Roman" w:cstheme="minorHAnsi"/>
                <w:lang w:eastAsia="en-GB"/>
              </w:rPr>
            </w:pPr>
          </w:p>
        </w:tc>
        <w:tc>
          <w:tcPr>
            <w:tcW w:w="4508" w:type="dxa"/>
          </w:tcPr>
          <w:p w14:paraId="4BB57EA9" w14:textId="77777777" w:rsidR="004C021B" w:rsidRPr="00F26FD2" w:rsidRDefault="004C021B" w:rsidP="00FC1A86">
            <w:pPr>
              <w:rPr>
                <w:rFonts w:eastAsia="Times New Roman" w:cstheme="minorHAnsi"/>
                <w:lang w:eastAsia="en-GB"/>
              </w:rPr>
            </w:pPr>
            <w:r>
              <w:rPr>
                <w:rFonts w:eastAsia="Times New Roman" w:cstheme="minorHAnsi"/>
                <w:lang w:eastAsia="en-GB"/>
              </w:rPr>
              <w:t>Please state your challenge/issue which could be addressed during the workshop:</w:t>
            </w:r>
          </w:p>
        </w:tc>
      </w:tr>
    </w:tbl>
    <w:p w14:paraId="1592462D" w14:textId="77777777" w:rsidR="004C021B" w:rsidRPr="00C06BEB" w:rsidRDefault="004C021B" w:rsidP="004C021B">
      <w:pPr>
        <w:spacing w:after="0" w:line="240" w:lineRule="auto"/>
        <w:rPr>
          <w:rFonts w:eastAsia="Times New Roman" w:cstheme="minorHAnsi"/>
          <w:lang w:eastAsia="en-GB"/>
        </w:rPr>
      </w:pPr>
    </w:p>
    <w:p w14:paraId="279AF135" w14:textId="77777777" w:rsidR="004C021B" w:rsidRPr="00C06BEB" w:rsidRDefault="004C021B" w:rsidP="004C021B">
      <w:pPr>
        <w:spacing w:after="0" w:line="240" w:lineRule="auto"/>
        <w:rPr>
          <w:rFonts w:eastAsia="Times New Roman" w:cstheme="minorHAnsi"/>
          <w:lang w:eastAsia="en-GB"/>
        </w:rPr>
      </w:pPr>
    </w:p>
    <w:p w14:paraId="7E245551" w14:textId="77777777" w:rsidR="004C021B" w:rsidRPr="00C06BEB" w:rsidRDefault="004C021B" w:rsidP="004C021B">
      <w:pPr>
        <w:spacing w:after="0" w:line="240" w:lineRule="auto"/>
        <w:rPr>
          <w:rFonts w:eastAsia="Times New Roman" w:cstheme="minorHAnsi"/>
          <w:b/>
          <w:lang w:eastAsia="en-GB"/>
        </w:rPr>
      </w:pPr>
      <w:r w:rsidRPr="00C06BEB">
        <w:rPr>
          <w:rFonts w:eastAsia="Times New Roman" w:cstheme="minorHAnsi"/>
          <w:b/>
          <w:color w:val="000000"/>
          <w:lang w:eastAsia="en-GB"/>
        </w:rPr>
        <w:t>Approvals and obligations:</w:t>
      </w:r>
    </w:p>
    <w:p w14:paraId="52EA072D" w14:textId="010E450F" w:rsidR="004C021B" w:rsidRPr="00C06BEB" w:rsidRDefault="004C021B" w:rsidP="004C021B">
      <w:pPr>
        <w:spacing w:after="0" w:line="240" w:lineRule="auto"/>
        <w:rPr>
          <w:rFonts w:eastAsia="Times New Roman" w:cstheme="minorHAnsi"/>
          <w:lang w:eastAsia="en-GB"/>
        </w:rPr>
      </w:pPr>
      <w:r w:rsidRPr="00C06BEB">
        <w:rPr>
          <w:rFonts w:eastAsia="Times New Roman" w:cstheme="minorHAnsi"/>
          <w:color w:val="000000"/>
          <w:lang w:eastAsia="en-GB"/>
        </w:rPr>
        <w:t xml:space="preserve">I </w:t>
      </w:r>
      <w:r>
        <w:rPr>
          <w:rFonts w:eastAsia="Times New Roman" w:cstheme="minorHAnsi"/>
          <w:color w:val="000000"/>
          <w:lang w:eastAsia="en-GB"/>
        </w:rPr>
        <w:t xml:space="preserve">agree to take part in the DT: Uni </w:t>
      </w:r>
      <w:r w:rsidRPr="00C06BEB">
        <w:rPr>
          <w:rFonts w:eastAsia="Times New Roman" w:cstheme="minorHAnsi"/>
          <w:color w:val="000000"/>
          <w:lang w:eastAsia="en-GB"/>
        </w:rPr>
        <w:t>workshop (</w:t>
      </w:r>
      <w:r w:rsidR="003126A9">
        <w:rPr>
          <w:rFonts w:eastAsia="Times New Roman" w:cstheme="minorHAnsi"/>
          <w:color w:val="000000"/>
          <w:lang w:eastAsia="en-GB"/>
        </w:rPr>
        <w:t>attending all day</w:t>
      </w:r>
      <w:r w:rsidR="003B385B">
        <w:rPr>
          <w:rFonts w:eastAsia="Times New Roman" w:cstheme="minorHAnsi"/>
          <w:color w:val="000000"/>
          <w:lang w:eastAsia="en-GB"/>
        </w:rPr>
        <w:t>s</w:t>
      </w:r>
      <w:r w:rsidR="003126A9">
        <w:rPr>
          <w:rFonts w:eastAsia="Times New Roman" w:cstheme="minorHAnsi"/>
          <w:color w:val="000000"/>
          <w:lang w:eastAsia="en-GB"/>
        </w:rPr>
        <w:t xml:space="preserve"> - </w:t>
      </w:r>
      <w:r>
        <w:rPr>
          <w:rFonts w:eastAsia="Times New Roman" w:cstheme="minorHAnsi"/>
          <w:color w:val="000000"/>
          <w:lang w:eastAsia="en-GB"/>
        </w:rPr>
        <w:t xml:space="preserve">Mon </w:t>
      </w:r>
      <w:r w:rsidRPr="00C06BEB">
        <w:rPr>
          <w:rFonts w:eastAsia="Times New Roman" w:cstheme="minorHAnsi"/>
          <w:color w:val="000000"/>
          <w:lang w:eastAsia="en-GB"/>
        </w:rPr>
        <w:t>26</w:t>
      </w:r>
      <w:r>
        <w:rPr>
          <w:rFonts w:eastAsia="Times New Roman" w:cstheme="minorHAnsi"/>
          <w:color w:val="000000"/>
          <w:lang w:eastAsia="en-GB"/>
        </w:rPr>
        <w:t xml:space="preserve"> – Fri </w:t>
      </w:r>
      <w:r w:rsidRPr="00C06BEB">
        <w:rPr>
          <w:rFonts w:eastAsia="Times New Roman" w:cstheme="minorHAnsi"/>
          <w:color w:val="000000"/>
          <w:lang w:eastAsia="en-GB"/>
        </w:rPr>
        <w:t>30 November</w:t>
      </w:r>
      <w:r>
        <w:rPr>
          <w:rFonts w:eastAsia="Times New Roman" w:cstheme="minorHAnsi"/>
          <w:color w:val="000000"/>
          <w:lang w:eastAsia="en-GB"/>
        </w:rPr>
        <w:t xml:space="preserve"> 2018</w:t>
      </w:r>
      <w:r w:rsidRPr="00C06BEB">
        <w:rPr>
          <w:rFonts w:eastAsia="Times New Roman" w:cstheme="minorHAnsi"/>
          <w:color w:val="000000"/>
          <w:lang w:eastAsia="en-GB"/>
        </w:rPr>
        <w:t>)</w:t>
      </w:r>
      <w:r>
        <w:rPr>
          <w:rFonts w:eastAsia="Times New Roman" w:cstheme="minorHAnsi"/>
          <w:color w:val="000000"/>
          <w:lang w:eastAsia="en-GB"/>
        </w:rPr>
        <w:t xml:space="preserve"> at Birmingham City University, Birmingham, UK</w:t>
      </w:r>
    </w:p>
    <w:p w14:paraId="772221D6" w14:textId="77777777" w:rsidR="004C021B" w:rsidRDefault="004C021B" w:rsidP="004C021B"/>
    <w:p w14:paraId="7378FC6F" w14:textId="77777777" w:rsidR="004C021B" w:rsidRDefault="004C021B" w:rsidP="004C021B">
      <w:r>
        <w:t>Signature:  ……………………………………………………..          Date:   ………………………………………………..</w:t>
      </w:r>
    </w:p>
    <w:p w14:paraId="03792B89" w14:textId="77777777" w:rsidR="004C021B" w:rsidRDefault="004C021B" w:rsidP="004C021B">
      <w:pPr>
        <w:ind w:left="720" w:firstLine="720"/>
      </w:pPr>
      <w:r>
        <w:t>(Participant)</w:t>
      </w:r>
    </w:p>
    <w:p w14:paraId="5A87C7F6" w14:textId="77777777" w:rsidR="004C021B" w:rsidRDefault="004C021B" w:rsidP="004C021B"/>
    <w:p w14:paraId="260F141E" w14:textId="77777777" w:rsidR="004C021B" w:rsidRDefault="004C021B" w:rsidP="004C021B">
      <w:r>
        <w:t>Line Manager approval:</w:t>
      </w:r>
    </w:p>
    <w:p w14:paraId="2B837E05" w14:textId="77777777" w:rsidR="004C021B" w:rsidRDefault="004C021B" w:rsidP="004C021B">
      <w:r>
        <w:t>Name: …………………………………………………………</w:t>
      </w:r>
      <w:r>
        <w:tab/>
        <w:t xml:space="preserve">Signature:  ……………………………………………………..          </w:t>
      </w:r>
    </w:p>
    <w:p w14:paraId="6E86455A" w14:textId="77777777" w:rsidR="004C021B" w:rsidRPr="00175314" w:rsidRDefault="004C021B" w:rsidP="004C021B">
      <w:pPr>
        <w:rPr>
          <w:rFonts w:cstheme="minorHAnsi"/>
        </w:rPr>
      </w:pPr>
      <w:r>
        <w:t>Date:   ………………………………………………..</w:t>
      </w:r>
    </w:p>
    <w:sectPr w:rsidR="004C021B" w:rsidRPr="001753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9E70" w14:textId="77777777" w:rsidR="005C4F16" w:rsidRDefault="005C4F16" w:rsidP="004A4F1F">
      <w:pPr>
        <w:spacing w:after="0" w:line="240" w:lineRule="auto"/>
      </w:pPr>
      <w:r>
        <w:separator/>
      </w:r>
    </w:p>
  </w:endnote>
  <w:endnote w:type="continuationSeparator" w:id="0">
    <w:p w14:paraId="2D00268C" w14:textId="77777777" w:rsidR="005C4F16" w:rsidRDefault="005C4F16" w:rsidP="004A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9320" w14:textId="77777777" w:rsidR="005C4F16" w:rsidRDefault="005C4F16" w:rsidP="004A4F1F">
      <w:pPr>
        <w:spacing w:after="0" w:line="240" w:lineRule="auto"/>
      </w:pPr>
      <w:r>
        <w:separator/>
      </w:r>
    </w:p>
  </w:footnote>
  <w:footnote w:type="continuationSeparator" w:id="0">
    <w:p w14:paraId="2CBAF989" w14:textId="77777777" w:rsidR="005C4F16" w:rsidRDefault="005C4F16" w:rsidP="004A4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7F58" w14:textId="77777777" w:rsidR="004A4F1F" w:rsidRDefault="004A4F1F" w:rsidP="004A4F1F">
    <w:pPr>
      <w:spacing w:line="240" w:lineRule="auto"/>
      <w:rPr>
        <w:rFonts w:cstheme="minorHAnsi"/>
        <w:b/>
        <w:sz w:val="24"/>
        <w:szCs w:val="24"/>
      </w:rPr>
    </w:pPr>
    <w:r>
      <w:rPr>
        <w:rFonts w:ascii="Helvetica" w:hAnsi="Helvetica"/>
        <w:noProof/>
        <w:lang w:eastAsia="en-GB"/>
      </w:rPr>
      <w:drawing>
        <wp:anchor distT="0" distB="0" distL="114300" distR="114300" simplePos="0" relativeHeight="251658240" behindDoc="0" locked="0" layoutInCell="1" allowOverlap="1" wp14:anchorId="5BED64C4" wp14:editId="3D3F9FC6">
          <wp:simplePos x="0" y="0"/>
          <wp:positionH relativeFrom="column">
            <wp:posOffset>4038600</wp:posOffset>
          </wp:positionH>
          <wp:positionV relativeFrom="paragraph">
            <wp:posOffset>7620</wp:posOffset>
          </wp:positionV>
          <wp:extent cx="2298700" cy="730885"/>
          <wp:effectExtent l="0" t="0" r="6350" b="0"/>
          <wp:wrapSquare wrapText="bothSides"/>
          <wp:docPr id="1" name="Picture 1" descr="https://lh6.googleusercontent.com/ujGB3vqI1aaOBXNe7uhaHKCh9O21XumCY7ngUoIynSOsPyTpytdCknj53F5bQBunKmJMsRQuWw=w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jGB3vqI1aaOBXNe7uhaHKCh9O21XumCY7ngUoIynSOsPyTpytdCknj53F5bQBunKmJMsRQuWw=w88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730885"/>
                  </a:xfrm>
                  <a:prstGeom prst="rect">
                    <a:avLst/>
                  </a:prstGeom>
                  <a:noFill/>
                  <a:ln>
                    <a:noFill/>
                  </a:ln>
                </pic:spPr>
              </pic:pic>
            </a:graphicData>
          </a:graphic>
        </wp:anchor>
      </w:drawing>
    </w:r>
    <w:r w:rsidRPr="00B20858">
      <w:rPr>
        <w:rFonts w:cstheme="minorHAnsi"/>
        <w:b/>
        <w:sz w:val="24"/>
        <w:szCs w:val="24"/>
      </w:rPr>
      <w:t xml:space="preserve">International Design Thinking Workshop For University Managers </w:t>
    </w:r>
  </w:p>
  <w:p w14:paraId="425313DB" w14:textId="77777777" w:rsidR="004A4F1F" w:rsidRPr="00B20858" w:rsidRDefault="004A4F1F" w:rsidP="004A4F1F">
    <w:pPr>
      <w:spacing w:line="240" w:lineRule="auto"/>
      <w:rPr>
        <w:rFonts w:cstheme="minorHAnsi"/>
        <w:b/>
        <w:sz w:val="24"/>
        <w:szCs w:val="24"/>
      </w:rPr>
    </w:pPr>
    <w:r>
      <w:rPr>
        <w:rFonts w:cstheme="minorHAnsi"/>
        <w:b/>
        <w:sz w:val="24"/>
        <w:szCs w:val="24"/>
      </w:rPr>
      <w:t xml:space="preserve">Birmingham City University - </w:t>
    </w:r>
    <w:r w:rsidRPr="00B20858">
      <w:rPr>
        <w:rFonts w:cstheme="minorHAnsi"/>
        <w:b/>
        <w:sz w:val="24"/>
        <w:szCs w:val="24"/>
      </w:rPr>
      <w:t>November 26</w:t>
    </w:r>
    <w:r w:rsidRPr="00B20858">
      <w:rPr>
        <w:rFonts w:cstheme="minorHAnsi"/>
        <w:b/>
        <w:sz w:val="24"/>
        <w:szCs w:val="24"/>
        <w:vertAlign w:val="superscript"/>
      </w:rPr>
      <w:t>th</w:t>
    </w:r>
    <w:r w:rsidRPr="00B20858">
      <w:rPr>
        <w:rFonts w:cstheme="minorHAnsi"/>
        <w:b/>
        <w:sz w:val="24"/>
        <w:szCs w:val="24"/>
      </w:rPr>
      <w:t xml:space="preserve"> to 30</w:t>
    </w:r>
    <w:r w:rsidRPr="00B20858">
      <w:rPr>
        <w:rFonts w:cstheme="minorHAnsi"/>
        <w:b/>
        <w:sz w:val="24"/>
        <w:szCs w:val="24"/>
        <w:vertAlign w:val="superscript"/>
      </w:rPr>
      <w:t>th</w:t>
    </w:r>
    <w:r w:rsidRPr="00B20858">
      <w:rPr>
        <w:rFonts w:cstheme="minorHAnsi"/>
        <w:b/>
        <w:sz w:val="24"/>
        <w:szCs w:val="24"/>
      </w:rPr>
      <w:t xml:space="preserve"> 2018</w:t>
    </w:r>
  </w:p>
  <w:p w14:paraId="082D9DF1" w14:textId="77777777" w:rsidR="004A4F1F" w:rsidRPr="00B20858" w:rsidRDefault="004A4F1F" w:rsidP="004A4F1F">
    <w:pPr>
      <w:spacing w:line="240" w:lineRule="auto"/>
      <w:rPr>
        <w:rFonts w:cstheme="minorHAnsi"/>
        <w:b/>
        <w:color w:val="000000"/>
        <w:sz w:val="24"/>
        <w:szCs w:val="24"/>
      </w:rPr>
    </w:pPr>
    <w:r w:rsidRPr="00B20858">
      <w:rPr>
        <w:rFonts w:cstheme="minorHAnsi"/>
        <w:b/>
        <w:color w:val="000000"/>
        <w:sz w:val="24"/>
        <w:szCs w:val="24"/>
      </w:rPr>
      <w:t xml:space="preserve">Workshop Invitation &amp; Participants Registration </w:t>
    </w:r>
  </w:p>
  <w:p w14:paraId="5910D0CF" w14:textId="77777777" w:rsidR="004A4F1F" w:rsidRDefault="004A4F1F" w:rsidP="004A4F1F">
    <w:pPr>
      <w:pStyle w:val="Header"/>
      <w:jc w:val="right"/>
    </w:pPr>
  </w:p>
  <w:p w14:paraId="7527801E" w14:textId="77777777" w:rsidR="004A4F1F" w:rsidRDefault="004A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7D4"/>
    <w:multiLevelType w:val="hybridMultilevel"/>
    <w:tmpl w:val="FF1E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65276"/>
    <w:multiLevelType w:val="hybridMultilevel"/>
    <w:tmpl w:val="8F9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646CD"/>
    <w:multiLevelType w:val="hybridMultilevel"/>
    <w:tmpl w:val="C48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850DE"/>
    <w:multiLevelType w:val="multilevel"/>
    <w:tmpl w:val="4F6EC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3"/>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14"/>
    <w:rsid w:val="000224AA"/>
    <w:rsid w:val="00175314"/>
    <w:rsid w:val="003126A9"/>
    <w:rsid w:val="003B385B"/>
    <w:rsid w:val="003F282E"/>
    <w:rsid w:val="004A4F1F"/>
    <w:rsid w:val="004C021B"/>
    <w:rsid w:val="004D1FD7"/>
    <w:rsid w:val="005C4F16"/>
    <w:rsid w:val="00804F07"/>
    <w:rsid w:val="009956B0"/>
    <w:rsid w:val="00B20858"/>
    <w:rsid w:val="00C97737"/>
    <w:rsid w:val="00F7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37E"/>
  <w15:chartTrackingRefBased/>
  <w15:docId w15:val="{682BC4AE-BB8C-40A3-BEA0-16F08E54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14"/>
    <w:pPr>
      <w:ind w:left="720"/>
      <w:contextualSpacing/>
    </w:pPr>
  </w:style>
  <w:style w:type="character" w:styleId="Hyperlink">
    <w:name w:val="Hyperlink"/>
    <w:basedOn w:val="DefaultParagraphFont"/>
    <w:uiPriority w:val="99"/>
    <w:unhideWhenUsed/>
    <w:rsid w:val="00175314"/>
    <w:rPr>
      <w:color w:val="0563C1" w:themeColor="hyperlink"/>
      <w:u w:val="single"/>
    </w:rPr>
  </w:style>
  <w:style w:type="paragraph" w:styleId="NormalWeb">
    <w:name w:val="Normal (Web)"/>
    <w:basedOn w:val="Normal"/>
    <w:uiPriority w:val="99"/>
    <w:semiHidden/>
    <w:unhideWhenUsed/>
    <w:rsid w:val="001753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C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F1F"/>
  </w:style>
  <w:style w:type="paragraph" w:styleId="Footer">
    <w:name w:val="footer"/>
    <w:basedOn w:val="Normal"/>
    <w:link w:val="FooterChar"/>
    <w:uiPriority w:val="99"/>
    <w:unhideWhenUsed/>
    <w:rsid w:val="004A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F1F"/>
  </w:style>
  <w:style w:type="character" w:styleId="CommentReference">
    <w:name w:val="annotation reference"/>
    <w:basedOn w:val="DefaultParagraphFont"/>
    <w:uiPriority w:val="99"/>
    <w:semiHidden/>
    <w:unhideWhenUsed/>
    <w:rsid w:val="003F282E"/>
    <w:rPr>
      <w:sz w:val="16"/>
      <w:szCs w:val="16"/>
    </w:rPr>
  </w:style>
  <w:style w:type="paragraph" w:styleId="CommentText">
    <w:name w:val="annotation text"/>
    <w:basedOn w:val="Normal"/>
    <w:link w:val="CommentTextChar"/>
    <w:uiPriority w:val="99"/>
    <w:semiHidden/>
    <w:unhideWhenUsed/>
    <w:rsid w:val="003F282E"/>
    <w:pPr>
      <w:spacing w:line="240" w:lineRule="auto"/>
    </w:pPr>
    <w:rPr>
      <w:sz w:val="20"/>
      <w:szCs w:val="20"/>
    </w:rPr>
  </w:style>
  <w:style w:type="character" w:customStyle="1" w:styleId="CommentTextChar">
    <w:name w:val="Comment Text Char"/>
    <w:basedOn w:val="DefaultParagraphFont"/>
    <w:link w:val="CommentText"/>
    <w:uiPriority w:val="99"/>
    <w:semiHidden/>
    <w:rsid w:val="003F282E"/>
    <w:rPr>
      <w:sz w:val="20"/>
      <w:szCs w:val="20"/>
    </w:rPr>
  </w:style>
  <w:style w:type="paragraph" w:styleId="CommentSubject">
    <w:name w:val="annotation subject"/>
    <w:basedOn w:val="CommentText"/>
    <w:next w:val="CommentText"/>
    <w:link w:val="CommentSubjectChar"/>
    <w:uiPriority w:val="99"/>
    <w:semiHidden/>
    <w:unhideWhenUsed/>
    <w:rsid w:val="003F282E"/>
    <w:rPr>
      <w:b/>
      <w:bCs/>
    </w:rPr>
  </w:style>
  <w:style w:type="character" w:customStyle="1" w:styleId="CommentSubjectChar">
    <w:name w:val="Comment Subject Char"/>
    <w:basedOn w:val="CommentTextChar"/>
    <w:link w:val="CommentSubject"/>
    <w:uiPriority w:val="99"/>
    <w:semiHidden/>
    <w:rsid w:val="003F282E"/>
    <w:rPr>
      <w:b/>
      <w:bCs/>
      <w:sz w:val="20"/>
      <w:szCs w:val="20"/>
    </w:rPr>
  </w:style>
  <w:style w:type="paragraph" w:styleId="BalloonText">
    <w:name w:val="Balloon Text"/>
    <w:basedOn w:val="Normal"/>
    <w:link w:val="BalloonTextChar"/>
    <w:uiPriority w:val="99"/>
    <w:semiHidden/>
    <w:unhideWhenUsed/>
    <w:rsid w:val="003F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s.pl/en/dtuni.htm" TargetMode="External"/><Relationship Id="rId3" Type="http://schemas.openxmlformats.org/officeDocument/2006/relationships/settings" Target="settings.xml"/><Relationship Id="rId7" Type="http://schemas.openxmlformats.org/officeDocument/2006/relationships/hyperlink" Target="http://www.bcu.ac.uk/business/institutes/ici/dtu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maine.stint@bc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Stint (RIE)</dc:creator>
  <cp:keywords/>
  <dc:description/>
  <cp:lastModifiedBy>Demy Butler</cp:lastModifiedBy>
  <cp:revision>2</cp:revision>
  <dcterms:created xsi:type="dcterms:W3CDTF">2018-09-07T08:28:00Z</dcterms:created>
  <dcterms:modified xsi:type="dcterms:W3CDTF">2018-09-07T08:28:00Z</dcterms:modified>
</cp:coreProperties>
</file>