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2" w:rsidRDefault="00B818B2" w:rsidP="00B81A6E">
      <w:pPr>
        <w:pStyle w:val="Header"/>
        <w:tabs>
          <w:tab w:val="left" w:pos="720"/>
        </w:tabs>
        <w:spacing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t xml:space="preserve">                  </w:t>
      </w:r>
      <w:r w:rsidRPr="00E30A33">
        <w:rPr>
          <w:noProof/>
        </w:rPr>
        <w:drawing>
          <wp:inline distT="0" distB="0" distL="0" distR="0">
            <wp:extent cx="4133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A6E">
        <w:rPr>
          <w:rFonts w:ascii="Arial" w:eastAsiaTheme="minorHAnsi" w:hAnsi="Arial" w:cs="Arial"/>
          <w:b/>
          <w:sz w:val="28"/>
          <w:szCs w:val="28"/>
          <w:lang w:eastAsia="en-US"/>
        </w:rPr>
        <w:t>Faculty of Business, Law and Social Sciences</w:t>
      </w:r>
    </w:p>
    <w:p w:rsidR="00B81A6E" w:rsidRP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1A6E" w:rsidRPr="00B81A6E" w:rsidTr="00F137E4">
        <w:tc>
          <w:tcPr>
            <w:tcW w:w="9016" w:type="dxa"/>
          </w:tcPr>
          <w:p w:rsidR="00C7279C" w:rsidRDefault="00B81A6E" w:rsidP="00A5480F">
            <w:pPr>
              <w:jc w:val="both"/>
              <w:rPr>
                <w:rFonts w:ascii="Arial" w:hAnsi="Arial" w:cs="Arial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Title:</w:t>
            </w:r>
            <w:r w:rsidR="00A5480F">
              <w:rPr>
                <w:rFonts w:ascii="Arial" w:eastAsiaTheme="minorHAnsi" w:hAnsi="Arial" w:cs="Arial"/>
                <w:b/>
                <w:lang w:eastAsia="en-US"/>
              </w:rPr>
              <w:t xml:space="preserve">  </w:t>
            </w:r>
            <w:r w:rsidR="00C7279C" w:rsidRPr="006964BD">
              <w:rPr>
                <w:rFonts w:ascii="Arial" w:hAnsi="Arial" w:cs="Arial"/>
              </w:rPr>
              <w:t>Exploring the influence of middle managers’ cognitive styles on their strategic roles’ enactment </w:t>
            </w:r>
          </w:p>
          <w:p w:rsidR="00250203" w:rsidRDefault="00250203" w:rsidP="00A5480F">
            <w:pPr>
              <w:jc w:val="both"/>
              <w:rPr>
                <w:rFonts w:ascii="Arial" w:hAnsi="Arial" w:cs="Arial"/>
              </w:rPr>
            </w:pPr>
          </w:p>
          <w:p w:rsidR="00250203" w:rsidRPr="00250203" w:rsidRDefault="00250203" w:rsidP="00A5480F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250203">
              <w:rPr>
                <w:rFonts w:ascii="Arial" w:hAnsi="Arial" w:cs="Arial"/>
                <w:b/>
              </w:rPr>
              <w:t>Project Reference Number 17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School:</w:t>
            </w:r>
            <w:r w:rsidR="00C7279C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C7279C" w:rsidRPr="006964BD">
              <w:rPr>
                <w:rFonts w:ascii="Arial" w:eastAsiaTheme="minorHAnsi" w:hAnsi="Arial" w:cs="Arial"/>
                <w:lang w:eastAsia="en-US"/>
              </w:rPr>
              <w:t>Business School &amp; Psychology Department</w:t>
            </w:r>
            <w:r w:rsidR="00C7279C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F63F6F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Supervisory Team:</w:t>
            </w:r>
            <w:r w:rsidR="00A5480F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proofErr w:type="spellStart"/>
            <w:r w:rsidR="00C7279C" w:rsidRPr="006964BD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="00C7279C" w:rsidRPr="006964BD">
              <w:rPr>
                <w:rFonts w:ascii="Arial" w:eastAsiaTheme="minorHAnsi" w:hAnsi="Arial" w:cs="Arial"/>
                <w:lang w:eastAsia="en-US"/>
              </w:rPr>
              <w:t xml:space="preserve"> Alexandros Psychogios</w:t>
            </w:r>
            <w:r w:rsidR="00A5480F">
              <w:rPr>
                <w:rFonts w:ascii="Arial" w:eastAsiaTheme="minorHAnsi" w:hAnsi="Arial" w:cs="Arial"/>
                <w:b/>
                <w:lang w:eastAsia="en-US"/>
              </w:rPr>
              <w:t xml:space="preserve">, </w:t>
            </w:r>
            <w:proofErr w:type="spellStart"/>
            <w:r w:rsidR="00C7279C" w:rsidRPr="006964BD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="00C7279C" w:rsidRPr="006964BD">
              <w:rPr>
                <w:rFonts w:ascii="Arial" w:eastAsiaTheme="minorHAnsi" w:hAnsi="Arial" w:cs="Arial"/>
                <w:lang w:eastAsia="en-US"/>
              </w:rPr>
              <w:t xml:space="preserve"> Eirini Mavritsaki</w:t>
            </w: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Abstract: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Pr="00C7279C" w:rsidRDefault="00C7279C" w:rsidP="00C7279C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880267">
              <w:rPr>
                <w:rFonts w:ascii="Arial" w:hAnsi="Arial" w:cs="Arial"/>
                <w:bCs/>
              </w:rPr>
              <w:t>This study aims to explore whether Middle Managers’ (MMs) strategic roles are associated with their cognitive styles</w:t>
            </w:r>
            <w:r>
              <w:rPr>
                <w:rFonts w:ascii="Arial" w:hAnsi="Arial" w:cs="Arial"/>
                <w:bCs/>
              </w:rPr>
              <w:t xml:space="preserve"> (analytic vs holistic) in visual attention. </w:t>
            </w:r>
            <w:r w:rsidRPr="00880267">
              <w:rPr>
                <w:rFonts w:ascii="Arial" w:hAnsi="Arial" w:cs="Arial"/>
                <w:bCs/>
              </w:rPr>
              <w:t>It is important to understand, not only the strategic role that MMs play in organisations, but also how their cognitive styles influence the execution of these roles.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80267">
              <w:rPr>
                <w:rFonts w:ascii="Arial" w:hAnsi="Arial" w:cs="Arial"/>
                <w:bCs/>
              </w:rPr>
              <w:t xml:space="preserve">The main research question that the study will address is the following: Do </w:t>
            </w:r>
            <w:proofErr w:type="spellStart"/>
            <w:r w:rsidRPr="00880267">
              <w:rPr>
                <w:rFonts w:ascii="Arial" w:hAnsi="Arial" w:cs="Arial"/>
                <w:bCs/>
              </w:rPr>
              <w:t>MMs’</w:t>
            </w:r>
            <w:proofErr w:type="spellEnd"/>
            <w:r w:rsidRPr="00880267">
              <w:rPr>
                <w:rFonts w:ascii="Arial" w:hAnsi="Arial" w:cs="Arial"/>
                <w:bCs/>
              </w:rPr>
              <w:t xml:space="preserve"> holistic and analytic cognitive styles influence the way that they enact their strategic roles?  In other words, this study will try to explore whether </w:t>
            </w:r>
            <w:proofErr w:type="spellStart"/>
            <w:r w:rsidRPr="00880267">
              <w:rPr>
                <w:rFonts w:ascii="Arial" w:hAnsi="Arial" w:cs="Arial"/>
                <w:bCs/>
              </w:rPr>
              <w:t>MMs’</w:t>
            </w:r>
            <w:proofErr w:type="spellEnd"/>
            <w:r w:rsidRPr="00880267">
              <w:rPr>
                <w:rFonts w:ascii="Arial" w:hAnsi="Arial" w:cs="Arial"/>
                <w:bCs/>
              </w:rPr>
              <w:t xml:space="preserve"> cognitive styles can predict the frequency of enacting specific strategic roles. Furthermore, what is the link between </w:t>
            </w:r>
            <w:proofErr w:type="spellStart"/>
            <w:r w:rsidRPr="00880267">
              <w:rPr>
                <w:rFonts w:ascii="Arial" w:hAnsi="Arial" w:cs="Arial"/>
                <w:bCs/>
              </w:rPr>
              <w:t>MMs’</w:t>
            </w:r>
            <w:proofErr w:type="spellEnd"/>
            <w:r w:rsidRPr="00880267">
              <w:rPr>
                <w:rFonts w:ascii="Arial" w:hAnsi="Arial" w:cs="Arial"/>
                <w:bCs/>
              </w:rPr>
              <w:t xml:space="preserve"> strategic roles and cognitive function? In this respect, this study seeks to test three major hypotheses: </w:t>
            </w:r>
          </w:p>
          <w:p w:rsidR="00C7279C" w:rsidRDefault="00C7279C" w:rsidP="00C7279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H1: </w:t>
            </w:r>
            <w:r w:rsidRPr="008802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The more holistic cognitive style MMs demonstrate the more likely they are to perform more often their champion and synthesiser strategic roles </w:t>
            </w:r>
          </w:p>
          <w:p w:rsidR="00C7279C" w:rsidRPr="00880267" w:rsidRDefault="00C7279C" w:rsidP="00C7279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H2: </w:t>
            </w:r>
            <w:r w:rsidRPr="00880267">
              <w:rPr>
                <w:rFonts w:ascii="Arial" w:hAnsi="Arial" w:cs="Arial"/>
                <w:bCs/>
                <w:i/>
                <w:sz w:val="22"/>
                <w:szCs w:val="22"/>
              </w:rPr>
              <w:t>The more analytic cognitive style MMs demonstrate the more likely they are to perform more often their facilitator and implementer strategic roles</w:t>
            </w: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C7279C" w:rsidRDefault="00C7279C" w:rsidP="00C7279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0267">
              <w:rPr>
                <w:rFonts w:ascii="Arial" w:hAnsi="Arial" w:cs="Arial"/>
                <w:bCs/>
                <w:i/>
                <w:sz w:val="22"/>
                <w:szCs w:val="22"/>
              </w:rPr>
              <w:t>H3: MMs that perform more often their facilitator and implementer strategic roles will perform better than the MMs that perform more often their champion and synthesiser strategic role.</w:t>
            </w:r>
          </w:p>
          <w:p w:rsidR="00A5480F" w:rsidRPr="00A5480F" w:rsidRDefault="00C7279C" w:rsidP="00C7279C">
            <w:pPr>
              <w:pStyle w:val="Default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>The methodology we are proposing is using experimental design along with a series of questionnaires following previous work in the area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Research Environment: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Pr="00C7279C" w:rsidRDefault="00C7279C" w:rsidP="00C7279C">
            <w:pPr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t xml:space="preserve">This study is directly related to the research strategy </w:t>
            </w:r>
            <w:r w:rsidR="006964BD">
              <w:rPr>
                <w:rFonts w:ascii="Arial" w:hAnsi="Arial" w:cs="Arial"/>
                <w:bCs/>
              </w:rPr>
              <w:t xml:space="preserve">and environment </w:t>
            </w:r>
            <w:r w:rsidRPr="00C7279C">
              <w:rPr>
                <w:rFonts w:ascii="Arial" w:hAnsi="Arial" w:cs="Arial"/>
                <w:bCs/>
              </w:rPr>
              <w:t xml:space="preserve">of BLSS, Business School as well as the Psychology Department. </w:t>
            </w:r>
            <w:r w:rsidR="006964BD">
              <w:rPr>
                <w:rFonts w:ascii="Arial" w:hAnsi="Arial" w:cs="Arial"/>
                <w:bCs/>
              </w:rPr>
              <w:t>In particular, t</w:t>
            </w:r>
            <w:r w:rsidRPr="00C7279C">
              <w:rPr>
                <w:rFonts w:ascii="Arial" w:hAnsi="Arial" w:cs="Arial"/>
                <w:bCs/>
              </w:rPr>
              <w:t>his study is linked to:</w:t>
            </w:r>
          </w:p>
          <w:p w:rsidR="00C7279C" w:rsidRPr="00C7279C" w:rsidRDefault="00C7279C" w:rsidP="00C7279C">
            <w:pPr>
              <w:rPr>
                <w:rFonts w:ascii="Arial" w:hAnsi="Arial" w:cs="Arial"/>
                <w:bCs/>
              </w:rPr>
            </w:pPr>
          </w:p>
          <w:p w:rsidR="00C7279C" w:rsidRPr="00C7279C" w:rsidRDefault="00C7279C" w:rsidP="00C7279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t>Leadership development as a crucial aspect of modern HRM and it is a major component of the research strategy of the Business School. In particular, there are various academic projects that the Strategy, Management &amp; Marketing department of the Business School is running related to leadership coaching and leadership development. This PhD project can contribute to these projects and programmes.</w:t>
            </w:r>
          </w:p>
          <w:p w:rsidR="00C7279C" w:rsidRPr="00C7279C" w:rsidRDefault="00C7279C" w:rsidP="00C7279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t>In addition, since this study will be related to managerial roles in organisations. A potential outcome will be that this study can be the foundation of the development of a tool that can be further tested and used from our Business Centres for consulting and further research projects.</w:t>
            </w:r>
          </w:p>
          <w:p w:rsidR="00B81A6E" w:rsidRPr="00A5480F" w:rsidRDefault="00C7279C" w:rsidP="00B81A6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t xml:space="preserve">Finally, this study is directly linked to the strategy of the Psychology department since it is enhancing interdisciplinary collaborations as well as it targets to investigate real life implications of neuro-psychological constructs. 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Applicant Requirements: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Default="00C7279C" w:rsidP="00C7279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Ideal applicant should have a degree in Psychology and/or Business (or relevant). In addition, experience with quantitative data collection and analysis would be important. 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 xml:space="preserve">Contact: 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Pr="00C7279C" w:rsidRDefault="00C7279C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7279C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Pr="00C7279C">
              <w:rPr>
                <w:rFonts w:ascii="Arial" w:eastAsiaTheme="minorHAnsi" w:hAnsi="Arial" w:cs="Arial"/>
                <w:lang w:eastAsia="en-US"/>
              </w:rPr>
              <w:t xml:space="preserve"> Alexandros Psychogios – </w:t>
            </w:r>
            <w:hyperlink r:id="rId8" w:history="1">
              <w:r w:rsidRPr="00C7279C">
                <w:rPr>
                  <w:rStyle w:val="Hyperlink"/>
                  <w:rFonts w:ascii="Arial" w:eastAsiaTheme="minorHAnsi" w:hAnsi="Arial" w:cs="Arial"/>
                  <w:lang w:eastAsia="en-US"/>
                </w:rPr>
                <w:t>Alexandros.psychogios@bcu.ac.uk</w:t>
              </w:r>
            </w:hyperlink>
          </w:p>
          <w:p w:rsidR="00B81A6E" w:rsidRPr="00C7279C" w:rsidRDefault="00C7279C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279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C7279C" w:rsidRPr="00C7279C" w:rsidRDefault="00C7279C" w:rsidP="00B81A6E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7279C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Pr="00C7279C">
              <w:rPr>
                <w:rFonts w:ascii="Arial" w:eastAsiaTheme="minorHAnsi" w:hAnsi="Arial" w:cs="Arial"/>
                <w:lang w:eastAsia="en-US"/>
              </w:rPr>
              <w:t xml:space="preserve"> Eirini Mavritsaki - </w:t>
            </w:r>
            <w:hyperlink r:id="rId9" w:history="1">
              <w:r w:rsidRPr="00C7279C">
                <w:rPr>
                  <w:rStyle w:val="Hyperlink"/>
                  <w:rFonts w:ascii="Arial" w:hAnsi="Arial" w:cs="Arial"/>
                  <w:lang w:val="en-US"/>
                </w:rPr>
                <w:t>Eirini.Mavritsaki@bcu.ac.uk</w:t>
              </w:r>
            </w:hyperlink>
            <w:r w:rsidRPr="00C7279C">
              <w:rPr>
                <w:rFonts w:ascii="Arial" w:hAnsi="Arial" w:cs="Arial"/>
                <w:lang w:val="en-US"/>
              </w:rPr>
              <w:t xml:space="preserve">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B81A6E" w:rsidRDefault="00B81A6E" w:rsidP="0036422A">
      <w:pPr>
        <w:pStyle w:val="Header"/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</w:rPr>
      </w:pPr>
    </w:p>
    <w:sectPr w:rsidR="00B81A6E" w:rsidSect="00B818B2">
      <w:headerReference w:type="default" r:id="rId10"/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5F" w:rsidRDefault="00494E5F" w:rsidP="00B818B2">
      <w:r>
        <w:separator/>
      </w:r>
    </w:p>
  </w:endnote>
  <w:endnote w:type="continuationSeparator" w:id="0">
    <w:p w:rsidR="00494E5F" w:rsidRDefault="00494E5F" w:rsidP="00B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AA" w:rsidRPr="00921FFF" w:rsidRDefault="00921FFF" w:rsidP="00921FFF">
    <w:pPr>
      <w:pStyle w:val="Footer"/>
      <w:jc w:val="right"/>
    </w:pPr>
    <w:r w:rsidRPr="00921FFF">
      <w:t>Funded Ph</w:t>
    </w:r>
    <w:r>
      <w:t xml:space="preserve">D Course </w:t>
    </w:r>
    <w:r w:rsidR="009040C6">
      <w:t>Information Sheet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5F" w:rsidRDefault="00494E5F" w:rsidP="00B818B2">
      <w:r>
        <w:separator/>
      </w:r>
    </w:p>
  </w:footnote>
  <w:footnote w:type="continuationSeparator" w:id="0">
    <w:p w:rsidR="00494E5F" w:rsidRDefault="00494E5F" w:rsidP="00B8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F0" w:rsidRPr="007E64F0" w:rsidRDefault="00E3672E" w:rsidP="007E64F0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Ref 17</w:t>
    </w:r>
    <w:r w:rsidR="007E64F0" w:rsidRPr="007E64F0">
      <w:rPr>
        <w:rFonts w:ascii="Arial" w:hAnsi="Arial" w:cs="Arial"/>
        <w:sz w:val="20"/>
        <w:szCs w:val="20"/>
      </w:rPr>
      <w:t xml:space="preserve"> 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850"/>
    <w:multiLevelType w:val="hybridMultilevel"/>
    <w:tmpl w:val="C20A8A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D4AAB"/>
    <w:multiLevelType w:val="hybridMultilevel"/>
    <w:tmpl w:val="C18ED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E8D"/>
    <w:multiLevelType w:val="hybridMultilevel"/>
    <w:tmpl w:val="DC4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35D"/>
    <w:multiLevelType w:val="hybridMultilevel"/>
    <w:tmpl w:val="5B1C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98A"/>
    <w:multiLevelType w:val="hybridMultilevel"/>
    <w:tmpl w:val="DF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1868"/>
    <w:multiLevelType w:val="hybridMultilevel"/>
    <w:tmpl w:val="B75A7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1"/>
    <w:rsid w:val="00025BB8"/>
    <w:rsid w:val="001810A3"/>
    <w:rsid w:val="001C0CAA"/>
    <w:rsid w:val="00250203"/>
    <w:rsid w:val="00286789"/>
    <w:rsid w:val="002B1DAA"/>
    <w:rsid w:val="0036422A"/>
    <w:rsid w:val="00494E5F"/>
    <w:rsid w:val="00661B02"/>
    <w:rsid w:val="006964BD"/>
    <w:rsid w:val="006A60EE"/>
    <w:rsid w:val="007E64F0"/>
    <w:rsid w:val="008A5BC4"/>
    <w:rsid w:val="009040C6"/>
    <w:rsid w:val="00921FFF"/>
    <w:rsid w:val="00A5480F"/>
    <w:rsid w:val="00A56461"/>
    <w:rsid w:val="00B21DD1"/>
    <w:rsid w:val="00B818B2"/>
    <w:rsid w:val="00B81A6E"/>
    <w:rsid w:val="00C14741"/>
    <w:rsid w:val="00C7279C"/>
    <w:rsid w:val="00C8361C"/>
    <w:rsid w:val="00DA43C7"/>
    <w:rsid w:val="00E3672E"/>
    <w:rsid w:val="00ED7B39"/>
    <w:rsid w:val="00EF77A3"/>
    <w:rsid w:val="00F40BD0"/>
    <w:rsid w:val="00F63F6F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2647"/>
  <w15:chartTrackingRefBased/>
  <w15:docId w15:val="{BDFDC017-14A4-41FF-9103-0591428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6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6461"/>
    <w:pPr>
      <w:ind w:left="720"/>
      <w:contextualSpacing/>
    </w:pPr>
  </w:style>
  <w:style w:type="paragraph" w:styleId="Header">
    <w:name w:val="header"/>
    <w:basedOn w:val="Normal"/>
    <w:link w:val="HeaderChar"/>
    <w:rsid w:val="00A56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61"/>
    <w:rPr>
      <w:rFonts w:ascii="Calibri" w:eastAsia="Times New Roman" w:hAnsi="Calibri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5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61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56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B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727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99"/>
    <w:rsid w:val="00C72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7279C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7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os.psychogios@bc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rini.Mavritsaki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Awan</dc:creator>
  <cp:keywords/>
  <dc:description/>
  <cp:lastModifiedBy>Lovain Hynes</cp:lastModifiedBy>
  <cp:revision>10</cp:revision>
  <dcterms:created xsi:type="dcterms:W3CDTF">2021-02-26T13:52:00Z</dcterms:created>
  <dcterms:modified xsi:type="dcterms:W3CDTF">2021-11-16T07:25:00Z</dcterms:modified>
</cp:coreProperties>
</file>