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85CC" w14:textId="77777777" w:rsidR="0009743E" w:rsidRDefault="001E00E3">
      <w:pPr>
        <w:spacing w:before="34"/>
        <w:ind w:left="115"/>
        <w:jc w:val="both"/>
        <w:rPr>
          <w:rFonts w:ascii="Arial" w:eastAsia="Arial" w:hAnsi="Arial" w:cs="Arial"/>
          <w:sz w:val="32"/>
          <w:szCs w:val="32"/>
        </w:rPr>
      </w:pPr>
      <w:r>
        <w:rPr>
          <w:rFonts w:ascii="Arial"/>
          <w:color w:val="2E74B5"/>
          <w:spacing w:val="-13"/>
          <w:sz w:val="32"/>
        </w:rPr>
        <w:t>PRIVACY</w:t>
      </w:r>
      <w:r>
        <w:rPr>
          <w:rFonts w:ascii="Arial"/>
          <w:color w:val="2E74B5"/>
          <w:spacing w:val="-20"/>
          <w:sz w:val="32"/>
        </w:rPr>
        <w:t xml:space="preserve"> </w:t>
      </w:r>
      <w:r>
        <w:rPr>
          <w:rFonts w:ascii="Arial"/>
          <w:color w:val="2E74B5"/>
          <w:spacing w:val="-11"/>
          <w:sz w:val="32"/>
        </w:rPr>
        <w:t>NOTICE</w:t>
      </w:r>
    </w:p>
    <w:p w14:paraId="2CEC946A" w14:textId="77777777" w:rsidR="0009743E" w:rsidRDefault="00481F3F">
      <w:pPr>
        <w:spacing w:before="1"/>
        <w:ind w:left="115"/>
        <w:jc w:val="both"/>
        <w:rPr>
          <w:rFonts w:ascii="Arial" w:eastAsia="Arial" w:hAnsi="Arial" w:cs="Arial"/>
          <w:sz w:val="24"/>
          <w:szCs w:val="24"/>
        </w:rPr>
      </w:pPr>
      <w:r>
        <w:rPr>
          <w:rFonts w:ascii="Arial"/>
          <w:b/>
          <w:color w:val="2E74B5"/>
          <w:sz w:val="24"/>
        </w:rPr>
        <w:t>Enquirers, Applicants and Students</w:t>
      </w:r>
    </w:p>
    <w:p w14:paraId="0B066DEB" w14:textId="77777777" w:rsidR="0009743E" w:rsidRDefault="00481F3F">
      <w:pPr>
        <w:spacing w:before="181"/>
        <w:ind w:left="115"/>
        <w:jc w:val="both"/>
        <w:rPr>
          <w:rFonts w:ascii="Arial" w:eastAsia="Arial" w:hAnsi="Arial" w:cs="Arial"/>
          <w:sz w:val="24"/>
          <w:szCs w:val="24"/>
        </w:rPr>
      </w:pPr>
      <w:r>
        <w:rPr>
          <w:rFonts w:ascii="Arial"/>
          <w:color w:val="2E74B5"/>
          <w:sz w:val="24"/>
        </w:rPr>
        <w:t>Introduction</w:t>
      </w:r>
    </w:p>
    <w:p w14:paraId="10B387D2" w14:textId="77777777" w:rsidR="00481F3F" w:rsidRDefault="00481F3F" w:rsidP="005E3F33">
      <w:pPr>
        <w:pStyle w:val="BodyText"/>
        <w:spacing w:before="180" w:line="259" w:lineRule="auto"/>
        <w:ind w:left="115" w:right="113" w:firstLine="0"/>
        <w:jc w:val="both"/>
      </w:pPr>
      <w:r>
        <w:t>This</w:t>
      </w:r>
      <w:r w:rsidR="001E00E3">
        <w:t xml:space="preserve"> privacy notice explains</w:t>
      </w:r>
      <w:r w:rsidR="001E00E3">
        <w:rPr>
          <w:spacing w:val="-5"/>
        </w:rPr>
        <w:t xml:space="preserve"> </w:t>
      </w:r>
      <w:r w:rsidR="001E00E3">
        <w:t>how</w:t>
      </w:r>
      <w:r w:rsidR="001E00E3">
        <w:rPr>
          <w:spacing w:val="-6"/>
        </w:rPr>
        <w:t xml:space="preserve"> </w:t>
      </w:r>
      <w:r>
        <w:t xml:space="preserve">Birmingham City University (‘BCU’) </w:t>
      </w:r>
      <w:r w:rsidR="001E00E3">
        <w:t>collects,</w:t>
      </w:r>
      <w:r w:rsidR="001E00E3">
        <w:rPr>
          <w:spacing w:val="-6"/>
        </w:rPr>
        <w:t xml:space="preserve"> </w:t>
      </w:r>
      <w:r w:rsidR="001E00E3">
        <w:t>uses</w:t>
      </w:r>
      <w:r w:rsidR="001E00E3">
        <w:rPr>
          <w:spacing w:val="-5"/>
        </w:rPr>
        <w:t xml:space="preserve"> </w:t>
      </w:r>
      <w:r w:rsidR="001E00E3">
        <w:t>and</w:t>
      </w:r>
      <w:r w:rsidR="001E00E3">
        <w:rPr>
          <w:spacing w:val="-6"/>
        </w:rPr>
        <w:t xml:space="preserve"> </w:t>
      </w:r>
      <w:r w:rsidR="001E00E3">
        <w:t>shares</w:t>
      </w:r>
      <w:r w:rsidR="001E00E3">
        <w:rPr>
          <w:spacing w:val="-5"/>
        </w:rPr>
        <w:t xml:space="preserve"> </w:t>
      </w:r>
      <w:r w:rsidR="001E00E3">
        <w:t>your</w:t>
      </w:r>
      <w:r w:rsidR="001E00E3">
        <w:rPr>
          <w:spacing w:val="-6"/>
        </w:rPr>
        <w:t xml:space="preserve"> </w:t>
      </w:r>
      <w:r w:rsidR="001E00E3">
        <w:t>personal</w:t>
      </w:r>
      <w:r w:rsidR="001E00E3">
        <w:rPr>
          <w:spacing w:val="-7"/>
        </w:rPr>
        <w:t xml:space="preserve"> </w:t>
      </w:r>
      <w:r w:rsidR="001E00E3">
        <w:t>data,</w:t>
      </w:r>
      <w:r w:rsidR="001E00E3">
        <w:rPr>
          <w:spacing w:val="-6"/>
        </w:rPr>
        <w:t xml:space="preserve"> </w:t>
      </w:r>
      <w:r w:rsidR="001E00E3">
        <w:t>and</w:t>
      </w:r>
      <w:r w:rsidR="001E00E3">
        <w:rPr>
          <w:spacing w:val="-6"/>
        </w:rPr>
        <w:t xml:space="preserve"> </w:t>
      </w:r>
      <w:r w:rsidR="001E00E3">
        <w:t>your</w:t>
      </w:r>
      <w:r w:rsidR="001E00E3">
        <w:rPr>
          <w:spacing w:val="-6"/>
        </w:rPr>
        <w:t xml:space="preserve"> </w:t>
      </w:r>
      <w:r w:rsidR="001E00E3">
        <w:t>rights</w:t>
      </w:r>
      <w:r w:rsidR="001E00E3">
        <w:rPr>
          <w:spacing w:val="-5"/>
        </w:rPr>
        <w:t xml:space="preserve"> </w:t>
      </w:r>
      <w:r w:rsidR="001E00E3">
        <w:t>in</w:t>
      </w:r>
      <w:r w:rsidR="001E00E3">
        <w:rPr>
          <w:spacing w:val="-7"/>
        </w:rPr>
        <w:t xml:space="preserve"> </w:t>
      </w:r>
      <w:r w:rsidR="001E00E3">
        <w:t>relation</w:t>
      </w:r>
      <w:r w:rsidR="001E00E3">
        <w:rPr>
          <w:spacing w:val="-6"/>
        </w:rPr>
        <w:t xml:space="preserve"> </w:t>
      </w:r>
      <w:r w:rsidR="001E00E3">
        <w:t>to</w:t>
      </w:r>
      <w:r w:rsidR="001E00E3">
        <w:rPr>
          <w:spacing w:val="-6"/>
        </w:rPr>
        <w:t xml:space="preserve"> </w:t>
      </w:r>
      <w:r w:rsidR="001E00E3">
        <w:t xml:space="preserve">the personal data we hold. </w:t>
      </w:r>
    </w:p>
    <w:p w14:paraId="526E46A6" w14:textId="77777777" w:rsidR="0009743E" w:rsidRDefault="001E00E3" w:rsidP="005E3F33">
      <w:pPr>
        <w:pStyle w:val="BodyText"/>
        <w:spacing w:before="180" w:line="259" w:lineRule="auto"/>
        <w:ind w:left="115" w:right="113" w:firstLine="0"/>
        <w:jc w:val="both"/>
      </w:pPr>
      <w:r>
        <w:t>This notice concerns our processing of personal data of</w:t>
      </w:r>
      <w:r w:rsidR="00481F3F">
        <w:t xml:space="preserve"> enquirers, applicants and current students. A separate notice is available for </w:t>
      </w:r>
      <w:r>
        <w:t>alumni including</w:t>
      </w:r>
      <w:r>
        <w:rPr>
          <w:spacing w:val="-7"/>
        </w:rPr>
        <w:t xml:space="preserve"> </w:t>
      </w:r>
      <w:r>
        <w:t>former</w:t>
      </w:r>
      <w:r>
        <w:rPr>
          <w:spacing w:val="-7"/>
        </w:rPr>
        <w:t xml:space="preserve"> </w:t>
      </w:r>
      <w:r>
        <w:t>students,</w:t>
      </w:r>
      <w:r>
        <w:rPr>
          <w:spacing w:val="-7"/>
        </w:rPr>
        <w:t xml:space="preserve"> </w:t>
      </w:r>
      <w:r>
        <w:t>staff</w:t>
      </w:r>
      <w:r>
        <w:rPr>
          <w:spacing w:val="-7"/>
        </w:rPr>
        <w:t xml:space="preserve"> </w:t>
      </w:r>
      <w:r>
        <w:t>and</w:t>
      </w:r>
      <w:r>
        <w:rPr>
          <w:spacing w:val="-8"/>
        </w:rPr>
        <w:t xml:space="preserve"> </w:t>
      </w:r>
      <w:r>
        <w:t>current</w:t>
      </w:r>
      <w:r>
        <w:rPr>
          <w:spacing w:val="-7"/>
        </w:rPr>
        <w:t xml:space="preserve"> </w:t>
      </w:r>
      <w:r>
        <w:t>and</w:t>
      </w:r>
      <w:r>
        <w:rPr>
          <w:spacing w:val="-7"/>
        </w:rPr>
        <w:t xml:space="preserve"> </w:t>
      </w:r>
      <w:r>
        <w:t>prospective</w:t>
      </w:r>
      <w:r>
        <w:rPr>
          <w:spacing w:val="-6"/>
        </w:rPr>
        <w:t xml:space="preserve"> </w:t>
      </w:r>
      <w:r>
        <w:t>supporters</w:t>
      </w:r>
      <w:r w:rsidR="00825C9B">
        <w:t xml:space="preserve"> (available at: </w:t>
      </w:r>
      <w:hyperlink r:id="rId10" w:history="1">
        <w:r w:rsidR="00825C9B" w:rsidRPr="00C57451">
          <w:rPr>
            <w:rStyle w:val="Hyperlink"/>
          </w:rPr>
          <w:t>www.bcu.ac.uk/privacy</w:t>
        </w:r>
      </w:hyperlink>
      <w:r w:rsidR="00825C9B">
        <w:t>)</w:t>
      </w:r>
      <w:r>
        <w:t>.</w:t>
      </w:r>
      <w:r>
        <w:rPr>
          <w:spacing w:val="-7"/>
        </w:rPr>
        <w:t xml:space="preserve"> </w:t>
      </w:r>
      <w:r>
        <w:t>We</w:t>
      </w:r>
      <w:r>
        <w:rPr>
          <w:spacing w:val="-17"/>
        </w:rPr>
        <w:t xml:space="preserve"> </w:t>
      </w:r>
      <w:r>
        <w:t>will</w:t>
      </w:r>
      <w:r>
        <w:rPr>
          <w:spacing w:val="-15"/>
        </w:rPr>
        <w:t xml:space="preserve"> </w:t>
      </w:r>
      <w:r>
        <w:t>respect</w:t>
      </w:r>
      <w:r>
        <w:rPr>
          <w:spacing w:val="-17"/>
        </w:rPr>
        <w:t xml:space="preserve"> </w:t>
      </w:r>
      <w:r>
        <w:t>any</w:t>
      </w:r>
      <w:r>
        <w:rPr>
          <w:spacing w:val="-16"/>
        </w:rPr>
        <w:t xml:space="preserve"> </w:t>
      </w:r>
      <w:r>
        <w:t>personal data you share with us and keep it</w:t>
      </w:r>
      <w:r>
        <w:rPr>
          <w:spacing w:val="-11"/>
        </w:rPr>
        <w:t xml:space="preserve"> </w:t>
      </w:r>
      <w:r>
        <w:t>safe.</w:t>
      </w:r>
    </w:p>
    <w:p w14:paraId="6B993375" w14:textId="77777777" w:rsidR="0009743E" w:rsidRDefault="001E00E3" w:rsidP="005E3F33">
      <w:pPr>
        <w:pStyle w:val="BodyText"/>
        <w:spacing w:before="160" w:line="259" w:lineRule="auto"/>
        <w:ind w:left="115" w:right="38" w:firstLine="0"/>
        <w:jc w:val="both"/>
      </w:pPr>
      <w:r>
        <w:t>BCU is the data controller for your personal data and is subject to the General</w:t>
      </w:r>
      <w:r>
        <w:rPr>
          <w:spacing w:val="-11"/>
        </w:rPr>
        <w:t xml:space="preserve"> </w:t>
      </w:r>
      <w:r>
        <w:t>Data</w:t>
      </w:r>
      <w:r>
        <w:rPr>
          <w:spacing w:val="-12"/>
        </w:rPr>
        <w:t xml:space="preserve"> </w:t>
      </w:r>
      <w:r>
        <w:t>Protection</w:t>
      </w:r>
      <w:r>
        <w:rPr>
          <w:spacing w:val="-12"/>
        </w:rPr>
        <w:t xml:space="preserve"> </w:t>
      </w:r>
      <w:r>
        <w:t>Regulation</w:t>
      </w:r>
      <w:r>
        <w:rPr>
          <w:spacing w:val="-12"/>
        </w:rPr>
        <w:t xml:space="preserve"> </w:t>
      </w:r>
      <w:r>
        <w:t>(the</w:t>
      </w:r>
      <w:r>
        <w:rPr>
          <w:spacing w:val="-12"/>
        </w:rPr>
        <w:t xml:space="preserve"> </w:t>
      </w:r>
      <w:r>
        <w:t>‘GDPR’)</w:t>
      </w:r>
      <w:r w:rsidR="009472DC">
        <w:t xml:space="preserve"> and </w:t>
      </w:r>
      <w:r w:rsidR="00825C9B">
        <w:t>the Data Protection Act 2018</w:t>
      </w:r>
      <w:r>
        <w:t>.</w:t>
      </w:r>
    </w:p>
    <w:p w14:paraId="6F57F195" w14:textId="77777777" w:rsidR="0009743E" w:rsidRDefault="001E00E3" w:rsidP="005E3F33">
      <w:pPr>
        <w:pStyle w:val="BodyText"/>
        <w:spacing w:before="160" w:line="259" w:lineRule="auto"/>
        <w:ind w:left="115" w:right="38" w:firstLine="0"/>
        <w:jc w:val="both"/>
      </w:pPr>
      <w:r>
        <w:t>In</w:t>
      </w:r>
      <w:r>
        <w:rPr>
          <w:spacing w:val="-14"/>
        </w:rPr>
        <w:t xml:space="preserve"> </w:t>
      </w:r>
      <w:r>
        <w:t>order</w:t>
      </w:r>
      <w:r>
        <w:rPr>
          <w:spacing w:val="-14"/>
        </w:rPr>
        <w:t xml:space="preserve"> </w:t>
      </w:r>
      <w:r>
        <w:t>to</w:t>
      </w:r>
      <w:r>
        <w:rPr>
          <w:spacing w:val="-14"/>
        </w:rPr>
        <w:t xml:space="preserve"> </w:t>
      </w:r>
      <w:r w:rsidR="00825C9B">
        <w:t>operate as a University</w:t>
      </w:r>
      <w:r>
        <w:rPr>
          <w:spacing w:val="-14"/>
        </w:rPr>
        <w:t xml:space="preserve"> </w:t>
      </w:r>
      <w:r>
        <w:t>BCU</w:t>
      </w:r>
      <w:r>
        <w:rPr>
          <w:spacing w:val="-14"/>
        </w:rPr>
        <w:t xml:space="preserve"> </w:t>
      </w:r>
      <w:r>
        <w:t>sometimes</w:t>
      </w:r>
      <w:r>
        <w:rPr>
          <w:spacing w:val="-14"/>
        </w:rPr>
        <w:t xml:space="preserve"> </w:t>
      </w:r>
      <w:r>
        <w:t>needs</w:t>
      </w:r>
      <w:r>
        <w:rPr>
          <w:spacing w:val="-14"/>
        </w:rPr>
        <w:t xml:space="preserve"> </w:t>
      </w:r>
      <w:r>
        <w:t>to</w:t>
      </w:r>
      <w:r>
        <w:rPr>
          <w:spacing w:val="-15"/>
        </w:rPr>
        <w:t xml:space="preserve"> </w:t>
      </w:r>
      <w:r>
        <w:t>collect</w:t>
      </w:r>
      <w:r>
        <w:rPr>
          <w:spacing w:val="-14"/>
        </w:rPr>
        <w:t xml:space="preserve"> </w:t>
      </w:r>
      <w:r>
        <w:t xml:space="preserve">information about you. </w:t>
      </w:r>
      <w:r w:rsidR="00F07B04">
        <w:rPr>
          <w:rFonts w:cs="Arial"/>
        </w:rPr>
        <w:t>BCU</w:t>
      </w:r>
      <w:r w:rsidR="00F07B04" w:rsidRPr="001330B4">
        <w:rPr>
          <w:rFonts w:cs="Arial"/>
        </w:rPr>
        <w:t xml:space="preserve"> is committed to being transparent about how it collects and uses that data and to meeting its data protection obligations</w:t>
      </w:r>
      <w:r w:rsidR="00CC2441">
        <w:rPr>
          <w:rFonts w:cs="Arial"/>
        </w:rPr>
        <w:t>.</w:t>
      </w:r>
      <w:r w:rsidR="00F07B04">
        <w:t xml:space="preserve"> </w:t>
      </w:r>
      <w:r>
        <w:t>This privacy notice explains the</w:t>
      </w:r>
      <w:r>
        <w:rPr>
          <w:spacing w:val="-17"/>
        </w:rPr>
        <w:t xml:space="preserve"> </w:t>
      </w:r>
      <w:r>
        <w:t>following:</w:t>
      </w:r>
    </w:p>
    <w:p w14:paraId="1BDBD87E" w14:textId="77777777" w:rsidR="00DA5D2F" w:rsidRDefault="00DA5D2F">
      <w:pPr>
        <w:pStyle w:val="BodyText"/>
        <w:spacing w:before="160" w:line="259" w:lineRule="auto"/>
        <w:ind w:left="115" w:right="38" w:firstLine="0"/>
      </w:pPr>
    </w:p>
    <w:sdt>
      <w:sdtPr>
        <w:rPr>
          <w:rFonts w:asciiTheme="minorHAnsi" w:eastAsiaTheme="minorHAnsi" w:hAnsiTheme="minorHAnsi"/>
        </w:rPr>
        <w:id w:val="-2009118576"/>
        <w:docPartObj>
          <w:docPartGallery w:val="Table of Contents"/>
          <w:docPartUnique/>
        </w:docPartObj>
      </w:sdtPr>
      <w:sdtEndPr/>
      <w:sdtContent>
        <w:p w14:paraId="5C0D1AE2" w14:textId="77777777" w:rsidR="00DA5D2F" w:rsidRDefault="001E00E3">
          <w:pPr>
            <w:pStyle w:val="TOC1"/>
            <w:tabs>
              <w:tab w:val="right" w:leader="dot" w:pos="9580"/>
            </w:tabs>
            <w:rPr>
              <w:rFonts w:asciiTheme="minorHAnsi" w:eastAsiaTheme="minorEastAsia" w:hAnsiTheme="minorHAnsi"/>
              <w:noProof/>
              <w:lang w:val="en-GB" w:eastAsia="en-GB"/>
            </w:rPr>
          </w:pPr>
          <w:r>
            <w:fldChar w:fldCharType="begin"/>
          </w:r>
          <w:r>
            <w:instrText xml:space="preserve">TOC \o "1-1" \h \z \u </w:instrText>
          </w:r>
          <w:r>
            <w:fldChar w:fldCharType="separate"/>
          </w:r>
          <w:hyperlink w:anchor="_Toc534799738" w:history="1">
            <w:r w:rsidR="00DA5D2F" w:rsidRPr="00783933">
              <w:rPr>
                <w:rStyle w:val="Hyperlink"/>
                <w:noProof/>
                <w:spacing w:val="-1"/>
                <w:w w:val="99"/>
              </w:rPr>
              <w:t>1.</w:t>
            </w:r>
            <w:r w:rsidR="00DA5D2F">
              <w:rPr>
                <w:rFonts w:asciiTheme="minorHAnsi" w:eastAsiaTheme="minorEastAsia" w:hAnsiTheme="minorHAnsi"/>
                <w:noProof/>
                <w:lang w:val="en-GB" w:eastAsia="en-GB"/>
              </w:rPr>
              <w:tab/>
            </w:r>
            <w:r w:rsidR="00DA5D2F" w:rsidRPr="00783933">
              <w:rPr>
                <w:rStyle w:val="Hyperlink"/>
                <w:noProof/>
              </w:rPr>
              <w:t>How we collect your</w:t>
            </w:r>
            <w:r w:rsidR="00DA5D2F" w:rsidRPr="00783933">
              <w:rPr>
                <w:rStyle w:val="Hyperlink"/>
                <w:noProof/>
                <w:spacing w:val="-13"/>
              </w:rPr>
              <w:t xml:space="preserve"> </w:t>
            </w:r>
            <w:r w:rsidR="00DA5D2F" w:rsidRPr="00783933">
              <w:rPr>
                <w:rStyle w:val="Hyperlink"/>
                <w:noProof/>
              </w:rPr>
              <w:t>information</w:t>
            </w:r>
            <w:r w:rsidR="00DA5D2F">
              <w:rPr>
                <w:noProof/>
                <w:webHidden/>
              </w:rPr>
              <w:tab/>
            </w:r>
            <w:r w:rsidR="00DA5D2F">
              <w:rPr>
                <w:noProof/>
                <w:webHidden/>
              </w:rPr>
              <w:fldChar w:fldCharType="begin"/>
            </w:r>
            <w:r w:rsidR="00DA5D2F">
              <w:rPr>
                <w:noProof/>
                <w:webHidden/>
              </w:rPr>
              <w:instrText xml:space="preserve"> PAGEREF _Toc534799738 \h </w:instrText>
            </w:r>
            <w:r w:rsidR="00DA5D2F">
              <w:rPr>
                <w:noProof/>
                <w:webHidden/>
              </w:rPr>
            </w:r>
            <w:r w:rsidR="00DA5D2F">
              <w:rPr>
                <w:noProof/>
                <w:webHidden/>
              </w:rPr>
              <w:fldChar w:fldCharType="separate"/>
            </w:r>
            <w:r w:rsidR="009472DC">
              <w:rPr>
                <w:noProof/>
                <w:webHidden/>
              </w:rPr>
              <w:t>1</w:t>
            </w:r>
            <w:r w:rsidR="00DA5D2F">
              <w:rPr>
                <w:noProof/>
                <w:webHidden/>
              </w:rPr>
              <w:fldChar w:fldCharType="end"/>
            </w:r>
          </w:hyperlink>
        </w:p>
        <w:p w14:paraId="7DCD4A62" w14:textId="77777777" w:rsidR="00DA5D2F" w:rsidRDefault="00771D3B">
          <w:pPr>
            <w:pStyle w:val="TOC1"/>
            <w:tabs>
              <w:tab w:val="right" w:leader="dot" w:pos="9580"/>
            </w:tabs>
            <w:rPr>
              <w:rFonts w:asciiTheme="minorHAnsi" w:eastAsiaTheme="minorEastAsia" w:hAnsiTheme="minorHAnsi"/>
              <w:noProof/>
              <w:lang w:val="en-GB" w:eastAsia="en-GB"/>
            </w:rPr>
          </w:pPr>
          <w:hyperlink w:anchor="_Toc534799739" w:history="1">
            <w:r w:rsidR="00DA5D2F" w:rsidRPr="00783933">
              <w:rPr>
                <w:rStyle w:val="Hyperlink"/>
                <w:noProof/>
                <w:spacing w:val="-1"/>
                <w:w w:val="99"/>
              </w:rPr>
              <w:t>2.</w:t>
            </w:r>
            <w:r w:rsidR="00DA5D2F">
              <w:rPr>
                <w:rFonts w:asciiTheme="minorHAnsi" w:eastAsiaTheme="minorEastAsia" w:hAnsiTheme="minorHAnsi"/>
                <w:noProof/>
                <w:lang w:val="en-GB" w:eastAsia="en-GB"/>
              </w:rPr>
              <w:tab/>
            </w:r>
            <w:r w:rsidR="00DA5D2F" w:rsidRPr="00783933">
              <w:rPr>
                <w:rStyle w:val="Hyperlink"/>
                <w:noProof/>
              </w:rPr>
              <w:t>The types of information we</w:t>
            </w:r>
            <w:r w:rsidR="00DA5D2F" w:rsidRPr="00783933">
              <w:rPr>
                <w:rStyle w:val="Hyperlink"/>
                <w:noProof/>
                <w:spacing w:val="-15"/>
              </w:rPr>
              <w:t xml:space="preserve"> </w:t>
            </w:r>
            <w:r w:rsidR="00DA5D2F" w:rsidRPr="00783933">
              <w:rPr>
                <w:rStyle w:val="Hyperlink"/>
                <w:noProof/>
              </w:rPr>
              <w:t>collect</w:t>
            </w:r>
            <w:r w:rsidR="00DA5D2F">
              <w:rPr>
                <w:noProof/>
                <w:webHidden/>
              </w:rPr>
              <w:tab/>
            </w:r>
            <w:r w:rsidR="00DA5D2F">
              <w:rPr>
                <w:noProof/>
                <w:webHidden/>
              </w:rPr>
              <w:fldChar w:fldCharType="begin"/>
            </w:r>
            <w:r w:rsidR="00DA5D2F">
              <w:rPr>
                <w:noProof/>
                <w:webHidden/>
              </w:rPr>
              <w:instrText xml:space="preserve"> PAGEREF _Toc534799739 \h </w:instrText>
            </w:r>
            <w:r w:rsidR="00DA5D2F">
              <w:rPr>
                <w:noProof/>
                <w:webHidden/>
              </w:rPr>
            </w:r>
            <w:r w:rsidR="00DA5D2F">
              <w:rPr>
                <w:noProof/>
                <w:webHidden/>
              </w:rPr>
              <w:fldChar w:fldCharType="separate"/>
            </w:r>
            <w:r w:rsidR="009472DC">
              <w:rPr>
                <w:noProof/>
                <w:webHidden/>
              </w:rPr>
              <w:t>2</w:t>
            </w:r>
            <w:r w:rsidR="00DA5D2F">
              <w:rPr>
                <w:noProof/>
                <w:webHidden/>
              </w:rPr>
              <w:fldChar w:fldCharType="end"/>
            </w:r>
          </w:hyperlink>
        </w:p>
        <w:p w14:paraId="47AB7C39" w14:textId="77777777" w:rsidR="00DA5D2F" w:rsidRDefault="00771D3B">
          <w:pPr>
            <w:pStyle w:val="TOC1"/>
            <w:tabs>
              <w:tab w:val="right" w:leader="dot" w:pos="9580"/>
            </w:tabs>
            <w:rPr>
              <w:rFonts w:asciiTheme="minorHAnsi" w:eastAsiaTheme="minorEastAsia" w:hAnsiTheme="minorHAnsi"/>
              <w:noProof/>
              <w:lang w:val="en-GB" w:eastAsia="en-GB"/>
            </w:rPr>
          </w:pPr>
          <w:hyperlink w:anchor="_Toc534799740" w:history="1">
            <w:r w:rsidR="00DA5D2F" w:rsidRPr="00783933">
              <w:rPr>
                <w:rStyle w:val="Hyperlink"/>
                <w:noProof/>
                <w:spacing w:val="-1"/>
                <w:w w:val="99"/>
              </w:rPr>
              <w:t>3.</w:t>
            </w:r>
            <w:r w:rsidR="00DA5D2F">
              <w:rPr>
                <w:rFonts w:asciiTheme="minorHAnsi" w:eastAsiaTheme="minorEastAsia" w:hAnsiTheme="minorHAnsi"/>
                <w:noProof/>
                <w:lang w:val="en-GB" w:eastAsia="en-GB"/>
              </w:rPr>
              <w:tab/>
            </w:r>
            <w:r w:rsidR="00DA5D2F" w:rsidRPr="00783933">
              <w:rPr>
                <w:rStyle w:val="Hyperlink"/>
                <w:noProof/>
              </w:rPr>
              <w:t>How we use your personal</w:t>
            </w:r>
            <w:r w:rsidR="00DA5D2F" w:rsidRPr="00783933">
              <w:rPr>
                <w:rStyle w:val="Hyperlink"/>
                <w:noProof/>
                <w:spacing w:val="-14"/>
              </w:rPr>
              <w:t xml:space="preserve"> </w:t>
            </w:r>
            <w:r w:rsidR="00DA5D2F" w:rsidRPr="00783933">
              <w:rPr>
                <w:rStyle w:val="Hyperlink"/>
                <w:noProof/>
              </w:rPr>
              <w:t>data</w:t>
            </w:r>
            <w:r w:rsidR="00DA5D2F">
              <w:rPr>
                <w:noProof/>
                <w:webHidden/>
              </w:rPr>
              <w:tab/>
            </w:r>
            <w:r w:rsidR="00DA5D2F">
              <w:rPr>
                <w:noProof/>
                <w:webHidden/>
              </w:rPr>
              <w:fldChar w:fldCharType="begin"/>
            </w:r>
            <w:r w:rsidR="00DA5D2F">
              <w:rPr>
                <w:noProof/>
                <w:webHidden/>
              </w:rPr>
              <w:instrText xml:space="preserve"> PAGEREF _Toc534799740 \h </w:instrText>
            </w:r>
            <w:r w:rsidR="00DA5D2F">
              <w:rPr>
                <w:noProof/>
                <w:webHidden/>
              </w:rPr>
            </w:r>
            <w:r w:rsidR="00DA5D2F">
              <w:rPr>
                <w:noProof/>
                <w:webHidden/>
              </w:rPr>
              <w:fldChar w:fldCharType="separate"/>
            </w:r>
            <w:r w:rsidR="009472DC">
              <w:rPr>
                <w:noProof/>
                <w:webHidden/>
              </w:rPr>
              <w:t>3</w:t>
            </w:r>
            <w:r w:rsidR="00DA5D2F">
              <w:rPr>
                <w:noProof/>
                <w:webHidden/>
              </w:rPr>
              <w:fldChar w:fldCharType="end"/>
            </w:r>
          </w:hyperlink>
        </w:p>
        <w:p w14:paraId="18C982D5" w14:textId="77777777" w:rsidR="00DA5D2F" w:rsidRDefault="00771D3B">
          <w:pPr>
            <w:pStyle w:val="TOC1"/>
            <w:tabs>
              <w:tab w:val="right" w:leader="dot" w:pos="9580"/>
            </w:tabs>
            <w:rPr>
              <w:rFonts w:asciiTheme="minorHAnsi" w:eastAsiaTheme="minorEastAsia" w:hAnsiTheme="minorHAnsi"/>
              <w:noProof/>
              <w:lang w:val="en-GB" w:eastAsia="en-GB"/>
            </w:rPr>
          </w:pPr>
          <w:hyperlink w:anchor="_Toc534799741" w:history="1">
            <w:r w:rsidR="00DA5D2F" w:rsidRPr="00783933">
              <w:rPr>
                <w:rStyle w:val="Hyperlink"/>
                <w:noProof/>
                <w:spacing w:val="-1"/>
                <w:w w:val="99"/>
              </w:rPr>
              <w:t>4.</w:t>
            </w:r>
            <w:r w:rsidR="00DA5D2F">
              <w:rPr>
                <w:rFonts w:asciiTheme="minorHAnsi" w:eastAsiaTheme="minorEastAsia" w:hAnsiTheme="minorHAnsi"/>
                <w:noProof/>
                <w:lang w:val="en-GB" w:eastAsia="en-GB"/>
              </w:rPr>
              <w:tab/>
            </w:r>
            <w:r w:rsidR="00CC2441" w:rsidRPr="00CC2441">
              <w:rPr>
                <w:rStyle w:val="Hyperlink"/>
                <w:noProof/>
              </w:rPr>
              <w:t xml:space="preserve">How we use </w:t>
            </w:r>
            <w:r w:rsidR="00DA5D2F" w:rsidRPr="00783933">
              <w:rPr>
                <w:rStyle w:val="Hyperlink"/>
                <w:noProof/>
              </w:rPr>
              <w:t>Special category data and criminal conviction data</w:t>
            </w:r>
            <w:r w:rsidR="00DA5D2F">
              <w:rPr>
                <w:noProof/>
                <w:webHidden/>
              </w:rPr>
              <w:tab/>
            </w:r>
            <w:r w:rsidR="00DA5D2F">
              <w:rPr>
                <w:noProof/>
                <w:webHidden/>
              </w:rPr>
              <w:fldChar w:fldCharType="begin"/>
            </w:r>
            <w:r w:rsidR="00DA5D2F">
              <w:rPr>
                <w:noProof/>
                <w:webHidden/>
              </w:rPr>
              <w:instrText xml:space="preserve"> PAGEREF _Toc534799741 \h </w:instrText>
            </w:r>
            <w:r w:rsidR="00DA5D2F">
              <w:rPr>
                <w:noProof/>
                <w:webHidden/>
              </w:rPr>
            </w:r>
            <w:r w:rsidR="00DA5D2F">
              <w:rPr>
                <w:noProof/>
                <w:webHidden/>
              </w:rPr>
              <w:fldChar w:fldCharType="separate"/>
            </w:r>
            <w:r w:rsidR="009472DC">
              <w:rPr>
                <w:noProof/>
                <w:webHidden/>
              </w:rPr>
              <w:t>4</w:t>
            </w:r>
            <w:r w:rsidR="00DA5D2F">
              <w:rPr>
                <w:noProof/>
                <w:webHidden/>
              </w:rPr>
              <w:fldChar w:fldCharType="end"/>
            </w:r>
          </w:hyperlink>
        </w:p>
        <w:p w14:paraId="05ACDCFB" w14:textId="77777777" w:rsidR="00DA5D2F" w:rsidRDefault="00771D3B">
          <w:pPr>
            <w:pStyle w:val="TOC1"/>
            <w:tabs>
              <w:tab w:val="right" w:leader="dot" w:pos="9580"/>
            </w:tabs>
            <w:rPr>
              <w:rFonts w:asciiTheme="minorHAnsi" w:eastAsiaTheme="minorEastAsia" w:hAnsiTheme="minorHAnsi"/>
              <w:noProof/>
              <w:lang w:val="en-GB" w:eastAsia="en-GB"/>
            </w:rPr>
          </w:pPr>
          <w:hyperlink w:anchor="_Toc534799742" w:history="1">
            <w:r w:rsidR="00DA5D2F" w:rsidRPr="00783933">
              <w:rPr>
                <w:rStyle w:val="Hyperlink"/>
                <w:noProof/>
                <w:spacing w:val="-1"/>
                <w:w w:val="99"/>
              </w:rPr>
              <w:t>5.</w:t>
            </w:r>
            <w:r w:rsidR="00DA5D2F">
              <w:rPr>
                <w:rFonts w:asciiTheme="minorHAnsi" w:eastAsiaTheme="minorEastAsia" w:hAnsiTheme="minorHAnsi"/>
                <w:noProof/>
                <w:lang w:val="en-GB" w:eastAsia="en-GB"/>
              </w:rPr>
              <w:tab/>
            </w:r>
            <w:r w:rsidR="00DA5D2F" w:rsidRPr="00783933">
              <w:rPr>
                <w:rStyle w:val="Hyperlink"/>
                <w:noProof/>
              </w:rPr>
              <w:t>Who we share personal data</w:t>
            </w:r>
            <w:r w:rsidR="00DA5D2F" w:rsidRPr="00783933">
              <w:rPr>
                <w:rStyle w:val="Hyperlink"/>
                <w:noProof/>
                <w:spacing w:val="-14"/>
              </w:rPr>
              <w:t xml:space="preserve"> </w:t>
            </w:r>
            <w:r w:rsidR="00DA5D2F" w:rsidRPr="00783933">
              <w:rPr>
                <w:rStyle w:val="Hyperlink"/>
                <w:noProof/>
              </w:rPr>
              <w:t>with</w:t>
            </w:r>
            <w:r w:rsidR="00DA5D2F">
              <w:rPr>
                <w:noProof/>
                <w:webHidden/>
              </w:rPr>
              <w:tab/>
            </w:r>
            <w:r w:rsidR="00DA5D2F">
              <w:rPr>
                <w:noProof/>
                <w:webHidden/>
              </w:rPr>
              <w:fldChar w:fldCharType="begin"/>
            </w:r>
            <w:r w:rsidR="00DA5D2F">
              <w:rPr>
                <w:noProof/>
                <w:webHidden/>
              </w:rPr>
              <w:instrText xml:space="preserve"> PAGEREF _Toc534799742 \h </w:instrText>
            </w:r>
            <w:r w:rsidR="00DA5D2F">
              <w:rPr>
                <w:noProof/>
                <w:webHidden/>
              </w:rPr>
            </w:r>
            <w:r w:rsidR="00DA5D2F">
              <w:rPr>
                <w:noProof/>
                <w:webHidden/>
              </w:rPr>
              <w:fldChar w:fldCharType="separate"/>
            </w:r>
            <w:r w:rsidR="009472DC">
              <w:rPr>
                <w:noProof/>
                <w:webHidden/>
              </w:rPr>
              <w:t>5</w:t>
            </w:r>
            <w:r w:rsidR="00DA5D2F">
              <w:rPr>
                <w:noProof/>
                <w:webHidden/>
              </w:rPr>
              <w:fldChar w:fldCharType="end"/>
            </w:r>
          </w:hyperlink>
        </w:p>
        <w:p w14:paraId="53A6341E" w14:textId="77777777" w:rsidR="00DA5D2F" w:rsidRDefault="00771D3B">
          <w:pPr>
            <w:pStyle w:val="TOC1"/>
            <w:tabs>
              <w:tab w:val="right" w:leader="dot" w:pos="9580"/>
            </w:tabs>
            <w:rPr>
              <w:rFonts w:asciiTheme="minorHAnsi" w:eastAsiaTheme="minorEastAsia" w:hAnsiTheme="minorHAnsi"/>
              <w:noProof/>
              <w:lang w:val="en-GB" w:eastAsia="en-GB"/>
            </w:rPr>
          </w:pPr>
          <w:hyperlink w:anchor="_Toc534799743" w:history="1">
            <w:r w:rsidR="00DA5D2F" w:rsidRPr="00783933">
              <w:rPr>
                <w:rStyle w:val="Hyperlink"/>
                <w:noProof/>
                <w:spacing w:val="-1"/>
                <w:w w:val="99"/>
              </w:rPr>
              <w:t>6.</w:t>
            </w:r>
            <w:r w:rsidR="00DA5D2F">
              <w:rPr>
                <w:rFonts w:asciiTheme="minorHAnsi" w:eastAsiaTheme="minorEastAsia" w:hAnsiTheme="minorHAnsi"/>
                <w:noProof/>
                <w:lang w:val="en-GB" w:eastAsia="en-GB"/>
              </w:rPr>
              <w:tab/>
            </w:r>
            <w:r w:rsidR="00DA5D2F" w:rsidRPr="00783933">
              <w:rPr>
                <w:rStyle w:val="Hyperlink"/>
                <w:noProof/>
              </w:rPr>
              <w:t>Will you be contacted for marketing</w:t>
            </w:r>
            <w:r w:rsidR="00DA5D2F" w:rsidRPr="00783933">
              <w:rPr>
                <w:rStyle w:val="Hyperlink"/>
                <w:noProof/>
                <w:spacing w:val="-18"/>
              </w:rPr>
              <w:t xml:space="preserve"> </w:t>
            </w:r>
            <w:r w:rsidR="00DA5D2F" w:rsidRPr="00783933">
              <w:rPr>
                <w:rStyle w:val="Hyperlink"/>
                <w:noProof/>
              </w:rPr>
              <w:t>purposes?</w:t>
            </w:r>
            <w:r w:rsidR="00DA5D2F">
              <w:rPr>
                <w:noProof/>
                <w:webHidden/>
              </w:rPr>
              <w:tab/>
            </w:r>
            <w:r w:rsidR="00DA5D2F">
              <w:rPr>
                <w:noProof/>
                <w:webHidden/>
              </w:rPr>
              <w:fldChar w:fldCharType="begin"/>
            </w:r>
            <w:r w:rsidR="00DA5D2F">
              <w:rPr>
                <w:noProof/>
                <w:webHidden/>
              </w:rPr>
              <w:instrText xml:space="preserve"> PAGEREF _Toc534799743 \h </w:instrText>
            </w:r>
            <w:r w:rsidR="00DA5D2F">
              <w:rPr>
                <w:noProof/>
                <w:webHidden/>
              </w:rPr>
            </w:r>
            <w:r w:rsidR="00DA5D2F">
              <w:rPr>
                <w:noProof/>
                <w:webHidden/>
              </w:rPr>
              <w:fldChar w:fldCharType="separate"/>
            </w:r>
            <w:r w:rsidR="009472DC">
              <w:rPr>
                <w:noProof/>
                <w:webHidden/>
              </w:rPr>
              <w:t>6</w:t>
            </w:r>
            <w:r w:rsidR="00DA5D2F">
              <w:rPr>
                <w:noProof/>
                <w:webHidden/>
              </w:rPr>
              <w:fldChar w:fldCharType="end"/>
            </w:r>
          </w:hyperlink>
        </w:p>
        <w:p w14:paraId="2A2A3FD0" w14:textId="77777777" w:rsidR="00DA5D2F" w:rsidRDefault="00771D3B">
          <w:pPr>
            <w:pStyle w:val="TOC1"/>
            <w:tabs>
              <w:tab w:val="right" w:leader="dot" w:pos="9580"/>
            </w:tabs>
            <w:rPr>
              <w:rFonts w:asciiTheme="minorHAnsi" w:eastAsiaTheme="minorEastAsia" w:hAnsiTheme="minorHAnsi"/>
              <w:noProof/>
              <w:lang w:val="en-GB" w:eastAsia="en-GB"/>
            </w:rPr>
          </w:pPr>
          <w:hyperlink w:anchor="_Toc534799744" w:history="1">
            <w:r w:rsidR="00DA5D2F" w:rsidRPr="00783933">
              <w:rPr>
                <w:rStyle w:val="Hyperlink"/>
                <w:noProof/>
                <w:spacing w:val="-1"/>
                <w:w w:val="99"/>
              </w:rPr>
              <w:t>7.</w:t>
            </w:r>
            <w:r w:rsidR="00DA5D2F">
              <w:rPr>
                <w:rFonts w:asciiTheme="minorHAnsi" w:eastAsiaTheme="minorEastAsia" w:hAnsiTheme="minorHAnsi"/>
                <w:noProof/>
                <w:lang w:val="en-GB" w:eastAsia="en-GB"/>
              </w:rPr>
              <w:tab/>
            </w:r>
            <w:r w:rsidR="00DA5D2F" w:rsidRPr="00783933">
              <w:rPr>
                <w:rStyle w:val="Hyperlink"/>
                <w:noProof/>
              </w:rPr>
              <w:t>How we keep your data</w:t>
            </w:r>
            <w:r w:rsidR="00DA5D2F" w:rsidRPr="00783933">
              <w:rPr>
                <w:rStyle w:val="Hyperlink"/>
                <w:noProof/>
                <w:spacing w:val="-9"/>
              </w:rPr>
              <w:t xml:space="preserve"> </w:t>
            </w:r>
            <w:r w:rsidR="00DA5D2F" w:rsidRPr="00783933">
              <w:rPr>
                <w:rStyle w:val="Hyperlink"/>
                <w:noProof/>
              </w:rPr>
              <w:t>safe</w:t>
            </w:r>
            <w:r w:rsidR="00DA5D2F">
              <w:rPr>
                <w:noProof/>
                <w:webHidden/>
              </w:rPr>
              <w:tab/>
            </w:r>
            <w:r w:rsidR="00DA5D2F">
              <w:rPr>
                <w:noProof/>
                <w:webHidden/>
              </w:rPr>
              <w:fldChar w:fldCharType="begin"/>
            </w:r>
            <w:r w:rsidR="00DA5D2F">
              <w:rPr>
                <w:noProof/>
                <w:webHidden/>
              </w:rPr>
              <w:instrText xml:space="preserve"> PAGEREF _Toc534799744 \h </w:instrText>
            </w:r>
            <w:r w:rsidR="00DA5D2F">
              <w:rPr>
                <w:noProof/>
                <w:webHidden/>
              </w:rPr>
            </w:r>
            <w:r w:rsidR="00DA5D2F">
              <w:rPr>
                <w:noProof/>
                <w:webHidden/>
              </w:rPr>
              <w:fldChar w:fldCharType="separate"/>
            </w:r>
            <w:r w:rsidR="009472DC">
              <w:rPr>
                <w:noProof/>
                <w:webHidden/>
              </w:rPr>
              <w:t>6</w:t>
            </w:r>
            <w:r w:rsidR="00DA5D2F">
              <w:rPr>
                <w:noProof/>
                <w:webHidden/>
              </w:rPr>
              <w:fldChar w:fldCharType="end"/>
            </w:r>
          </w:hyperlink>
        </w:p>
        <w:p w14:paraId="31DECB08" w14:textId="77777777" w:rsidR="00DA5D2F" w:rsidRDefault="00771D3B">
          <w:pPr>
            <w:pStyle w:val="TOC1"/>
            <w:tabs>
              <w:tab w:val="right" w:leader="dot" w:pos="9580"/>
            </w:tabs>
            <w:rPr>
              <w:rFonts w:asciiTheme="minorHAnsi" w:eastAsiaTheme="minorEastAsia" w:hAnsiTheme="minorHAnsi"/>
              <w:noProof/>
              <w:lang w:val="en-GB" w:eastAsia="en-GB"/>
            </w:rPr>
          </w:pPr>
          <w:hyperlink w:anchor="_Toc534799745" w:history="1">
            <w:r w:rsidR="00DA5D2F" w:rsidRPr="00783933">
              <w:rPr>
                <w:rStyle w:val="Hyperlink"/>
                <w:noProof/>
                <w:spacing w:val="-1"/>
                <w:w w:val="99"/>
              </w:rPr>
              <w:t>8.</w:t>
            </w:r>
            <w:r w:rsidR="00DA5D2F">
              <w:rPr>
                <w:rFonts w:asciiTheme="minorHAnsi" w:eastAsiaTheme="minorEastAsia" w:hAnsiTheme="minorHAnsi"/>
                <w:noProof/>
                <w:lang w:val="en-GB" w:eastAsia="en-GB"/>
              </w:rPr>
              <w:tab/>
            </w:r>
            <w:r w:rsidR="00DA5D2F" w:rsidRPr="00783933">
              <w:rPr>
                <w:rStyle w:val="Hyperlink"/>
                <w:noProof/>
              </w:rPr>
              <w:t>How long is your information</w:t>
            </w:r>
            <w:r w:rsidR="00DA5D2F" w:rsidRPr="00783933">
              <w:rPr>
                <w:rStyle w:val="Hyperlink"/>
                <w:noProof/>
                <w:spacing w:val="-15"/>
              </w:rPr>
              <w:t xml:space="preserve"> </w:t>
            </w:r>
            <w:r w:rsidR="00DA5D2F" w:rsidRPr="00783933">
              <w:rPr>
                <w:rStyle w:val="Hyperlink"/>
                <w:noProof/>
              </w:rPr>
              <w:t>kept?</w:t>
            </w:r>
            <w:r w:rsidR="00DA5D2F">
              <w:rPr>
                <w:noProof/>
                <w:webHidden/>
              </w:rPr>
              <w:tab/>
            </w:r>
            <w:r w:rsidR="00DA5D2F">
              <w:rPr>
                <w:noProof/>
                <w:webHidden/>
              </w:rPr>
              <w:fldChar w:fldCharType="begin"/>
            </w:r>
            <w:r w:rsidR="00DA5D2F">
              <w:rPr>
                <w:noProof/>
                <w:webHidden/>
              </w:rPr>
              <w:instrText xml:space="preserve"> PAGEREF _Toc534799745 \h </w:instrText>
            </w:r>
            <w:r w:rsidR="00DA5D2F">
              <w:rPr>
                <w:noProof/>
                <w:webHidden/>
              </w:rPr>
            </w:r>
            <w:r w:rsidR="00DA5D2F">
              <w:rPr>
                <w:noProof/>
                <w:webHidden/>
              </w:rPr>
              <w:fldChar w:fldCharType="separate"/>
            </w:r>
            <w:r w:rsidR="009472DC">
              <w:rPr>
                <w:noProof/>
                <w:webHidden/>
              </w:rPr>
              <w:t>6</w:t>
            </w:r>
            <w:r w:rsidR="00DA5D2F">
              <w:rPr>
                <w:noProof/>
                <w:webHidden/>
              </w:rPr>
              <w:fldChar w:fldCharType="end"/>
            </w:r>
          </w:hyperlink>
        </w:p>
        <w:p w14:paraId="4B1FBBC9" w14:textId="77777777" w:rsidR="00DA5D2F" w:rsidRDefault="00771D3B">
          <w:pPr>
            <w:pStyle w:val="TOC1"/>
            <w:tabs>
              <w:tab w:val="right" w:leader="dot" w:pos="9580"/>
            </w:tabs>
            <w:rPr>
              <w:rFonts w:asciiTheme="minorHAnsi" w:eastAsiaTheme="minorEastAsia" w:hAnsiTheme="minorHAnsi"/>
              <w:noProof/>
              <w:lang w:val="en-GB" w:eastAsia="en-GB"/>
            </w:rPr>
          </w:pPr>
          <w:hyperlink w:anchor="_Toc534799746" w:history="1">
            <w:r w:rsidR="00DA5D2F" w:rsidRPr="00783933">
              <w:rPr>
                <w:rStyle w:val="Hyperlink"/>
                <w:noProof/>
                <w:spacing w:val="-1"/>
                <w:w w:val="99"/>
              </w:rPr>
              <w:t>9.</w:t>
            </w:r>
            <w:r w:rsidR="00DA5D2F">
              <w:rPr>
                <w:rFonts w:asciiTheme="minorHAnsi" w:eastAsiaTheme="minorEastAsia" w:hAnsiTheme="minorHAnsi"/>
                <w:noProof/>
                <w:lang w:val="en-GB" w:eastAsia="en-GB"/>
              </w:rPr>
              <w:tab/>
            </w:r>
            <w:r w:rsidR="00DA5D2F" w:rsidRPr="00783933">
              <w:rPr>
                <w:rStyle w:val="Hyperlink"/>
                <w:noProof/>
              </w:rPr>
              <w:t>How we keep your information up to date and Communication</w:t>
            </w:r>
            <w:r w:rsidR="00DA5D2F" w:rsidRPr="00783933">
              <w:rPr>
                <w:rStyle w:val="Hyperlink"/>
                <w:noProof/>
                <w:spacing w:val="-33"/>
              </w:rPr>
              <w:t xml:space="preserve"> </w:t>
            </w:r>
            <w:r w:rsidR="00DA5D2F" w:rsidRPr="00783933">
              <w:rPr>
                <w:rStyle w:val="Hyperlink"/>
                <w:noProof/>
              </w:rPr>
              <w:t>preferences</w:t>
            </w:r>
            <w:r w:rsidR="00DA5D2F">
              <w:rPr>
                <w:noProof/>
                <w:webHidden/>
              </w:rPr>
              <w:tab/>
            </w:r>
            <w:r w:rsidR="00DA5D2F">
              <w:rPr>
                <w:noProof/>
                <w:webHidden/>
              </w:rPr>
              <w:fldChar w:fldCharType="begin"/>
            </w:r>
            <w:r w:rsidR="00DA5D2F">
              <w:rPr>
                <w:noProof/>
                <w:webHidden/>
              </w:rPr>
              <w:instrText xml:space="preserve"> PAGEREF _Toc534799746 \h </w:instrText>
            </w:r>
            <w:r w:rsidR="00DA5D2F">
              <w:rPr>
                <w:noProof/>
                <w:webHidden/>
              </w:rPr>
            </w:r>
            <w:r w:rsidR="00DA5D2F">
              <w:rPr>
                <w:noProof/>
                <w:webHidden/>
              </w:rPr>
              <w:fldChar w:fldCharType="separate"/>
            </w:r>
            <w:r w:rsidR="009472DC">
              <w:rPr>
                <w:noProof/>
                <w:webHidden/>
              </w:rPr>
              <w:t>7</w:t>
            </w:r>
            <w:r w:rsidR="00DA5D2F">
              <w:rPr>
                <w:noProof/>
                <w:webHidden/>
              </w:rPr>
              <w:fldChar w:fldCharType="end"/>
            </w:r>
          </w:hyperlink>
        </w:p>
        <w:p w14:paraId="1B73EB9C" w14:textId="77777777" w:rsidR="00DA5D2F" w:rsidRDefault="00771D3B">
          <w:pPr>
            <w:pStyle w:val="TOC1"/>
            <w:tabs>
              <w:tab w:val="right" w:leader="dot" w:pos="9580"/>
            </w:tabs>
            <w:rPr>
              <w:rFonts w:asciiTheme="minorHAnsi" w:eastAsiaTheme="minorEastAsia" w:hAnsiTheme="minorHAnsi"/>
              <w:noProof/>
              <w:lang w:val="en-GB" w:eastAsia="en-GB"/>
            </w:rPr>
          </w:pPr>
          <w:hyperlink w:anchor="_Toc534799747" w:history="1">
            <w:r w:rsidR="00DA5D2F" w:rsidRPr="00783933">
              <w:rPr>
                <w:rStyle w:val="Hyperlink"/>
                <w:noProof/>
                <w:spacing w:val="-1"/>
                <w:w w:val="99"/>
              </w:rPr>
              <w:t>10.</w:t>
            </w:r>
            <w:r w:rsidR="00DA5D2F">
              <w:rPr>
                <w:rFonts w:asciiTheme="minorHAnsi" w:eastAsiaTheme="minorEastAsia" w:hAnsiTheme="minorHAnsi"/>
                <w:noProof/>
                <w:lang w:val="en-GB" w:eastAsia="en-GB"/>
              </w:rPr>
              <w:tab/>
            </w:r>
            <w:r w:rsidR="00DA5D2F" w:rsidRPr="00783933">
              <w:rPr>
                <w:rStyle w:val="Hyperlink"/>
                <w:noProof/>
              </w:rPr>
              <w:t>Your</w:t>
            </w:r>
            <w:r w:rsidR="00DA5D2F" w:rsidRPr="00783933">
              <w:rPr>
                <w:rStyle w:val="Hyperlink"/>
                <w:noProof/>
                <w:spacing w:val="-6"/>
              </w:rPr>
              <w:t xml:space="preserve"> </w:t>
            </w:r>
            <w:r w:rsidR="00DA5D2F" w:rsidRPr="00783933">
              <w:rPr>
                <w:rStyle w:val="Hyperlink"/>
                <w:noProof/>
              </w:rPr>
              <w:t>rights</w:t>
            </w:r>
            <w:r w:rsidR="00DA5D2F">
              <w:rPr>
                <w:noProof/>
                <w:webHidden/>
              </w:rPr>
              <w:tab/>
            </w:r>
            <w:r w:rsidR="00DA5D2F">
              <w:rPr>
                <w:noProof/>
                <w:webHidden/>
              </w:rPr>
              <w:fldChar w:fldCharType="begin"/>
            </w:r>
            <w:r w:rsidR="00DA5D2F">
              <w:rPr>
                <w:noProof/>
                <w:webHidden/>
              </w:rPr>
              <w:instrText xml:space="preserve"> PAGEREF _Toc534799747 \h </w:instrText>
            </w:r>
            <w:r w:rsidR="00DA5D2F">
              <w:rPr>
                <w:noProof/>
                <w:webHidden/>
              </w:rPr>
            </w:r>
            <w:r w:rsidR="00DA5D2F">
              <w:rPr>
                <w:noProof/>
                <w:webHidden/>
              </w:rPr>
              <w:fldChar w:fldCharType="separate"/>
            </w:r>
            <w:r w:rsidR="009472DC">
              <w:rPr>
                <w:noProof/>
                <w:webHidden/>
              </w:rPr>
              <w:t>7</w:t>
            </w:r>
            <w:r w:rsidR="00DA5D2F">
              <w:rPr>
                <w:noProof/>
                <w:webHidden/>
              </w:rPr>
              <w:fldChar w:fldCharType="end"/>
            </w:r>
          </w:hyperlink>
        </w:p>
        <w:p w14:paraId="49226E21" w14:textId="77777777" w:rsidR="00DA5D2F" w:rsidRDefault="00771D3B">
          <w:pPr>
            <w:pStyle w:val="TOC1"/>
            <w:tabs>
              <w:tab w:val="right" w:leader="dot" w:pos="9580"/>
            </w:tabs>
            <w:rPr>
              <w:rFonts w:asciiTheme="minorHAnsi" w:eastAsiaTheme="minorEastAsia" w:hAnsiTheme="minorHAnsi"/>
              <w:noProof/>
              <w:lang w:val="en-GB" w:eastAsia="en-GB"/>
            </w:rPr>
          </w:pPr>
          <w:hyperlink w:anchor="_Toc534799748" w:history="1">
            <w:r w:rsidR="00DA5D2F" w:rsidRPr="00783933">
              <w:rPr>
                <w:rStyle w:val="Hyperlink"/>
                <w:noProof/>
                <w:spacing w:val="-1"/>
                <w:w w:val="99"/>
              </w:rPr>
              <w:t>11.</w:t>
            </w:r>
            <w:r w:rsidR="00DA5D2F">
              <w:rPr>
                <w:rFonts w:asciiTheme="minorHAnsi" w:eastAsiaTheme="minorEastAsia" w:hAnsiTheme="minorHAnsi"/>
                <w:noProof/>
                <w:lang w:val="en-GB" w:eastAsia="en-GB"/>
              </w:rPr>
              <w:tab/>
            </w:r>
            <w:r w:rsidR="00DA5D2F" w:rsidRPr="00783933">
              <w:rPr>
                <w:rStyle w:val="Hyperlink"/>
                <w:noProof/>
              </w:rPr>
              <w:t>How to exercise your data</w:t>
            </w:r>
            <w:r w:rsidR="00DA5D2F" w:rsidRPr="00783933">
              <w:rPr>
                <w:rStyle w:val="Hyperlink"/>
                <w:noProof/>
                <w:spacing w:val="-14"/>
              </w:rPr>
              <w:t xml:space="preserve"> </w:t>
            </w:r>
            <w:r w:rsidR="00DA5D2F" w:rsidRPr="00783933">
              <w:rPr>
                <w:rStyle w:val="Hyperlink"/>
                <w:noProof/>
              </w:rPr>
              <w:t>rights?</w:t>
            </w:r>
            <w:r w:rsidR="00DA5D2F">
              <w:rPr>
                <w:noProof/>
                <w:webHidden/>
              </w:rPr>
              <w:tab/>
            </w:r>
            <w:r w:rsidR="00DA5D2F">
              <w:rPr>
                <w:noProof/>
                <w:webHidden/>
              </w:rPr>
              <w:fldChar w:fldCharType="begin"/>
            </w:r>
            <w:r w:rsidR="00DA5D2F">
              <w:rPr>
                <w:noProof/>
                <w:webHidden/>
              </w:rPr>
              <w:instrText xml:space="preserve"> PAGEREF _Toc534799748 \h </w:instrText>
            </w:r>
            <w:r w:rsidR="00DA5D2F">
              <w:rPr>
                <w:noProof/>
                <w:webHidden/>
              </w:rPr>
            </w:r>
            <w:r w:rsidR="00DA5D2F">
              <w:rPr>
                <w:noProof/>
                <w:webHidden/>
              </w:rPr>
              <w:fldChar w:fldCharType="separate"/>
            </w:r>
            <w:r w:rsidR="009472DC">
              <w:rPr>
                <w:noProof/>
                <w:webHidden/>
              </w:rPr>
              <w:t>8</w:t>
            </w:r>
            <w:r w:rsidR="00DA5D2F">
              <w:rPr>
                <w:noProof/>
                <w:webHidden/>
              </w:rPr>
              <w:fldChar w:fldCharType="end"/>
            </w:r>
          </w:hyperlink>
        </w:p>
        <w:p w14:paraId="48E7B324" w14:textId="77777777" w:rsidR="00DA5D2F" w:rsidRDefault="00771D3B">
          <w:pPr>
            <w:pStyle w:val="TOC1"/>
            <w:tabs>
              <w:tab w:val="right" w:leader="dot" w:pos="9580"/>
            </w:tabs>
            <w:rPr>
              <w:rFonts w:asciiTheme="minorHAnsi" w:eastAsiaTheme="minorEastAsia" w:hAnsiTheme="minorHAnsi"/>
              <w:noProof/>
              <w:lang w:val="en-GB" w:eastAsia="en-GB"/>
            </w:rPr>
          </w:pPr>
          <w:hyperlink w:anchor="_Toc534799749" w:history="1">
            <w:r w:rsidR="00DA5D2F" w:rsidRPr="00783933">
              <w:rPr>
                <w:rStyle w:val="Hyperlink"/>
                <w:noProof/>
                <w:spacing w:val="-1"/>
                <w:w w:val="99"/>
              </w:rPr>
              <w:t>12.</w:t>
            </w:r>
            <w:r w:rsidR="00DA5D2F">
              <w:rPr>
                <w:rFonts w:asciiTheme="minorHAnsi" w:eastAsiaTheme="minorEastAsia" w:hAnsiTheme="minorHAnsi"/>
                <w:noProof/>
                <w:lang w:val="en-GB" w:eastAsia="en-GB"/>
              </w:rPr>
              <w:tab/>
            </w:r>
            <w:r w:rsidR="00DA5D2F" w:rsidRPr="00783933">
              <w:rPr>
                <w:rStyle w:val="Hyperlink"/>
                <w:noProof/>
              </w:rPr>
              <w:t>How to ask questions or raise</w:t>
            </w:r>
            <w:r w:rsidR="00DA5D2F" w:rsidRPr="00783933">
              <w:rPr>
                <w:rStyle w:val="Hyperlink"/>
                <w:noProof/>
                <w:spacing w:val="-16"/>
              </w:rPr>
              <w:t xml:space="preserve"> </w:t>
            </w:r>
            <w:r w:rsidR="00DA5D2F" w:rsidRPr="00783933">
              <w:rPr>
                <w:rStyle w:val="Hyperlink"/>
                <w:noProof/>
              </w:rPr>
              <w:t>concerns?</w:t>
            </w:r>
            <w:r w:rsidR="00DA5D2F">
              <w:rPr>
                <w:noProof/>
                <w:webHidden/>
              </w:rPr>
              <w:tab/>
            </w:r>
            <w:r w:rsidR="00DA5D2F">
              <w:rPr>
                <w:noProof/>
                <w:webHidden/>
              </w:rPr>
              <w:fldChar w:fldCharType="begin"/>
            </w:r>
            <w:r w:rsidR="00DA5D2F">
              <w:rPr>
                <w:noProof/>
                <w:webHidden/>
              </w:rPr>
              <w:instrText xml:space="preserve"> PAGEREF _Toc534799749 \h </w:instrText>
            </w:r>
            <w:r w:rsidR="00DA5D2F">
              <w:rPr>
                <w:noProof/>
                <w:webHidden/>
              </w:rPr>
            </w:r>
            <w:r w:rsidR="00DA5D2F">
              <w:rPr>
                <w:noProof/>
                <w:webHidden/>
              </w:rPr>
              <w:fldChar w:fldCharType="separate"/>
            </w:r>
            <w:r w:rsidR="009472DC">
              <w:rPr>
                <w:noProof/>
                <w:webHidden/>
              </w:rPr>
              <w:t>8</w:t>
            </w:r>
            <w:r w:rsidR="00DA5D2F">
              <w:rPr>
                <w:noProof/>
                <w:webHidden/>
              </w:rPr>
              <w:fldChar w:fldCharType="end"/>
            </w:r>
          </w:hyperlink>
        </w:p>
        <w:p w14:paraId="7BD04D08" w14:textId="77777777" w:rsidR="00DA5D2F" w:rsidRDefault="00771D3B">
          <w:pPr>
            <w:pStyle w:val="TOC1"/>
            <w:tabs>
              <w:tab w:val="right" w:leader="dot" w:pos="9580"/>
            </w:tabs>
            <w:rPr>
              <w:rFonts w:asciiTheme="minorHAnsi" w:eastAsiaTheme="minorEastAsia" w:hAnsiTheme="minorHAnsi"/>
              <w:noProof/>
              <w:lang w:val="en-GB" w:eastAsia="en-GB"/>
            </w:rPr>
          </w:pPr>
          <w:hyperlink w:anchor="_Toc534799750" w:history="1">
            <w:r w:rsidR="00DA5D2F" w:rsidRPr="00783933">
              <w:rPr>
                <w:rStyle w:val="Hyperlink"/>
                <w:noProof/>
                <w:spacing w:val="-1"/>
                <w:w w:val="99"/>
              </w:rPr>
              <w:t>13.</w:t>
            </w:r>
            <w:r w:rsidR="00DA5D2F">
              <w:rPr>
                <w:rFonts w:asciiTheme="minorHAnsi" w:eastAsiaTheme="minorEastAsia" w:hAnsiTheme="minorHAnsi"/>
                <w:noProof/>
                <w:lang w:val="en-GB" w:eastAsia="en-GB"/>
              </w:rPr>
              <w:tab/>
            </w:r>
            <w:r w:rsidR="00DA5D2F" w:rsidRPr="00783933">
              <w:rPr>
                <w:rStyle w:val="Hyperlink"/>
                <w:noProof/>
              </w:rPr>
              <w:t>Changes to this privacy</w:t>
            </w:r>
            <w:r w:rsidR="00DA5D2F" w:rsidRPr="00783933">
              <w:rPr>
                <w:rStyle w:val="Hyperlink"/>
                <w:noProof/>
                <w:spacing w:val="-14"/>
              </w:rPr>
              <w:t xml:space="preserve"> </w:t>
            </w:r>
            <w:r w:rsidR="00DA5D2F" w:rsidRPr="00783933">
              <w:rPr>
                <w:rStyle w:val="Hyperlink"/>
                <w:noProof/>
              </w:rPr>
              <w:t>notice</w:t>
            </w:r>
            <w:r w:rsidR="00DA5D2F">
              <w:rPr>
                <w:noProof/>
                <w:webHidden/>
              </w:rPr>
              <w:tab/>
            </w:r>
            <w:r w:rsidR="00DA5D2F">
              <w:rPr>
                <w:noProof/>
                <w:webHidden/>
              </w:rPr>
              <w:fldChar w:fldCharType="begin"/>
            </w:r>
            <w:r w:rsidR="00DA5D2F">
              <w:rPr>
                <w:noProof/>
                <w:webHidden/>
              </w:rPr>
              <w:instrText xml:space="preserve"> PAGEREF _Toc534799750 \h </w:instrText>
            </w:r>
            <w:r w:rsidR="00DA5D2F">
              <w:rPr>
                <w:noProof/>
                <w:webHidden/>
              </w:rPr>
            </w:r>
            <w:r w:rsidR="00DA5D2F">
              <w:rPr>
                <w:noProof/>
                <w:webHidden/>
              </w:rPr>
              <w:fldChar w:fldCharType="separate"/>
            </w:r>
            <w:r w:rsidR="009472DC">
              <w:rPr>
                <w:noProof/>
                <w:webHidden/>
              </w:rPr>
              <w:t>8</w:t>
            </w:r>
            <w:r w:rsidR="00DA5D2F">
              <w:rPr>
                <w:noProof/>
                <w:webHidden/>
              </w:rPr>
              <w:fldChar w:fldCharType="end"/>
            </w:r>
          </w:hyperlink>
        </w:p>
        <w:p w14:paraId="01282DC3" w14:textId="77777777" w:rsidR="00DA5D2F" w:rsidRDefault="00771D3B">
          <w:pPr>
            <w:pStyle w:val="TOC1"/>
            <w:tabs>
              <w:tab w:val="right" w:leader="dot" w:pos="9580"/>
            </w:tabs>
            <w:rPr>
              <w:rFonts w:asciiTheme="minorHAnsi" w:eastAsiaTheme="minorEastAsia" w:hAnsiTheme="minorHAnsi"/>
              <w:noProof/>
              <w:lang w:val="en-GB" w:eastAsia="en-GB"/>
            </w:rPr>
          </w:pPr>
          <w:hyperlink w:anchor="_Toc534799751" w:history="1">
            <w:r w:rsidR="00DA5D2F" w:rsidRPr="00783933">
              <w:rPr>
                <w:rStyle w:val="Hyperlink"/>
                <w:noProof/>
              </w:rPr>
              <w:t>Document Version</w:t>
            </w:r>
            <w:r w:rsidR="00DA5D2F" w:rsidRPr="00783933">
              <w:rPr>
                <w:rStyle w:val="Hyperlink"/>
                <w:noProof/>
                <w:spacing w:val="-13"/>
              </w:rPr>
              <w:t xml:space="preserve"> </w:t>
            </w:r>
            <w:r w:rsidR="00DA5D2F" w:rsidRPr="00783933">
              <w:rPr>
                <w:rStyle w:val="Hyperlink"/>
                <w:noProof/>
              </w:rPr>
              <w:t>Control</w:t>
            </w:r>
            <w:r w:rsidR="00DA5D2F">
              <w:rPr>
                <w:noProof/>
                <w:webHidden/>
              </w:rPr>
              <w:tab/>
            </w:r>
            <w:r w:rsidR="00DA5D2F">
              <w:rPr>
                <w:noProof/>
                <w:webHidden/>
              </w:rPr>
              <w:fldChar w:fldCharType="begin"/>
            </w:r>
            <w:r w:rsidR="00DA5D2F">
              <w:rPr>
                <w:noProof/>
                <w:webHidden/>
              </w:rPr>
              <w:instrText xml:space="preserve"> PAGEREF _Toc534799751 \h </w:instrText>
            </w:r>
            <w:r w:rsidR="00DA5D2F">
              <w:rPr>
                <w:noProof/>
                <w:webHidden/>
              </w:rPr>
            </w:r>
            <w:r w:rsidR="00DA5D2F">
              <w:rPr>
                <w:noProof/>
                <w:webHidden/>
              </w:rPr>
              <w:fldChar w:fldCharType="separate"/>
            </w:r>
            <w:r w:rsidR="009472DC">
              <w:rPr>
                <w:noProof/>
                <w:webHidden/>
              </w:rPr>
              <w:t>8</w:t>
            </w:r>
            <w:r w:rsidR="00DA5D2F">
              <w:rPr>
                <w:noProof/>
                <w:webHidden/>
              </w:rPr>
              <w:fldChar w:fldCharType="end"/>
            </w:r>
          </w:hyperlink>
        </w:p>
        <w:p w14:paraId="7D703D12" w14:textId="77777777" w:rsidR="0009743E" w:rsidRDefault="001E00E3">
          <w:pPr>
            <w:rPr>
              <w:rFonts w:ascii="Calibri" w:eastAsia="Calibri" w:hAnsi="Calibri" w:cs="Calibri"/>
            </w:rPr>
          </w:pPr>
          <w:r>
            <w:fldChar w:fldCharType="end"/>
          </w:r>
        </w:p>
      </w:sdtContent>
    </w:sdt>
    <w:p w14:paraId="55E3D453" w14:textId="77777777" w:rsidR="0009743E" w:rsidRDefault="0009743E">
      <w:pPr>
        <w:spacing w:before="6"/>
        <w:rPr>
          <w:rFonts w:ascii="Calibri" w:eastAsia="Calibri" w:hAnsi="Calibri" w:cs="Calibri"/>
          <w:sz w:val="24"/>
          <w:szCs w:val="24"/>
        </w:rPr>
      </w:pPr>
    </w:p>
    <w:p w14:paraId="2055520A" w14:textId="77777777" w:rsidR="0009743E" w:rsidRDefault="001E00E3">
      <w:pPr>
        <w:pStyle w:val="Heading1"/>
        <w:numPr>
          <w:ilvl w:val="0"/>
          <w:numId w:val="1"/>
        </w:numPr>
        <w:tabs>
          <w:tab w:val="left" w:pos="476"/>
        </w:tabs>
        <w:jc w:val="both"/>
      </w:pPr>
      <w:bookmarkStart w:id="0" w:name="1._How_we_collect_your_information"/>
      <w:bookmarkStart w:id="1" w:name="_Toc534799738"/>
      <w:bookmarkEnd w:id="0"/>
      <w:r>
        <w:rPr>
          <w:color w:val="2E74B5"/>
        </w:rPr>
        <w:t>How we collect your</w:t>
      </w:r>
      <w:r>
        <w:rPr>
          <w:color w:val="2E74B5"/>
          <w:spacing w:val="-13"/>
        </w:rPr>
        <w:t xml:space="preserve"> </w:t>
      </w:r>
      <w:r>
        <w:rPr>
          <w:color w:val="2E74B5"/>
        </w:rPr>
        <w:t>information</w:t>
      </w:r>
      <w:bookmarkEnd w:id="1"/>
    </w:p>
    <w:p w14:paraId="043913F7" w14:textId="77777777" w:rsidR="0009743E" w:rsidRDefault="0009743E">
      <w:pPr>
        <w:spacing w:before="1"/>
        <w:rPr>
          <w:rFonts w:ascii="Arial" w:eastAsia="Arial" w:hAnsi="Arial" w:cs="Arial"/>
        </w:rPr>
      </w:pPr>
    </w:p>
    <w:p w14:paraId="1CBFA567" w14:textId="77777777" w:rsidR="0009743E" w:rsidRDefault="001E00E3">
      <w:pPr>
        <w:pStyle w:val="BodyText"/>
        <w:ind w:left="115" w:firstLine="0"/>
        <w:jc w:val="both"/>
      </w:pPr>
      <w:r>
        <w:t>BCU may collect your personal data in a number of ways, for</w:t>
      </w:r>
      <w:r>
        <w:rPr>
          <w:spacing w:val="-23"/>
        </w:rPr>
        <w:t xml:space="preserve"> </w:t>
      </w:r>
      <w:r>
        <w:t>example:</w:t>
      </w:r>
    </w:p>
    <w:p w14:paraId="7F391C82" w14:textId="77777777" w:rsidR="00404DDA" w:rsidRDefault="00404DDA">
      <w:pPr>
        <w:pStyle w:val="BodyText"/>
        <w:ind w:left="115" w:firstLine="0"/>
        <w:jc w:val="both"/>
      </w:pPr>
    </w:p>
    <w:p w14:paraId="4D079AFE" w14:textId="77777777" w:rsidR="0009743E" w:rsidRDefault="0009743E" w:rsidP="005E3F33">
      <w:pPr>
        <w:jc w:val="both"/>
        <w:rPr>
          <w:rFonts w:ascii="Arial" w:eastAsia="Arial" w:hAnsi="Arial" w:cs="Arial"/>
        </w:rPr>
      </w:pPr>
    </w:p>
    <w:p w14:paraId="37D1CE2D" w14:textId="77777777" w:rsidR="00404DDA" w:rsidRDefault="003A51BD" w:rsidP="005E3F33">
      <w:pPr>
        <w:pStyle w:val="ListParagraph"/>
        <w:numPr>
          <w:ilvl w:val="1"/>
          <w:numId w:val="1"/>
        </w:numPr>
        <w:tabs>
          <w:tab w:val="left" w:pos="836"/>
        </w:tabs>
        <w:ind w:right="190"/>
        <w:jc w:val="both"/>
        <w:rPr>
          <w:rFonts w:ascii="Arial"/>
        </w:rPr>
      </w:pPr>
      <w:r w:rsidRPr="003A51BD">
        <w:rPr>
          <w:rFonts w:ascii="Arial"/>
        </w:rPr>
        <w:t>We collect the vast majority of the information directly from you, through the application process (for example via UCAS) and for stud</w:t>
      </w:r>
      <w:r w:rsidR="009472DC">
        <w:rPr>
          <w:rFonts w:ascii="Arial"/>
        </w:rPr>
        <w:t>ents during on</w:t>
      </w:r>
      <w:r w:rsidRPr="003A51BD">
        <w:rPr>
          <w:rFonts w:ascii="Arial"/>
        </w:rPr>
        <w:t>line enrolments</w:t>
      </w:r>
      <w:r w:rsidR="009472DC">
        <w:rPr>
          <w:rFonts w:ascii="Arial"/>
        </w:rPr>
        <w:t xml:space="preserve"> and during your </w:t>
      </w:r>
      <w:proofErr w:type="gramStart"/>
      <w:r w:rsidR="009472DC">
        <w:rPr>
          <w:rFonts w:ascii="Arial"/>
        </w:rPr>
        <w:t>studies</w:t>
      </w:r>
      <w:r w:rsidR="00404DDA">
        <w:rPr>
          <w:rFonts w:ascii="Arial"/>
        </w:rPr>
        <w:t>;</w:t>
      </w:r>
      <w:proofErr w:type="gramEnd"/>
    </w:p>
    <w:p w14:paraId="06DF6E44" w14:textId="77777777" w:rsidR="00404DDA" w:rsidRDefault="00404DDA" w:rsidP="005E3F33">
      <w:pPr>
        <w:pStyle w:val="ListParagraph"/>
        <w:tabs>
          <w:tab w:val="left" w:pos="836"/>
        </w:tabs>
        <w:ind w:left="835" w:right="190"/>
        <w:jc w:val="both"/>
        <w:rPr>
          <w:rFonts w:ascii="Arial"/>
        </w:rPr>
      </w:pPr>
    </w:p>
    <w:p w14:paraId="4495D8FB" w14:textId="77777777" w:rsidR="00404DDA" w:rsidRDefault="00404DDA" w:rsidP="005E3F33">
      <w:pPr>
        <w:pStyle w:val="ListParagraph"/>
        <w:numPr>
          <w:ilvl w:val="1"/>
          <w:numId w:val="1"/>
        </w:numPr>
        <w:tabs>
          <w:tab w:val="left" w:pos="836"/>
        </w:tabs>
        <w:ind w:right="190"/>
        <w:jc w:val="both"/>
        <w:rPr>
          <w:rFonts w:ascii="Arial"/>
        </w:rPr>
      </w:pPr>
      <w:r w:rsidRPr="00404DDA">
        <w:rPr>
          <w:rFonts w:ascii="Arial"/>
        </w:rPr>
        <w:t xml:space="preserve">We may also collect additional information directly from you </w:t>
      </w:r>
      <w:r>
        <w:rPr>
          <w:rFonts w:ascii="Arial"/>
        </w:rPr>
        <w:t>from the information you provide to us when you interact with us, for example when you visit our website, contact us by email, telephone, post, social media or in person, register for an event, make an enqu</w:t>
      </w:r>
      <w:r w:rsidR="009472DC">
        <w:rPr>
          <w:rFonts w:ascii="Arial"/>
        </w:rPr>
        <w:t xml:space="preserve">iry or respond to a </w:t>
      </w:r>
      <w:proofErr w:type="gramStart"/>
      <w:r w:rsidR="009472DC">
        <w:rPr>
          <w:rFonts w:ascii="Arial"/>
        </w:rPr>
        <w:t>questionnaire</w:t>
      </w:r>
      <w:r w:rsidR="003A51BD">
        <w:rPr>
          <w:rFonts w:ascii="Arial"/>
        </w:rPr>
        <w:t>;</w:t>
      </w:r>
      <w:proofErr w:type="gramEnd"/>
    </w:p>
    <w:p w14:paraId="43B1EA74" w14:textId="77777777" w:rsidR="003A51BD" w:rsidRPr="003A51BD" w:rsidRDefault="003A51BD" w:rsidP="005E3F33">
      <w:pPr>
        <w:pStyle w:val="ListParagraph"/>
        <w:jc w:val="both"/>
        <w:rPr>
          <w:rFonts w:ascii="Arial"/>
        </w:rPr>
      </w:pPr>
    </w:p>
    <w:p w14:paraId="1B7C32BE" w14:textId="77777777" w:rsidR="0009743E" w:rsidRPr="00404DDA" w:rsidRDefault="001E00E3" w:rsidP="005E3F33">
      <w:pPr>
        <w:pStyle w:val="ListParagraph"/>
        <w:numPr>
          <w:ilvl w:val="1"/>
          <w:numId w:val="1"/>
        </w:numPr>
        <w:tabs>
          <w:tab w:val="left" w:pos="836"/>
        </w:tabs>
        <w:ind w:right="190"/>
        <w:jc w:val="both"/>
        <w:rPr>
          <w:rFonts w:ascii="Arial"/>
        </w:rPr>
      </w:pPr>
      <w:r w:rsidRPr="00404DDA">
        <w:rPr>
          <w:rFonts w:ascii="Arial"/>
        </w:rPr>
        <w:lastRenderedPageBreak/>
        <w:t>We may obtain personal data about you from third parties</w:t>
      </w:r>
      <w:r w:rsidR="00404DDA" w:rsidRPr="00404DDA">
        <w:rPr>
          <w:rFonts w:ascii="Arial"/>
        </w:rPr>
        <w:t xml:space="preserve"> including referees, former schools, colleges and universities, and government departments and agencies. </w:t>
      </w:r>
      <w:r w:rsidRPr="00404DDA">
        <w:rPr>
          <w:rFonts w:ascii="Arial"/>
        </w:rPr>
        <w:t xml:space="preserve">You may have given other </w:t>
      </w:r>
      <w:proofErr w:type="spellStart"/>
      <w:r w:rsidRPr="00404DDA">
        <w:rPr>
          <w:rFonts w:ascii="Arial"/>
        </w:rPr>
        <w:t>organisations</w:t>
      </w:r>
      <w:proofErr w:type="spellEnd"/>
      <w:r w:rsidRPr="00404DDA">
        <w:rPr>
          <w:rFonts w:ascii="Arial"/>
        </w:rPr>
        <w:t xml:space="preserve"> permission to share your personal data. When appropriate we may combine</w:t>
      </w:r>
      <w:r w:rsidR="00404DDA">
        <w:rPr>
          <w:rFonts w:ascii="Arial"/>
        </w:rPr>
        <w:t xml:space="preserve"> </w:t>
      </w:r>
      <w:r w:rsidRPr="00404DDA">
        <w:rPr>
          <w:rFonts w:ascii="Arial"/>
        </w:rPr>
        <w:t xml:space="preserve">third party data with </w:t>
      </w:r>
      <w:proofErr w:type="gramStart"/>
      <w:r w:rsidRPr="00404DDA">
        <w:rPr>
          <w:rFonts w:ascii="Arial"/>
        </w:rPr>
        <w:t>data</w:t>
      </w:r>
      <w:proofErr w:type="gramEnd"/>
      <w:r w:rsidRPr="00404DDA">
        <w:rPr>
          <w:rFonts w:ascii="Arial"/>
        </w:rPr>
        <w:t xml:space="preserve"> we already hold about you to update, add to or improve your contact </w:t>
      </w:r>
      <w:r w:rsidR="00404DDA">
        <w:rPr>
          <w:rFonts w:ascii="Arial"/>
        </w:rPr>
        <w:t>details.</w:t>
      </w:r>
    </w:p>
    <w:p w14:paraId="06B36B42" w14:textId="77777777" w:rsidR="00825C9B" w:rsidRDefault="00825C9B" w:rsidP="00825C9B">
      <w:pPr>
        <w:pStyle w:val="BodyText"/>
        <w:spacing w:before="53"/>
        <w:ind w:left="0" w:right="38" w:firstLine="0"/>
      </w:pPr>
    </w:p>
    <w:p w14:paraId="2C267A5A" w14:textId="77777777" w:rsidR="0009743E" w:rsidRDefault="001E00E3">
      <w:pPr>
        <w:pStyle w:val="Heading1"/>
        <w:numPr>
          <w:ilvl w:val="0"/>
          <w:numId w:val="1"/>
        </w:numPr>
        <w:tabs>
          <w:tab w:val="left" w:pos="476"/>
        </w:tabs>
        <w:spacing w:before="179"/>
      </w:pPr>
      <w:bookmarkStart w:id="2" w:name="2._The_types_of_information_we_collect"/>
      <w:bookmarkStart w:id="3" w:name="_Toc534799739"/>
      <w:bookmarkEnd w:id="2"/>
      <w:r>
        <w:rPr>
          <w:color w:val="2E74B5"/>
        </w:rPr>
        <w:t>The types of information we</w:t>
      </w:r>
      <w:r>
        <w:rPr>
          <w:color w:val="2E74B5"/>
          <w:spacing w:val="-15"/>
        </w:rPr>
        <w:t xml:space="preserve"> </w:t>
      </w:r>
      <w:r>
        <w:rPr>
          <w:color w:val="2E74B5"/>
        </w:rPr>
        <w:t>collect</w:t>
      </w:r>
      <w:bookmarkEnd w:id="3"/>
    </w:p>
    <w:p w14:paraId="5B308B16" w14:textId="77777777" w:rsidR="0009743E" w:rsidRDefault="001E00E3">
      <w:pPr>
        <w:pStyle w:val="BodyText"/>
        <w:spacing w:before="208"/>
        <w:ind w:left="115" w:right="38" w:firstLine="0"/>
      </w:pPr>
      <w:r>
        <w:t>We may collect the following types of personal data about</w:t>
      </w:r>
      <w:r>
        <w:rPr>
          <w:spacing w:val="-18"/>
        </w:rPr>
        <w:t xml:space="preserve"> </w:t>
      </w:r>
      <w:r>
        <w:t>you:</w:t>
      </w:r>
    </w:p>
    <w:p w14:paraId="7054B444" w14:textId="77777777" w:rsidR="0009743E" w:rsidRDefault="0009743E" w:rsidP="005E3F33">
      <w:pPr>
        <w:spacing w:before="10"/>
        <w:jc w:val="both"/>
        <w:rPr>
          <w:rFonts w:ascii="Arial" w:eastAsia="Arial" w:hAnsi="Arial" w:cs="Arial"/>
          <w:sz w:val="21"/>
          <w:szCs w:val="21"/>
        </w:rPr>
      </w:pPr>
    </w:p>
    <w:p w14:paraId="7C947668"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 xml:space="preserve">Personal details such as name, title, address, telephone number, email address, marital status, nationality, date of birth, sex and gender identity, ID Photograph, household income, parental </w:t>
      </w:r>
      <w:proofErr w:type="gramStart"/>
      <w:r w:rsidRPr="003A51BD">
        <w:rPr>
          <w:rFonts w:ascii="Arial"/>
        </w:rPr>
        <w:t xml:space="preserve">status, </w:t>
      </w:r>
      <w:r w:rsidRPr="003A51BD">
        <w:rPr>
          <w:rFonts w:ascii="Arial"/>
        </w:rPr>
        <w:t> </w:t>
      </w:r>
      <w:r w:rsidRPr="003A51BD">
        <w:rPr>
          <w:rFonts w:ascii="Arial"/>
        </w:rPr>
        <w:t>details</w:t>
      </w:r>
      <w:proofErr w:type="gramEnd"/>
      <w:r w:rsidRPr="003A51BD">
        <w:rPr>
          <w:rFonts w:ascii="Arial"/>
        </w:rPr>
        <w:t xml:space="preserve"> of </w:t>
      </w:r>
      <w:proofErr w:type="spellStart"/>
      <w:r w:rsidRPr="003A51BD">
        <w:rPr>
          <w:rFonts w:ascii="Arial"/>
        </w:rPr>
        <w:t>dependants</w:t>
      </w:r>
      <w:proofErr w:type="spellEnd"/>
      <w:r w:rsidRPr="003A51BD">
        <w:rPr>
          <w:rFonts w:ascii="Arial"/>
        </w:rPr>
        <w:t>;</w:t>
      </w:r>
    </w:p>
    <w:p w14:paraId="668F6E96"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 xml:space="preserve">Emergency contact </w:t>
      </w:r>
      <w:proofErr w:type="gramStart"/>
      <w:r w:rsidRPr="003A51BD">
        <w:rPr>
          <w:rFonts w:ascii="Arial"/>
        </w:rPr>
        <w:t>information;</w:t>
      </w:r>
      <w:proofErr w:type="gramEnd"/>
    </w:p>
    <w:p w14:paraId="2792659B"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National Insurance number (where you have voluntarily provided it</w:t>
      </w:r>
      <w:proofErr w:type="gramStart"/>
      <w:r w:rsidRPr="003A51BD">
        <w:rPr>
          <w:rFonts w:ascii="Arial"/>
        </w:rPr>
        <w:t>);</w:t>
      </w:r>
      <w:proofErr w:type="gramEnd"/>
    </w:p>
    <w:p w14:paraId="3650C17A"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Education and employment information (including the school(s), sixth form college(s) and other colleges or universities you have attended and places where you have worked, the courses you have completed, dates of study and examination results</w:t>
      </w:r>
      <w:proofErr w:type="gramStart"/>
      <w:r w:rsidRPr="003A51BD">
        <w:rPr>
          <w:rFonts w:ascii="Arial"/>
        </w:rPr>
        <w:t>);</w:t>
      </w:r>
      <w:proofErr w:type="gramEnd"/>
    </w:p>
    <w:p w14:paraId="531B3AD0"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 xml:space="preserve">Other personal background information collected during the admissions process, </w:t>
      </w:r>
      <w:proofErr w:type="gramStart"/>
      <w:r w:rsidRPr="003A51BD">
        <w:rPr>
          <w:rFonts w:ascii="Arial"/>
        </w:rPr>
        <w:t>e.g.</w:t>
      </w:r>
      <w:proofErr w:type="gramEnd"/>
      <w:r w:rsidRPr="003A51BD">
        <w:rPr>
          <w:rFonts w:ascii="Arial"/>
        </w:rPr>
        <w:t xml:space="preserve"> whether you have been in care, your socio-economic classification and details of your parents</w:t>
      </w:r>
      <w:r w:rsidRPr="003A51BD">
        <w:rPr>
          <w:rFonts w:ascii="Arial"/>
        </w:rPr>
        <w:t>’</w:t>
      </w:r>
      <w:r w:rsidRPr="003A51BD">
        <w:rPr>
          <w:rFonts w:ascii="Arial"/>
        </w:rPr>
        <w:t xml:space="preserve"> occupation and education;</w:t>
      </w:r>
    </w:p>
    <w:p w14:paraId="56AC2111"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Examination records (including records relating to assessments of your work, details of examinations taken, and your predicted and actual examination grades</w:t>
      </w:r>
      <w:proofErr w:type="gramStart"/>
      <w:r w:rsidRPr="003A51BD">
        <w:rPr>
          <w:rFonts w:ascii="Arial"/>
        </w:rPr>
        <w:t>);</w:t>
      </w:r>
      <w:proofErr w:type="gramEnd"/>
    </w:p>
    <w:p w14:paraId="247D6B69"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 xml:space="preserve">Information captured in your student record including progression, </w:t>
      </w:r>
      <w:r w:rsidR="009472DC">
        <w:rPr>
          <w:rFonts w:ascii="Arial"/>
        </w:rPr>
        <w:t xml:space="preserve">attendance records, </w:t>
      </w:r>
      <w:r w:rsidRPr="003A51BD">
        <w:rPr>
          <w:rFonts w:ascii="Arial"/>
        </w:rPr>
        <w:t xml:space="preserve">achievement of milestones and progression </w:t>
      </w:r>
      <w:proofErr w:type="gramStart"/>
      <w:r w:rsidRPr="003A51BD">
        <w:rPr>
          <w:rFonts w:ascii="Arial"/>
        </w:rPr>
        <w:t>reports;</w:t>
      </w:r>
      <w:proofErr w:type="gramEnd"/>
    </w:p>
    <w:p w14:paraId="7A8E53A3"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 xml:space="preserve">Visa, passport and immigration </w:t>
      </w:r>
      <w:proofErr w:type="gramStart"/>
      <w:r w:rsidRPr="003A51BD">
        <w:rPr>
          <w:rFonts w:ascii="Arial"/>
        </w:rPr>
        <w:t>information;</w:t>
      </w:r>
      <w:proofErr w:type="gramEnd"/>
    </w:p>
    <w:p w14:paraId="412B92C5"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Fees and financial support record (including records relating to the fees paid, Student Loan Company transactions and financial support, scholarships, and sponsorship</w:t>
      </w:r>
      <w:proofErr w:type="gramStart"/>
      <w:r w:rsidRPr="003A51BD">
        <w:rPr>
          <w:rFonts w:ascii="Arial"/>
        </w:rPr>
        <w:t>);</w:t>
      </w:r>
      <w:proofErr w:type="gramEnd"/>
    </w:p>
    <w:p w14:paraId="3FAA6177"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 xml:space="preserve">Supervision, teaching, and tutorial activities; and training needs analysis and skills acquisition </w:t>
      </w:r>
      <w:proofErr w:type="gramStart"/>
      <w:r w:rsidRPr="003A51BD">
        <w:rPr>
          <w:rFonts w:ascii="Arial"/>
        </w:rPr>
        <w:t>records;</w:t>
      </w:r>
      <w:proofErr w:type="gramEnd"/>
    </w:p>
    <w:p w14:paraId="0669DA2A"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 xml:space="preserve">Placement and internship record or study at another institution as an established component of your course of studies, or career development </w:t>
      </w:r>
      <w:proofErr w:type="gramStart"/>
      <w:r w:rsidRPr="003A51BD">
        <w:rPr>
          <w:rFonts w:ascii="Arial"/>
        </w:rPr>
        <w:t>opportunity;</w:t>
      </w:r>
      <w:proofErr w:type="gramEnd"/>
    </w:p>
    <w:p w14:paraId="25E33F1F"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Informatio</w:t>
      </w:r>
      <w:r w:rsidR="009472DC">
        <w:rPr>
          <w:rFonts w:ascii="Arial"/>
        </w:rPr>
        <w:t>n about your engagement with other University services, such as accommodation, c</w:t>
      </w:r>
      <w:r w:rsidRPr="003A51BD">
        <w:rPr>
          <w:rFonts w:ascii="Arial"/>
        </w:rPr>
        <w:t>areers Support, University sport facilities and</w:t>
      </w:r>
      <w:r w:rsidR="009472DC">
        <w:rPr>
          <w:rFonts w:ascii="Arial"/>
        </w:rPr>
        <w:t xml:space="preserve"> student services, such as welfare services, including c</w:t>
      </w:r>
      <w:r w:rsidRPr="003A51BD">
        <w:rPr>
          <w:rFonts w:ascii="Arial"/>
        </w:rPr>
        <w:t xml:space="preserve">ounselling </w:t>
      </w:r>
      <w:proofErr w:type="gramStart"/>
      <w:r w:rsidR="009472DC">
        <w:rPr>
          <w:rFonts w:ascii="Arial"/>
        </w:rPr>
        <w:t>s</w:t>
      </w:r>
      <w:r w:rsidRPr="003A51BD">
        <w:rPr>
          <w:rFonts w:ascii="Arial"/>
        </w:rPr>
        <w:t>ervice</w:t>
      </w:r>
      <w:r w:rsidR="009472DC">
        <w:rPr>
          <w:rFonts w:ascii="Arial"/>
        </w:rPr>
        <w:t>s</w:t>
      </w:r>
      <w:r w:rsidRPr="003A51BD">
        <w:rPr>
          <w:rFonts w:ascii="Arial"/>
        </w:rPr>
        <w:t>;</w:t>
      </w:r>
      <w:proofErr w:type="gramEnd"/>
    </w:p>
    <w:p w14:paraId="19F95524"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 xml:space="preserve">Information about your use of library facilities, including borrowing and </w:t>
      </w:r>
      <w:proofErr w:type="gramStart"/>
      <w:r w:rsidRPr="003A51BD">
        <w:rPr>
          <w:rFonts w:ascii="Arial"/>
        </w:rPr>
        <w:t>fines;</w:t>
      </w:r>
      <w:proofErr w:type="gramEnd"/>
    </w:p>
    <w:p w14:paraId="0D44077E"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 xml:space="preserve">Information about your use of facilities and collections provided by the </w:t>
      </w:r>
      <w:proofErr w:type="gramStart"/>
      <w:r w:rsidRPr="003A51BD">
        <w:rPr>
          <w:rFonts w:ascii="Arial"/>
        </w:rPr>
        <w:t>University</w:t>
      </w:r>
      <w:r w:rsidRPr="003A51BD">
        <w:rPr>
          <w:rFonts w:ascii="Arial"/>
        </w:rPr>
        <w:t>’</w:t>
      </w:r>
      <w:r w:rsidRPr="003A51BD">
        <w:rPr>
          <w:rFonts w:ascii="Arial"/>
        </w:rPr>
        <w:t>s;</w:t>
      </w:r>
      <w:proofErr w:type="gramEnd"/>
    </w:p>
    <w:p w14:paraId="05E03635"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Information about disciplinary actions (including academic misconduct), dispensations from regulations, and about any appeals</w:t>
      </w:r>
      <w:r w:rsidR="009472DC">
        <w:rPr>
          <w:rFonts w:ascii="Arial"/>
        </w:rPr>
        <w:t>, extenuating circumstances</w:t>
      </w:r>
      <w:r w:rsidRPr="003A51BD">
        <w:rPr>
          <w:rFonts w:ascii="Arial"/>
        </w:rPr>
        <w:t xml:space="preserve"> and </w:t>
      </w:r>
      <w:r w:rsidR="009472DC">
        <w:rPr>
          <w:rFonts w:ascii="Arial"/>
        </w:rPr>
        <w:t xml:space="preserve">or any </w:t>
      </w:r>
      <w:r w:rsidRPr="003A51BD">
        <w:rPr>
          <w:rFonts w:ascii="Arial"/>
        </w:rPr>
        <w:t xml:space="preserve">complaints </w:t>
      </w:r>
      <w:proofErr w:type="gramStart"/>
      <w:r w:rsidRPr="003A51BD">
        <w:rPr>
          <w:rFonts w:ascii="Arial"/>
        </w:rPr>
        <w:t>raised;</w:t>
      </w:r>
      <w:proofErr w:type="gramEnd"/>
    </w:p>
    <w:p w14:paraId="058C4309"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Attendance at University degree and award ceremonies; and</w:t>
      </w:r>
    </w:p>
    <w:p w14:paraId="70F45116" w14:textId="77777777" w:rsidR="003A51BD" w:rsidRPr="003A51BD" w:rsidRDefault="003A51BD" w:rsidP="005E3F33">
      <w:pPr>
        <w:pStyle w:val="ListParagraph"/>
        <w:numPr>
          <w:ilvl w:val="1"/>
          <w:numId w:val="1"/>
        </w:numPr>
        <w:tabs>
          <w:tab w:val="left" w:pos="836"/>
        </w:tabs>
        <w:spacing w:line="269" w:lineRule="exact"/>
        <w:jc w:val="both"/>
        <w:rPr>
          <w:rFonts w:ascii="Arial"/>
        </w:rPr>
      </w:pPr>
      <w:r w:rsidRPr="003A51BD">
        <w:rPr>
          <w:rFonts w:ascii="Arial"/>
        </w:rPr>
        <w:t xml:space="preserve">Information about your use of our information and communications systems, including </w:t>
      </w:r>
      <w:r w:rsidR="009472DC">
        <w:rPr>
          <w:rFonts w:ascii="Arial"/>
        </w:rPr>
        <w:t xml:space="preserve">all IT systems, </w:t>
      </w:r>
      <w:r w:rsidRPr="003A51BD">
        <w:rPr>
          <w:rFonts w:ascii="Arial"/>
        </w:rPr>
        <w:t>CCTV and building access information.</w:t>
      </w:r>
    </w:p>
    <w:p w14:paraId="67D7A842" w14:textId="77777777" w:rsidR="00404DDA" w:rsidRDefault="00404DDA" w:rsidP="005E3F33">
      <w:pPr>
        <w:pStyle w:val="BodyText"/>
        <w:spacing w:before="208"/>
        <w:ind w:left="115" w:right="38" w:firstLine="0"/>
        <w:jc w:val="both"/>
      </w:pPr>
      <w:r w:rsidRPr="00404DDA">
        <w:t>We may also process the following "special categories" of more sensitive personal data:</w:t>
      </w:r>
    </w:p>
    <w:p w14:paraId="575EE223" w14:textId="77777777" w:rsidR="009472DC" w:rsidRDefault="009472DC" w:rsidP="005E3F33">
      <w:pPr>
        <w:pStyle w:val="ListParagraph"/>
        <w:tabs>
          <w:tab w:val="left" w:pos="836"/>
        </w:tabs>
        <w:spacing w:line="269" w:lineRule="exact"/>
        <w:ind w:left="835"/>
        <w:jc w:val="both"/>
        <w:rPr>
          <w:rFonts w:ascii="Arial"/>
        </w:rPr>
      </w:pPr>
    </w:p>
    <w:p w14:paraId="6E1643B6" w14:textId="77777777" w:rsidR="00404DDA" w:rsidRPr="00404DDA" w:rsidRDefault="00404DDA" w:rsidP="005E3F33">
      <w:pPr>
        <w:pStyle w:val="ListParagraph"/>
        <w:numPr>
          <w:ilvl w:val="1"/>
          <w:numId w:val="1"/>
        </w:numPr>
        <w:tabs>
          <w:tab w:val="left" w:pos="836"/>
        </w:tabs>
        <w:spacing w:line="269" w:lineRule="exact"/>
        <w:jc w:val="both"/>
        <w:rPr>
          <w:rFonts w:ascii="Arial"/>
        </w:rPr>
      </w:pPr>
      <w:r w:rsidRPr="00404DDA">
        <w:rPr>
          <w:rFonts w:ascii="Arial"/>
        </w:rPr>
        <w:t xml:space="preserve">Information about your race or ethnicity, sexual orientation and religious </w:t>
      </w:r>
      <w:proofErr w:type="gramStart"/>
      <w:r w:rsidRPr="00404DDA">
        <w:rPr>
          <w:rFonts w:ascii="Arial"/>
        </w:rPr>
        <w:t>beliefs;</w:t>
      </w:r>
      <w:proofErr w:type="gramEnd"/>
    </w:p>
    <w:p w14:paraId="673085A4" w14:textId="77777777" w:rsidR="00404DDA" w:rsidRPr="00404DDA" w:rsidRDefault="00404DDA" w:rsidP="005E3F33">
      <w:pPr>
        <w:pStyle w:val="ListParagraph"/>
        <w:numPr>
          <w:ilvl w:val="1"/>
          <w:numId w:val="1"/>
        </w:numPr>
        <w:tabs>
          <w:tab w:val="left" w:pos="836"/>
        </w:tabs>
        <w:spacing w:line="269" w:lineRule="exact"/>
        <w:jc w:val="both"/>
        <w:rPr>
          <w:rFonts w:ascii="Arial"/>
        </w:rPr>
      </w:pPr>
      <w:r w:rsidRPr="00404DDA">
        <w:rPr>
          <w:rFonts w:ascii="Arial"/>
        </w:rPr>
        <w:t xml:space="preserve">Information about your health, including any disability and/or medical </w:t>
      </w:r>
      <w:proofErr w:type="gramStart"/>
      <w:r w:rsidRPr="00404DDA">
        <w:rPr>
          <w:rFonts w:ascii="Arial"/>
        </w:rPr>
        <w:t>condition;</w:t>
      </w:r>
      <w:proofErr w:type="gramEnd"/>
    </w:p>
    <w:p w14:paraId="4B83CD67" w14:textId="77777777" w:rsidR="00404DDA" w:rsidRDefault="00404DDA" w:rsidP="005E3F33">
      <w:pPr>
        <w:pStyle w:val="ListParagraph"/>
        <w:numPr>
          <w:ilvl w:val="1"/>
          <w:numId w:val="1"/>
        </w:numPr>
        <w:tabs>
          <w:tab w:val="left" w:pos="836"/>
        </w:tabs>
        <w:spacing w:line="269" w:lineRule="exact"/>
        <w:jc w:val="both"/>
        <w:rPr>
          <w:rFonts w:ascii="Arial"/>
        </w:rPr>
      </w:pPr>
      <w:r w:rsidRPr="00404DDA">
        <w:rPr>
          <w:rFonts w:ascii="Arial"/>
        </w:rPr>
        <w:t>Information about criminal convictions and offences (if applicable to your course).</w:t>
      </w:r>
    </w:p>
    <w:p w14:paraId="1A6BC6AE" w14:textId="77777777" w:rsidR="00404DDA" w:rsidRPr="00404DDA" w:rsidRDefault="00404DDA" w:rsidP="005E3F33">
      <w:pPr>
        <w:pStyle w:val="BodyText"/>
        <w:spacing w:before="208"/>
        <w:ind w:left="115" w:right="38" w:firstLine="0"/>
        <w:jc w:val="both"/>
      </w:pPr>
      <w:r w:rsidRPr="00404DDA">
        <w:t xml:space="preserve">Special category data is not used to assess applications and will only be used </w:t>
      </w:r>
      <w:r w:rsidR="0007552E">
        <w:t>for the reasons set out in</w:t>
      </w:r>
      <w:r w:rsidRPr="00404DDA">
        <w:t xml:space="preserve"> section </w:t>
      </w:r>
      <w:r w:rsidR="0007552E" w:rsidRPr="0007552E">
        <w:t>4</w:t>
      </w:r>
      <w:r w:rsidR="0007552E">
        <w:t xml:space="preserve"> below</w:t>
      </w:r>
      <w:r w:rsidRPr="00404DDA">
        <w:t>.</w:t>
      </w:r>
    </w:p>
    <w:p w14:paraId="33B1C805" w14:textId="77777777" w:rsidR="009472DC" w:rsidRDefault="009472DC" w:rsidP="005E3F33">
      <w:pPr>
        <w:jc w:val="both"/>
        <w:rPr>
          <w:rFonts w:ascii="Arial" w:eastAsia="Arial" w:hAnsi="Arial"/>
          <w:sz w:val="24"/>
          <w:szCs w:val="24"/>
        </w:rPr>
      </w:pPr>
      <w:bookmarkStart w:id="4" w:name="3._How_we_use_your_personal_data"/>
      <w:bookmarkEnd w:id="4"/>
      <w:r>
        <w:br w:type="page"/>
      </w:r>
    </w:p>
    <w:p w14:paraId="4653343E" w14:textId="77777777" w:rsidR="0009743E" w:rsidRDefault="001E00E3">
      <w:pPr>
        <w:pStyle w:val="Heading1"/>
        <w:numPr>
          <w:ilvl w:val="0"/>
          <w:numId w:val="1"/>
        </w:numPr>
        <w:tabs>
          <w:tab w:val="left" w:pos="476"/>
        </w:tabs>
        <w:spacing w:before="58"/>
        <w:jc w:val="both"/>
      </w:pPr>
      <w:bookmarkStart w:id="5" w:name="_Toc534799740"/>
      <w:r>
        <w:rPr>
          <w:color w:val="2E74B5"/>
        </w:rPr>
        <w:lastRenderedPageBreak/>
        <w:t>How we use your personal</w:t>
      </w:r>
      <w:r>
        <w:rPr>
          <w:color w:val="2E74B5"/>
          <w:spacing w:val="-14"/>
        </w:rPr>
        <w:t xml:space="preserve"> </w:t>
      </w:r>
      <w:r>
        <w:rPr>
          <w:color w:val="2E74B5"/>
        </w:rPr>
        <w:t>data</w:t>
      </w:r>
      <w:bookmarkEnd w:id="5"/>
    </w:p>
    <w:p w14:paraId="010812DB" w14:textId="77777777" w:rsidR="0009743E" w:rsidRDefault="0009743E">
      <w:pPr>
        <w:rPr>
          <w:rFonts w:ascii="Arial" w:eastAsia="Arial" w:hAnsi="Arial" w:cs="Arial"/>
          <w:sz w:val="24"/>
          <w:szCs w:val="24"/>
        </w:rPr>
      </w:pPr>
    </w:p>
    <w:p w14:paraId="2DC8175A" w14:textId="77777777" w:rsidR="0009743E" w:rsidRDefault="001E00E3" w:rsidP="009472DC">
      <w:pPr>
        <w:pStyle w:val="BodyText"/>
        <w:spacing w:before="174"/>
        <w:ind w:left="115" w:right="38" w:firstLine="0"/>
        <w:jc w:val="both"/>
      </w:pPr>
      <w:r>
        <w:t>We will use your data to keep a record of your relationship with the University and to deliver</w:t>
      </w:r>
      <w:r>
        <w:rPr>
          <w:spacing w:val="-29"/>
        </w:rPr>
        <w:t xml:space="preserve"> </w:t>
      </w:r>
      <w:r>
        <w:t xml:space="preserve">a range of </w:t>
      </w:r>
      <w:r w:rsidR="005913DD">
        <w:t>education and support services</w:t>
      </w:r>
      <w:r>
        <w:t>,</w:t>
      </w:r>
      <w:r>
        <w:rPr>
          <w:spacing w:val="-16"/>
        </w:rPr>
        <w:t xml:space="preserve"> </w:t>
      </w:r>
      <w:r>
        <w:t>including:</w:t>
      </w:r>
    </w:p>
    <w:p w14:paraId="7034AF96" w14:textId="77777777" w:rsidR="005913DD" w:rsidRDefault="005913DD" w:rsidP="005913DD">
      <w:pPr>
        <w:pStyle w:val="ListParagraph"/>
        <w:tabs>
          <w:tab w:val="left" w:pos="836"/>
        </w:tabs>
        <w:spacing w:line="269" w:lineRule="exact"/>
        <w:ind w:left="835"/>
        <w:rPr>
          <w:rFonts w:ascii="Arial"/>
        </w:rPr>
      </w:pPr>
    </w:p>
    <w:p w14:paraId="3040F54E" w14:textId="77777777" w:rsidR="007262F5" w:rsidRPr="003A51BD" w:rsidRDefault="007262F5" w:rsidP="007262F5">
      <w:pPr>
        <w:pStyle w:val="ListParagraph"/>
        <w:numPr>
          <w:ilvl w:val="1"/>
          <w:numId w:val="1"/>
        </w:numPr>
        <w:tabs>
          <w:tab w:val="left" w:pos="836"/>
        </w:tabs>
        <w:spacing w:line="269" w:lineRule="exact"/>
        <w:jc w:val="both"/>
        <w:rPr>
          <w:rFonts w:ascii="Arial"/>
        </w:rPr>
      </w:pPr>
      <w:r>
        <w:rPr>
          <w:rFonts w:ascii="Arial"/>
        </w:rPr>
        <w:t>R</w:t>
      </w:r>
      <w:r w:rsidRPr="007262F5">
        <w:rPr>
          <w:rFonts w:ascii="Arial"/>
        </w:rPr>
        <w:t>esponding</w:t>
      </w:r>
      <w:r>
        <w:rPr>
          <w:rFonts w:ascii="Arial"/>
        </w:rPr>
        <w:t xml:space="preserve"> to</w:t>
      </w:r>
      <w:r w:rsidRPr="007262F5">
        <w:rPr>
          <w:rFonts w:ascii="Arial"/>
        </w:rPr>
        <w:t xml:space="preserve"> enquiries </w:t>
      </w:r>
      <w:r>
        <w:rPr>
          <w:rFonts w:ascii="Arial"/>
        </w:rPr>
        <w:t xml:space="preserve">received </w:t>
      </w:r>
      <w:r w:rsidRPr="007262F5">
        <w:rPr>
          <w:rFonts w:ascii="Arial"/>
        </w:rPr>
        <w:t>via the University</w:t>
      </w:r>
      <w:r w:rsidRPr="007262F5">
        <w:rPr>
          <w:rFonts w:ascii="Arial"/>
        </w:rPr>
        <w:t>’</w:t>
      </w:r>
      <w:r w:rsidRPr="007262F5">
        <w:rPr>
          <w:rFonts w:ascii="Arial"/>
        </w:rPr>
        <w:t xml:space="preserve">s </w:t>
      </w:r>
      <w:r>
        <w:rPr>
          <w:rFonts w:ascii="Arial"/>
        </w:rPr>
        <w:t xml:space="preserve">internet site, telephone services, </w:t>
      </w:r>
      <w:r w:rsidRPr="007262F5">
        <w:rPr>
          <w:rFonts w:ascii="Arial"/>
        </w:rPr>
        <w:t>enquiry management tool</w:t>
      </w:r>
      <w:r>
        <w:rPr>
          <w:rFonts w:ascii="Arial"/>
        </w:rPr>
        <w:t xml:space="preserve">s and </w:t>
      </w:r>
      <w:proofErr w:type="gramStart"/>
      <w:r>
        <w:rPr>
          <w:rFonts w:ascii="Arial"/>
        </w:rPr>
        <w:t>post;</w:t>
      </w:r>
      <w:proofErr w:type="gramEnd"/>
    </w:p>
    <w:p w14:paraId="470F9178" w14:textId="77777777" w:rsidR="005913DD" w:rsidRDefault="005913DD" w:rsidP="00813CD8">
      <w:pPr>
        <w:pStyle w:val="ListParagraph"/>
        <w:numPr>
          <w:ilvl w:val="1"/>
          <w:numId w:val="1"/>
        </w:numPr>
        <w:tabs>
          <w:tab w:val="left" w:pos="836"/>
        </w:tabs>
        <w:spacing w:line="269" w:lineRule="exact"/>
        <w:jc w:val="both"/>
        <w:rPr>
          <w:rFonts w:ascii="Arial"/>
        </w:rPr>
      </w:pPr>
      <w:r>
        <w:rPr>
          <w:rFonts w:ascii="Arial"/>
        </w:rPr>
        <w:t>P</w:t>
      </w:r>
      <w:r w:rsidRPr="005913DD">
        <w:rPr>
          <w:rFonts w:ascii="Arial"/>
        </w:rPr>
        <w:t>rocess</w:t>
      </w:r>
      <w:r>
        <w:rPr>
          <w:rFonts w:ascii="Arial"/>
        </w:rPr>
        <w:t>ing</w:t>
      </w:r>
      <w:r w:rsidRPr="005913DD">
        <w:rPr>
          <w:rFonts w:ascii="Arial"/>
        </w:rPr>
        <w:t xml:space="preserve"> data for the purpose of processing and assessing application</w:t>
      </w:r>
      <w:r>
        <w:rPr>
          <w:rFonts w:ascii="Arial"/>
        </w:rPr>
        <w:t>s</w:t>
      </w:r>
      <w:r w:rsidRPr="005913DD">
        <w:rPr>
          <w:rFonts w:ascii="Arial"/>
        </w:rPr>
        <w:t xml:space="preserve"> for study, and for purposes related to application</w:t>
      </w:r>
      <w:r>
        <w:rPr>
          <w:rFonts w:ascii="Arial"/>
        </w:rPr>
        <w:t xml:space="preserve">s, such as assessing </w:t>
      </w:r>
      <w:r w:rsidRPr="005913DD">
        <w:rPr>
          <w:rFonts w:ascii="Arial"/>
        </w:rPr>
        <w:t xml:space="preserve">eligibility for funding and financial </w:t>
      </w:r>
      <w:proofErr w:type="gramStart"/>
      <w:r w:rsidRPr="005913DD">
        <w:rPr>
          <w:rFonts w:ascii="Arial"/>
        </w:rPr>
        <w:t>status</w:t>
      </w:r>
      <w:r>
        <w:rPr>
          <w:rFonts w:ascii="Arial"/>
        </w:rPr>
        <w:t>;</w:t>
      </w:r>
      <w:proofErr w:type="gramEnd"/>
    </w:p>
    <w:p w14:paraId="3B4C8428" w14:textId="77777777" w:rsidR="003A51BD" w:rsidRDefault="003A51BD" w:rsidP="00813CD8">
      <w:pPr>
        <w:pStyle w:val="ListParagraph"/>
        <w:numPr>
          <w:ilvl w:val="1"/>
          <w:numId w:val="1"/>
        </w:numPr>
        <w:tabs>
          <w:tab w:val="left" w:pos="836"/>
        </w:tabs>
        <w:spacing w:line="269" w:lineRule="exact"/>
        <w:jc w:val="both"/>
        <w:rPr>
          <w:rFonts w:ascii="Arial"/>
        </w:rPr>
      </w:pPr>
      <w:r w:rsidRPr="003A51BD">
        <w:rPr>
          <w:rFonts w:ascii="Arial"/>
        </w:rPr>
        <w:t xml:space="preserve">We process data for a number of purposes connected with </w:t>
      </w:r>
      <w:r>
        <w:rPr>
          <w:rFonts w:ascii="Arial"/>
        </w:rPr>
        <w:t xml:space="preserve">student </w:t>
      </w:r>
      <w:r w:rsidRPr="003A51BD">
        <w:rPr>
          <w:rFonts w:ascii="Arial"/>
        </w:rPr>
        <w:t>studies, including teaching, academic assessment and supervision, pastoral support,</w:t>
      </w:r>
      <w:r w:rsidR="007262F5">
        <w:rPr>
          <w:rFonts w:ascii="Arial"/>
        </w:rPr>
        <w:t xml:space="preserve"> student welfare, counselling,</w:t>
      </w:r>
      <w:r w:rsidRPr="003A51BD">
        <w:rPr>
          <w:rFonts w:ascii="Arial"/>
        </w:rPr>
        <w:t xml:space="preserve"> funding and financial support, research related administration, </w:t>
      </w:r>
      <w:r w:rsidR="007D3EC7">
        <w:rPr>
          <w:rFonts w:ascii="Arial"/>
        </w:rPr>
        <w:t xml:space="preserve">attendance monitoring, </w:t>
      </w:r>
      <w:r w:rsidRPr="003A51BD">
        <w:rPr>
          <w:rFonts w:ascii="Arial"/>
        </w:rPr>
        <w:t xml:space="preserve">discipline or the provision of facilities and services </w:t>
      </w:r>
      <w:proofErr w:type="gramStart"/>
      <w:r w:rsidRPr="003A51BD">
        <w:rPr>
          <w:rFonts w:ascii="Arial"/>
        </w:rPr>
        <w:t>e.g.</w:t>
      </w:r>
      <w:proofErr w:type="gramEnd"/>
      <w:r w:rsidRPr="003A51BD">
        <w:rPr>
          <w:rFonts w:ascii="Arial"/>
        </w:rPr>
        <w:t xml:space="preserve"> access to IT facilitie</w:t>
      </w:r>
      <w:r w:rsidR="007D3EC7">
        <w:rPr>
          <w:rFonts w:ascii="Arial"/>
        </w:rPr>
        <w:t xml:space="preserve">s, libraries, accommodation </w:t>
      </w:r>
      <w:proofErr w:type="spellStart"/>
      <w:r w:rsidR="007D3EC7">
        <w:rPr>
          <w:rFonts w:ascii="Arial"/>
        </w:rPr>
        <w:t>etc</w:t>
      </w:r>
      <w:proofErr w:type="spellEnd"/>
      <w:r w:rsidR="007D3EC7">
        <w:rPr>
          <w:rFonts w:ascii="Arial"/>
        </w:rPr>
        <w:t>;</w:t>
      </w:r>
    </w:p>
    <w:p w14:paraId="0176CB07" w14:textId="77777777" w:rsidR="007262F5" w:rsidRDefault="007262F5" w:rsidP="007262F5">
      <w:pPr>
        <w:pStyle w:val="ListParagraph"/>
        <w:numPr>
          <w:ilvl w:val="1"/>
          <w:numId w:val="1"/>
        </w:numPr>
        <w:tabs>
          <w:tab w:val="left" w:pos="836"/>
        </w:tabs>
        <w:spacing w:line="269" w:lineRule="exact"/>
        <w:jc w:val="both"/>
        <w:rPr>
          <w:rFonts w:ascii="Arial"/>
        </w:rPr>
      </w:pPr>
      <w:r>
        <w:rPr>
          <w:rFonts w:ascii="Arial"/>
        </w:rPr>
        <w:t>R</w:t>
      </w:r>
      <w:r w:rsidRPr="007262F5">
        <w:rPr>
          <w:rFonts w:ascii="Arial"/>
        </w:rPr>
        <w:t>egistering and maintaining a record of academic achievement</w:t>
      </w:r>
      <w:r>
        <w:rPr>
          <w:rFonts w:ascii="Arial"/>
        </w:rPr>
        <w:t xml:space="preserve">, including </w:t>
      </w:r>
      <w:r w:rsidRPr="007262F5">
        <w:rPr>
          <w:rFonts w:ascii="Arial"/>
        </w:rPr>
        <w:t xml:space="preserve">calculation, publication and certification of examination </w:t>
      </w:r>
      <w:proofErr w:type="gramStart"/>
      <w:r w:rsidRPr="007262F5">
        <w:rPr>
          <w:rFonts w:ascii="Arial"/>
        </w:rPr>
        <w:t>results;</w:t>
      </w:r>
      <w:proofErr w:type="gramEnd"/>
    </w:p>
    <w:p w14:paraId="45576C83" w14:textId="77777777" w:rsidR="007262F5" w:rsidRPr="007262F5" w:rsidRDefault="007262F5" w:rsidP="007262F5">
      <w:pPr>
        <w:pStyle w:val="ListParagraph"/>
        <w:numPr>
          <w:ilvl w:val="1"/>
          <w:numId w:val="1"/>
        </w:numPr>
        <w:tabs>
          <w:tab w:val="left" w:pos="836"/>
        </w:tabs>
        <w:spacing w:line="268" w:lineRule="exact"/>
        <w:jc w:val="both"/>
        <w:rPr>
          <w:rFonts w:ascii="Arial" w:eastAsia="Arial" w:hAnsi="Arial" w:cs="Arial"/>
        </w:rPr>
      </w:pPr>
      <w:r>
        <w:rPr>
          <w:rFonts w:ascii="Arial"/>
        </w:rPr>
        <w:t xml:space="preserve">Providing information on examinations and </w:t>
      </w:r>
      <w:proofErr w:type="gramStart"/>
      <w:r>
        <w:rPr>
          <w:rFonts w:ascii="Arial"/>
        </w:rPr>
        <w:t>results;</w:t>
      </w:r>
      <w:proofErr w:type="gramEnd"/>
    </w:p>
    <w:p w14:paraId="45EAB46F" w14:textId="77777777" w:rsidR="007262F5" w:rsidRDefault="007262F5" w:rsidP="007262F5">
      <w:pPr>
        <w:pStyle w:val="ListParagraph"/>
        <w:numPr>
          <w:ilvl w:val="1"/>
          <w:numId w:val="1"/>
        </w:numPr>
        <w:tabs>
          <w:tab w:val="left" w:pos="836"/>
        </w:tabs>
        <w:spacing w:line="268" w:lineRule="exact"/>
        <w:jc w:val="both"/>
        <w:rPr>
          <w:rFonts w:ascii="Arial" w:eastAsia="Arial" w:hAnsi="Arial" w:cs="Arial"/>
        </w:rPr>
      </w:pPr>
      <w:proofErr w:type="spellStart"/>
      <w:r>
        <w:rPr>
          <w:rFonts w:ascii="Arial" w:eastAsia="Arial" w:hAnsi="Arial" w:cs="Arial"/>
        </w:rPr>
        <w:t>O</w:t>
      </w:r>
      <w:r w:rsidRPr="007262F5">
        <w:rPr>
          <w:rFonts w:ascii="Arial" w:eastAsia="Arial" w:hAnsi="Arial" w:cs="Arial"/>
        </w:rPr>
        <w:t>rganisation</w:t>
      </w:r>
      <w:proofErr w:type="spellEnd"/>
      <w:r w:rsidRPr="007262F5">
        <w:rPr>
          <w:rFonts w:ascii="Arial" w:eastAsia="Arial" w:hAnsi="Arial" w:cs="Arial"/>
        </w:rPr>
        <w:t xml:space="preserve"> of award </w:t>
      </w:r>
      <w:proofErr w:type="gramStart"/>
      <w:r w:rsidRPr="007262F5">
        <w:rPr>
          <w:rFonts w:ascii="Arial" w:eastAsia="Arial" w:hAnsi="Arial" w:cs="Arial"/>
        </w:rPr>
        <w:t>ceremonies</w:t>
      </w:r>
      <w:r>
        <w:rPr>
          <w:rFonts w:ascii="Arial" w:eastAsia="Arial" w:hAnsi="Arial" w:cs="Arial"/>
        </w:rPr>
        <w:t>;</w:t>
      </w:r>
      <w:proofErr w:type="gramEnd"/>
    </w:p>
    <w:p w14:paraId="5818D945" w14:textId="77777777" w:rsidR="007262F5" w:rsidRPr="007262F5" w:rsidRDefault="007262F5" w:rsidP="007262F5">
      <w:pPr>
        <w:pStyle w:val="ListParagraph"/>
        <w:numPr>
          <w:ilvl w:val="1"/>
          <w:numId w:val="1"/>
        </w:numPr>
        <w:tabs>
          <w:tab w:val="left" w:pos="836"/>
        </w:tabs>
        <w:spacing w:line="268" w:lineRule="exact"/>
        <w:jc w:val="both"/>
        <w:rPr>
          <w:rFonts w:ascii="Arial" w:eastAsia="Arial" w:hAnsi="Arial" w:cs="Arial"/>
        </w:rPr>
      </w:pPr>
      <w:r>
        <w:rPr>
          <w:rFonts w:ascii="Arial" w:eastAsia="Arial" w:hAnsi="Arial" w:cs="Arial"/>
        </w:rPr>
        <w:t>P</w:t>
      </w:r>
      <w:r w:rsidRPr="007262F5">
        <w:rPr>
          <w:rFonts w:ascii="Arial" w:eastAsia="Arial" w:hAnsi="Arial" w:cs="Arial"/>
        </w:rPr>
        <w:t xml:space="preserve">rovision of </w:t>
      </w:r>
      <w:proofErr w:type="gramStart"/>
      <w:r w:rsidRPr="007262F5">
        <w:rPr>
          <w:rFonts w:ascii="Arial" w:eastAsia="Arial" w:hAnsi="Arial" w:cs="Arial"/>
        </w:rPr>
        <w:t>references</w:t>
      </w:r>
      <w:r>
        <w:rPr>
          <w:rFonts w:ascii="Arial" w:eastAsia="Arial" w:hAnsi="Arial" w:cs="Arial"/>
        </w:rPr>
        <w:t>;</w:t>
      </w:r>
      <w:proofErr w:type="gramEnd"/>
    </w:p>
    <w:p w14:paraId="4C5408D4" w14:textId="77777777" w:rsidR="007262F5" w:rsidRDefault="007262F5" w:rsidP="007262F5">
      <w:pPr>
        <w:pStyle w:val="ListParagraph"/>
        <w:numPr>
          <w:ilvl w:val="1"/>
          <w:numId w:val="1"/>
        </w:numPr>
        <w:tabs>
          <w:tab w:val="left" w:pos="836"/>
        </w:tabs>
        <w:spacing w:line="269" w:lineRule="exact"/>
        <w:jc w:val="both"/>
        <w:rPr>
          <w:rFonts w:ascii="Arial"/>
        </w:rPr>
      </w:pPr>
      <w:r>
        <w:rPr>
          <w:rFonts w:ascii="Arial"/>
        </w:rPr>
        <w:t>T</w:t>
      </w:r>
      <w:r w:rsidRPr="007262F5">
        <w:rPr>
          <w:rFonts w:ascii="Arial"/>
        </w:rPr>
        <w:t xml:space="preserve">he administration of fees and charges, grants, loans, scholarships, bursaries and </w:t>
      </w:r>
      <w:proofErr w:type="gramStart"/>
      <w:r w:rsidRPr="007262F5">
        <w:rPr>
          <w:rFonts w:ascii="Arial"/>
        </w:rPr>
        <w:t>sponsorships;</w:t>
      </w:r>
      <w:proofErr w:type="gramEnd"/>
      <w:r w:rsidRPr="007262F5">
        <w:rPr>
          <w:rFonts w:ascii="Arial"/>
        </w:rPr>
        <w:t xml:space="preserve"> </w:t>
      </w:r>
    </w:p>
    <w:p w14:paraId="4EE381E9" w14:textId="77777777" w:rsidR="0009743E" w:rsidRPr="00813CD8" w:rsidRDefault="005913DD" w:rsidP="00813CD8">
      <w:pPr>
        <w:pStyle w:val="ListParagraph"/>
        <w:numPr>
          <w:ilvl w:val="1"/>
          <w:numId w:val="1"/>
        </w:numPr>
        <w:tabs>
          <w:tab w:val="left" w:pos="836"/>
        </w:tabs>
        <w:spacing w:line="269" w:lineRule="exact"/>
        <w:jc w:val="both"/>
        <w:rPr>
          <w:rFonts w:ascii="Arial"/>
        </w:rPr>
      </w:pPr>
      <w:r>
        <w:rPr>
          <w:rFonts w:ascii="Arial"/>
        </w:rPr>
        <w:t xml:space="preserve">Sending communications </w:t>
      </w:r>
      <w:r w:rsidR="003A51BD">
        <w:rPr>
          <w:rFonts w:ascii="Arial"/>
        </w:rPr>
        <w:t>from the University by post,</w:t>
      </w:r>
      <w:r w:rsidR="001E00E3">
        <w:rPr>
          <w:rFonts w:ascii="Arial"/>
          <w:spacing w:val="-18"/>
        </w:rPr>
        <w:t xml:space="preserve"> </w:t>
      </w:r>
      <w:r w:rsidR="001E00E3">
        <w:rPr>
          <w:rFonts w:ascii="Arial"/>
        </w:rPr>
        <w:t>email</w:t>
      </w:r>
      <w:r w:rsidR="003A51BD">
        <w:rPr>
          <w:rFonts w:ascii="Arial"/>
        </w:rPr>
        <w:t xml:space="preserve">, social media or other electronic </w:t>
      </w:r>
      <w:proofErr w:type="gramStart"/>
      <w:r w:rsidR="003A51BD">
        <w:rPr>
          <w:rFonts w:ascii="Arial"/>
        </w:rPr>
        <w:t>means;</w:t>
      </w:r>
      <w:proofErr w:type="gramEnd"/>
    </w:p>
    <w:p w14:paraId="08FB99C5" w14:textId="77777777" w:rsidR="005913DD" w:rsidRPr="00813CD8" w:rsidRDefault="005913DD" w:rsidP="00813CD8">
      <w:pPr>
        <w:pStyle w:val="ListParagraph"/>
        <w:numPr>
          <w:ilvl w:val="1"/>
          <w:numId w:val="1"/>
        </w:numPr>
        <w:tabs>
          <w:tab w:val="left" w:pos="836"/>
        </w:tabs>
        <w:spacing w:line="269" w:lineRule="exact"/>
        <w:jc w:val="both"/>
        <w:rPr>
          <w:rFonts w:ascii="Arial"/>
        </w:rPr>
      </w:pPr>
      <w:r>
        <w:rPr>
          <w:rFonts w:ascii="Arial"/>
        </w:rPr>
        <w:t xml:space="preserve">Contacting you by </w:t>
      </w:r>
      <w:proofErr w:type="gramStart"/>
      <w:r>
        <w:rPr>
          <w:rFonts w:ascii="Arial"/>
        </w:rPr>
        <w:t>telephone;</w:t>
      </w:r>
      <w:proofErr w:type="gramEnd"/>
    </w:p>
    <w:p w14:paraId="3746D10A" w14:textId="77777777" w:rsidR="005913DD" w:rsidRPr="00813CD8" w:rsidRDefault="005913DD" w:rsidP="00813CD8">
      <w:pPr>
        <w:pStyle w:val="ListParagraph"/>
        <w:numPr>
          <w:ilvl w:val="1"/>
          <w:numId w:val="1"/>
        </w:numPr>
        <w:tabs>
          <w:tab w:val="left" w:pos="836"/>
        </w:tabs>
        <w:spacing w:line="269" w:lineRule="exact"/>
        <w:jc w:val="both"/>
        <w:rPr>
          <w:rFonts w:ascii="Arial"/>
        </w:rPr>
      </w:pPr>
      <w:r w:rsidRPr="00813CD8">
        <w:rPr>
          <w:rFonts w:ascii="Arial"/>
        </w:rPr>
        <w:t xml:space="preserve">Providing course and other study information, including additional service information such as accommodation and ancillary service </w:t>
      </w:r>
      <w:proofErr w:type="gramStart"/>
      <w:r w:rsidRPr="00813CD8">
        <w:rPr>
          <w:rFonts w:ascii="Arial"/>
        </w:rPr>
        <w:t>information;</w:t>
      </w:r>
      <w:proofErr w:type="gramEnd"/>
    </w:p>
    <w:p w14:paraId="32CE487F" w14:textId="77777777" w:rsidR="0009743E" w:rsidRPr="00813CD8" w:rsidRDefault="001E00E3" w:rsidP="00813CD8">
      <w:pPr>
        <w:pStyle w:val="ListParagraph"/>
        <w:numPr>
          <w:ilvl w:val="1"/>
          <w:numId w:val="1"/>
        </w:numPr>
        <w:tabs>
          <w:tab w:val="left" w:pos="835"/>
        </w:tabs>
        <w:spacing w:line="269" w:lineRule="exact"/>
        <w:jc w:val="both"/>
        <w:rPr>
          <w:rFonts w:ascii="Arial"/>
        </w:rPr>
      </w:pPr>
      <w:r>
        <w:rPr>
          <w:rFonts w:ascii="Arial"/>
        </w:rPr>
        <w:t xml:space="preserve">Telling you about </w:t>
      </w:r>
      <w:r w:rsidR="005913DD">
        <w:rPr>
          <w:rFonts w:ascii="Arial"/>
        </w:rPr>
        <w:t xml:space="preserve">the </w:t>
      </w:r>
      <w:r>
        <w:rPr>
          <w:rFonts w:ascii="Arial"/>
        </w:rPr>
        <w:t>University</w:t>
      </w:r>
      <w:r w:rsidR="005913DD">
        <w:rPr>
          <w:rFonts w:ascii="Arial"/>
        </w:rPr>
        <w:t>, University</w:t>
      </w:r>
      <w:r>
        <w:rPr>
          <w:rFonts w:ascii="Arial"/>
        </w:rPr>
        <w:t xml:space="preserve"> events </w:t>
      </w:r>
      <w:r w:rsidR="005913DD">
        <w:rPr>
          <w:rFonts w:ascii="Arial"/>
        </w:rPr>
        <w:t xml:space="preserve">and </w:t>
      </w:r>
      <w:r>
        <w:rPr>
          <w:rFonts w:ascii="Arial"/>
        </w:rPr>
        <w:t>sending</w:t>
      </w:r>
      <w:r w:rsidRPr="00813CD8">
        <w:rPr>
          <w:rFonts w:ascii="Arial"/>
        </w:rPr>
        <w:t xml:space="preserve"> </w:t>
      </w:r>
      <w:r w:rsidR="005913DD">
        <w:rPr>
          <w:rFonts w:ascii="Arial"/>
        </w:rPr>
        <w:t>you</w:t>
      </w:r>
      <w:r>
        <w:rPr>
          <w:rFonts w:ascii="Arial"/>
        </w:rPr>
        <w:t xml:space="preserve"> </w:t>
      </w:r>
      <w:proofErr w:type="gramStart"/>
      <w:r>
        <w:rPr>
          <w:rFonts w:ascii="Arial"/>
        </w:rPr>
        <w:t>invitations</w:t>
      </w:r>
      <w:r w:rsidR="005913DD">
        <w:rPr>
          <w:rFonts w:ascii="Arial"/>
        </w:rPr>
        <w:t>;</w:t>
      </w:r>
      <w:proofErr w:type="gramEnd"/>
    </w:p>
    <w:p w14:paraId="2EBFFE23" w14:textId="77777777" w:rsidR="0009743E" w:rsidRPr="00813CD8" w:rsidRDefault="001E00E3" w:rsidP="00813CD8">
      <w:pPr>
        <w:pStyle w:val="ListParagraph"/>
        <w:numPr>
          <w:ilvl w:val="1"/>
          <w:numId w:val="1"/>
        </w:numPr>
        <w:tabs>
          <w:tab w:val="left" w:pos="836"/>
        </w:tabs>
        <w:spacing w:line="269" w:lineRule="exact"/>
        <w:jc w:val="both"/>
        <w:rPr>
          <w:rFonts w:ascii="Arial"/>
        </w:rPr>
      </w:pPr>
      <w:r>
        <w:rPr>
          <w:rFonts w:ascii="Arial"/>
        </w:rPr>
        <w:t xml:space="preserve">Giving you information about opportunities that we think may be of interest to you including job vacancies, mentoring, auditions, </w:t>
      </w:r>
      <w:r w:rsidR="005913DD">
        <w:rPr>
          <w:rFonts w:ascii="Arial"/>
        </w:rPr>
        <w:t>information on our alumni association</w:t>
      </w:r>
      <w:r>
        <w:rPr>
          <w:rFonts w:ascii="Arial"/>
        </w:rPr>
        <w:t>, volunteering</w:t>
      </w:r>
      <w:r w:rsidRPr="00813CD8">
        <w:rPr>
          <w:rFonts w:ascii="Arial"/>
        </w:rPr>
        <w:t xml:space="preserve"> </w:t>
      </w:r>
      <w:r>
        <w:rPr>
          <w:rFonts w:ascii="Arial"/>
        </w:rPr>
        <w:t xml:space="preserve">and </w:t>
      </w:r>
      <w:proofErr w:type="gramStart"/>
      <w:r>
        <w:rPr>
          <w:rFonts w:ascii="Arial"/>
        </w:rPr>
        <w:t>competitions</w:t>
      </w:r>
      <w:r w:rsidR="005913DD">
        <w:rPr>
          <w:rFonts w:ascii="Arial"/>
        </w:rPr>
        <w:t>;</w:t>
      </w:r>
      <w:proofErr w:type="gramEnd"/>
    </w:p>
    <w:p w14:paraId="168561EE" w14:textId="77777777" w:rsidR="0009743E" w:rsidRPr="00813CD8" w:rsidRDefault="001E00E3" w:rsidP="00813CD8">
      <w:pPr>
        <w:pStyle w:val="ListParagraph"/>
        <w:numPr>
          <w:ilvl w:val="1"/>
          <w:numId w:val="1"/>
        </w:numPr>
        <w:tabs>
          <w:tab w:val="left" w:pos="836"/>
        </w:tabs>
        <w:spacing w:line="269" w:lineRule="exact"/>
        <w:jc w:val="both"/>
        <w:rPr>
          <w:rFonts w:ascii="Arial"/>
        </w:rPr>
      </w:pPr>
      <w:r>
        <w:rPr>
          <w:rFonts w:ascii="Arial"/>
        </w:rPr>
        <w:t xml:space="preserve">Sending you communications from </w:t>
      </w:r>
      <w:r w:rsidR="005913DD">
        <w:rPr>
          <w:rFonts w:ascii="Arial"/>
        </w:rPr>
        <w:t>relevant</w:t>
      </w:r>
      <w:r>
        <w:rPr>
          <w:rFonts w:ascii="Arial"/>
        </w:rPr>
        <w:t xml:space="preserve"> school</w:t>
      </w:r>
      <w:r w:rsidR="005913DD">
        <w:rPr>
          <w:rFonts w:ascii="Arial"/>
        </w:rPr>
        <w:t>s</w:t>
      </w:r>
      <w:r>
        <w:rPr>
          <w:rFonts w:ascii="Arial"/>
        </w:rPr>
        <w:t xml:space="preserve"> or</w:t>
      </w:r>
      <w:r w:rsidRPr="00813CD8">
        <w:rPr>
          <w:rFonts w:ascii="Arial"/>
        </w:rPr>
        <w:t xml:space="preserve"> </w:t>
      </w:r>
      <w:proofErr w:type="gramStart"/>
      <w:r>
        <w:rPr>
          <w:rFonts w:ascii="Arial"/>
        </w:rPr>
        <w:t>facult</w:t>
      </w:r>
      <w:r w:rsidR="005913DD">
        <w:rPr>
          <w:rFonts w:ascii="Arial"/>
        </w:rPr>
        <w:t>ies;</w:t>
      </w:r>
      <w:proofErr w:type="gramEnd"/>
    </w:p>
    <w:p w14:paraId="160A9971" w14:textId="77777777" w:rsidR="0009743E" w:rsidRPr="00813CD8" w:rsidRDefault="001E00E3" w:rsidP="00813CD8">
      <w:pPr>
        <w:pStyle w:val="ListParagraph"/>
        <w:numPr>
          <w:ilvl w:val="1"/>
          <w:numId w:val="1"/>
        </w:numPr>
        <w:tabs>
          <w:tab w:val="left" w:pos="835"/>
        </w:tabs>
        <w:spacing w:line="269" w:lineRule="exact"/>
        <w:jc w:val="both"/>
        <w:rPr>
          <w:rFonts w:ascii="Arial"/>
        </w:rPr>
      </w:pPr>
      <w:r>
        <w:rPr>
          <w:rFonts w:ascii="Arial"/>
        </w:rPr>
        <w:t>Giving you information about further study opportunities, including the availability of postgraduate fee discounts and</w:t>
      </w:r>
      <w:r w:rsidRPr="00813CD8">
        <w:rPr>
          <w:rFonts w:ascii="Arial"/>
        </w:rPr>
        <w:t xml:space="preserve"> </w:t>
      </w:r>
      <w:proofErr w:type="gramStart"/>
      <w:r>
        <w:rPr>
          <w:rFonts w:ascii="Arial"/>
        </w:rPr>
        <w:t>scholarship</w:t>
      </w:r>
      <w:r w:rsidR="005913DD">
        <w:rPr>
          <w:rFonts w:ascii="Arial"/>
        </w:rPr>
        <w:t>;</w:t>
      </w:r>
      <w:proofErr w:type="gramEnd"/>
    </w:p>
    <w:p w14:paraId="2FAD3D72" w14:textId="77777777" w:rsidR="0009743E" w:rsidRPr="00813CD8" w:rsidRDefault="001E00E3" w:rsidP="00813CD8">
      <w:pPr>
        <w:pStyle w:val="ListParagraph"/>
        <w:numPr>
          <w:ilvl w:val="1"/>
          <w:numId w:val="1"/>
        </w:numPr>
        <w:tabs>
          <w:tab w:val="left" w:pos="835"/>
        </w:tabs>
        <w:spacing w:line="269" w:lineRule="exact"/>
        <w:jc w:val="both"/>
        <w:rPr>
          <w:rFonts w:ascii="Arial"/>
        </w:rPr>
      </w:pPr>
      <w:r>
        <w:rPr>
          <w:rFonts w:ascii="Arial"/>
        </w:rPr>
        <w:t xml:space="preserve">Asking you to complete relevant surveys </w:t>
      </w:r>
      <w:r w:rsidR="007262F5">
        <w:rPr>
          <w:rFonts w:ascii="Arial"/>
        </w:rPr>
        <w:t>including where applicable the d</w:t>
      </w:r>
      <w:r>
        <w:rPr>
          <w:rFonts w:ascii="Arial"/>
        </w:rPr>
        <w:t>estinations of Leavers from Higher Education questionnaire sent after the</w:t>
      </w:r>
      <w:r w:rsidRPr="00813CD8">
        <w:rPr>
          <w:rFonts w:ascii="Arial"/>
        </w:rPr>
        <w:t xml:space="preserve"> </w:t>
      </w:r>
      <w:r>
        <w:rPr>
          <w:rFonts w:ascii="Arial"/>
        </w:rPr>
        <w:t>completion of your</w:t>
      </w:r>
      <w:r w:rsidRPr="00813CD8">
        <w:rPr>
          <w:rFonts w:ascii="Arial"/>
        </w:rPr>
        <w:t xml:space="preserve"> </w:t>
      </w:r>
      <w:proofErr w:type="gramStart"/>
      <w:r w:rsidR="005913DD">
        <w:rPr>
          <w:rFonts w:ascii="Arial"/>
        </w:rPr>
        <w:t>studies;</w:t>
      </w:r>
      <w:proofErr w:type="gramEnd"/>
    </w:p>
    <w:p w14:paraId="241B1D80" w14:textId="77777777" w:rsidR="0009743E" w:rsidRPr="00813CD8" w:rsidRDefault="001E00E3" w:rsidP="00813CD8">
      <w:pPr>
        <w:pStyle w:val="ListParagraph"/>
        <w:numPr>
          <w:ilvl w:val="1"/>
          <w:numId w:val="1"/>
        </w:numPr>
        <w:tabs>
          <w:tab w:val="left" w:pos="835"/>
        </w:tabs>
        <w:spacing w:line="269" w:lineRule="exact"/>
        <w:jc w:val="both"/>
        <w:rPr>
          <w:rFonts w:ascii="Arial"/>
        </w:rPr>
      </w:pPr>
      <w:r>
        <w:rPr>
          <w:rFonts w:ascii="Arial"/>
        </w:rPr>
        <w:t>Communications</w:t>
      </w:r>
      <w:r w:rsidR="005913DD">
        <w:rPr>
          <w:rFonts w:ascii="Arial"/>
        </w:rPr>
        <w:t xml:space="preserve"> to meet statutory </w:t>
      </w:r>
      <w:proofErr w:type="gramStart"/>
      <w:r w:rsidR="005913DD">
        <w:rPr>
          <w:rFonts w:ascii="Arial"/>
        </w:rPr>
        <w:t>requirements;</w:t>
      </w:r>
      <w:proofErr w:type="gramEnd"/>
      <w:r w:rsidR="005913DD">
        <w:rPr>
          <w:rFonts w:ascii="Arial"/>
        </w:rPr>
        <w:t xml:space="preserve"> </w:t>
      </w:r>
    </w:p>
    <w:p w14:paraId="3F477E3C" w14:textId="77777777" w:rsidR="0009743E" w:rsidRPr="00813CD8" w:rsidRDefault="001E00E3" w:rsidP="00813CD8">
      <w:pPr>
        <w:pStyle w:val="ListParagraph"/>
        <w:numPr>
          <w:ilvl w:val="1"/>
          <w:numId w:val="1"/>
        </w:numPr>
        <w:tabs>
          <w:tab w:val="left" w:pos="835"/>
        </w:tabs>
        <w:spacing w:line="269" w:lineRule="exact"/>
        <w:jc w:val="both"/>
        <w:rPr>
          <w:rFonts w:ascii="Arial"/>
        </w:rPr>
      </w:pPr>
      <w:r>
        <w:rPr>
          <w:rFonts w:ascii="Arial"/>
        </w:rPr>
        <w:t>For administration purposes to maintain a secure database of your details, including updating any preference changes received from</w:t>
      </w:r>
      <w:r w:rsidRPr="00813CD8">
        <w:rPr>
          <w:rFonts w:ascii="Arial"/>
        </w:rPr>
        <w:t xml:space="preserve"> </w:t>
      </w:r>
      <w:proofErr w:type="gramStart"/>
      <w:r>
        <w:rPr>
          <w:rFonts w:ascii="Arial"/>
        </w:rPr>
        <w:t>you;</w:t>
      </w:r>
      <w:proofErr w:type="gramEnd"/>
    </w:p>
    <w:p w14:paraId="34C28942" w14:textId="77777777" w:rsidR="0009743E" w:rsidRDefault="001E00E3" w:rsidP="00813CD8">
      <w:pPr>
        <w:pStyle w:val="ListParagraph"/>
        <w:numPr>
          <w:ilvl w:val="1"/>
          <w:numId w:val="1"/>
        </w:numPr>
        <w:tabs>
          <w:tab w:val="left" w:pos="835"/>
        </w:tabs>
        <w:spacing w:line="269" w:lineRule="exact"/>
        <w:jc w:val="both"/>
        <w:rPr>
          <w:rFonts w:ascii="Arial"/>
        </w:rPr>
      </w:pPr>
      <w:r>
        <w:rPr>
          <w:rFonts w:ascii="Arial"/>
        </w:rPr>
        <w:t>To undertake analytics, analysis and research so that we may improve the services offered by</w:t>
      </w:r>
      <w:r w:rsidRPr="00813CD8">
        <w:rPr>
          <w:rFonts w:ascii="Arial"/>
        </w:rPr>
        <w:t xml:space="preserve"> </w:t>
      </w:r>
      <w:proofErr w:type="gramStart"/>
      <w:r>
        <w:rPr>
          <w:rFonts w:ascii="Arial"/>
        </w:rPr>
        <w:t>BCU</w:t>
      </w:r>
      <w:r w:rsidR="005913DD">
        <w:rPr>
          <w:rFonts w:ascii="Arial"/>
        </w:rPr>
        <w:t>;</w:t>
      </w:r>
      <w:proofErr w:type="gramEnd"/>
    </w:p>
    <w:p w14:paraId="26186B11" w14:textId="77777777" w:rsidR="007262F5" w:rsidRPr="00813CD8" w:rsidRDefault="007262F5" w:rsidP="007262F5">
      <w:pPr>
        <w:pStyle w:val="ListParagraph"/>
        <w:numPr>
          <w:ilvl w:val="1"/>
          <w:numId w:val="1"/>
        </w:numPr>
        <w:tabs>
          <w:tab w:val="left" w:pos="835"/>
        </w:tabs>
        <w:spacing w:line="269" w:lineRule="exact"/>
        <w:jc w:val="both"/>
        <w:rPr>
          <w:rFonts w:ascii="Arial"/>
        </w:rPr>
      </w:pPr>
      <w:r>
        <w:rPr>
          <w:rFonts w:ascii="Arial"/>
        </w:rPr>
        <w:t xml:space="preserve">To undertake analytics, analysis and research so that we may </w:t>
      </w:r>
      <w:r w:rsidRPr="007262F5">
        <w:rPr>
          <w:rFonts w:ascii="Arial" w:eastAsia="Arial" w:hAnsi="Arial" w:cs="Arial"/>
        </w:rPr>
        <w:t xml:space="preserve">inform feedback and </w:t>
      </w:r>
      <w:r>
        <w:rPr>
          <w:rFonts w:ascii="Arial" w:eastAsia="Arial" w:hAnsi="Arial" w:cs="Arial"/>
        </w:rPr>
        <w:t xml:space="preserve">or </w:t>
      </w:r>
      <w:r w:rsidRPr="007262F5">
        <w:rPr>
          <w:rFonts w:ascii="Arial" w:eastAsia="Arial" w:hAnsi="Arial" w:cs="Arial"/>
        </w:rPr>
        <w:t xml:space="preserve">support to individual students and academic </w:t>
      </w:r>
      <w:proofErr w:type="gramStart"/>
      <w:r w:rsidRPr="007262F5">
        <w:rPr>
          <w:rFonts w:ascii="Arial" w:eastAsia="Arial" w:hAnsi="Arial" w:cs="Arial"/>
        </w:rPr>
        <w:t>staff</w:t>
      </w:r>
      <w:r>
        <w:rPr>
          <w:rFonts w:ascii="Arial" w:eastAsia="Arial" w:hAnsi="Arial" w:cs="Arial"/>
        </w:rPr>
        <w:t>;</w:t>
      </w:r>
      <w:proofErr w:type="gramEnd"/>
    </w:p>
    <w:p w14:paraId="11D02699" w14:textId="77777777" w:rsidR="0009743E" w:rsidRPr="00813CD8" w:rsidRDefault="001E00E3" w:rsidP="00813CD8">
      <w:pPr>
        <w:pStyle w:val="ListParagraph"/>
        <w:numPr>
          <w:ilvl w:val="1"/>
          <w:numId w:val="1"/>
        </w:numPr>
        <w:tabs>
          <w:tab w:val="left" w:pos="835"/>
        </w:tabs>
        <w:spacing w:line="269" w:lineRule="exact"/>
        <w:jc w:val="both"/>
        <w:rPr>
          <w:rFonts w:ascii="Arial"/>
        </w:rPr>
      </w:pPr>
      <w:r>
        <w:rPr>
          <w:rFonts w:ascii="Arial"/>
        </w:rPr>
        <w:t xml:space="preserve">Using information in aggregate (so that no individuals can be identified) for strategic </w:t>
      </w:r>
      <w:proofErr w:type="gramStart"/>
      <w:r>
        <w:rPr>
          <w:rFonts w:ascii="Arial"/>
        </w:rPr>
        <w:t>development</w:t>
      </w:r>
      <w:r w:rsidR="009472DC">
        <w:rPr>
          <w:rFonts w:ascii="Arial"/>
        </w:rPr>
        <w:t>;</w:t>
      </w:r>
      <w:proofErr w:type="gramEnd"/>
    </w:p>
    <w:p w14:paraId="796570A1" w14:textId="77777777" w:rsidR="0009743E" w:rsidRPr="00813CD8" w:rsidRDefault="001E00E3" w:rsidP="00813CD8">
      <w:pPr>
        <w:pStyle w:val="ListParagraph"/>
        <w:numPr>
          <w:ilvl w:val="1"/>
          <w:numId w:val="1"/>
        </w:numPr>
        <w:tabs>
          <w:tab w:val="left" w:pos="835"/>
        </w:tabs>
        <w:spacing w:line="269" w:lineRule="exact"/>
        <w:jc w:val="both"/>
        <w:rPr>
          <w:rFonts w:ascii="Arial"/>
        </w:rPr>
      </w:pPr>
      <w:r>
        <w:rPr>
          <w:rFonts w:ascii="Arial"/>
        </w:rPr>
        <w:t xml:space="preserve">We may use records of your interactions with BCU to help us to </w:t>
      </w:r>
      <w:proofErr w:type="spellStart"/>
      <w:r>
        <w:rPr>
          <w:rFonts w:ascii="Arial"/>
        </w:rPr>
        <w:t>personalise</w:t>
      </w:r>
      <w:proofErr w:type="spellEnd"/>
      <w:r>
        <w:rPr>
          <w:rFonts w:ascii="Arial"/>
        </w:rPr>
        <w:t xml:space="preserve"> our service to you and direct resources</w:t>
      </w:r>
      <w:r w:rsidRPr="00813CD8">
        <w:rPr>
          <w:rFonts w:ascii="Arial"/>
        </w:rPr>
        <w:t xml:space="preserve"> </w:t>
      </w:r>
      <w:proofErr w:type="gramStart"/>
      <w:r w:rsidR="009472DC">
        <w:rPr>
          <w:rFonts w:ascii="Arial"/>
        </w:rPr>
        <w:t>appropriately;</w:t>
      </w:r>
      <w:proofErr w:type="gramEnd"/>
    </w:p>
    <w:p w14:paraId="439EC168" w14:textId="77777777" w:rsidR="0009743E" w:rsidRPr="007262F5" w:rsidRDefault="001E00E3" w:rsidP="00813CD8">
      <w:pPr>
        <w:pStyle w:val="ListParagraph"/>
        <w:numPr>
          <w:ilvl w:val="1"/>
          <w:numId w:val="1"/>
        </w:numPr>
        <w:tabs>
          <w:tab w:val="left" w:pos="835"/>
        </w:tabs>
        <w:spacing w:line="269" w:lineRule="exact"/>
        <w:jc w:val="both"/>
        <w:rPr>
          <w:rFonts w:ascii="Arial" w:eastAsia="Arial" w:hAnsi="Arial" w:cs="Arial"/>
        </w:rPr>
      </w:pPr>
      <w:r>
        <w:rPr>
          <w:rFonts w:ascii="Arial"/>
        </w:rPr>
        <w:t>We track email communications including views, opens and clicks, to help us improve our email communications and identify individuals engaging with our</w:t>
      </w:r>
      <w:r w:rsidRPr="00813CD8">
        <w:rPr>
          <w:rFonts w:ascii="Arial"/>
        </w:rPr>
        <w:t xml:space="preserve"> </w:t>
      </w:r>
      <w:r>
        <w:rPr>
          <w:rFonts w:ascii="Arial"/>
        </w:rPr>
        <w:t xml:space="preserve">communications. We may add this data to your individual record and use it to </w:t>
      </w:r>
      <w:proofErr w:type="spellStart"/>
      <w:r>
        <w:rPr>
          <w:rFonts w:ascii="Arial"/>
        </w:rPr>
        <w:t>personalise</w:t>
      </w:r>
      <w:proofErr w:type="spellEnd"/>
      <w:r>
        <w:rPr>
          <w:rFonts w:ascii="Arial"/>
        </w:rPr>
        <w:t xml:space="preserve"> the communications we send to</w:t>
      </w:r>
      <w:r>
        <w:rPr>
          <w:rFonts w:ascii="Arial"/>
          <w:spacing w:val="-11"/>
        </w:rPr>
        <w:t xml:space="preserve"> </w:t>
      </w:r>
      <w:r>
        <w:rPr>
          <w:rFonts w:ascii="Arial"/>
        </w:rPr>
        <w:t>you.</w:t>
      </w:r>
    </w:p>
    <w:p w14:paraId="3C6E826E" w14:textId="77777777" w:rsidR="0009743E" w:rsidRDefault="0009743E" w:rsidP="005913DD">
      <w:pPr>
        <w:spacing w:before="2"/>
        <w:ind w:left="115"/>
        <w:rPr>
          <w:rFonts w:ascii="Arial" w:eastAsia="Arial" w:hAnsi="Arial" w:cs="Arial"/>
          <w:sz w:val="24"/>
          <w:szCs w:val="24"/>
        </w:rPr>
      </w:pPr>
    </w:p>
    <w:p w14:paraId="768E9305" w14:textId="77777777" w:rsidR="00E2079B" w:rsidRDefault="00E2079B" w:rsidP="005913DD">
      <w:pPr>
        <w:spacing w:before="2"/>
        <w:ind w:left="115"/>
        <w:rPr>
          <w:rFonts w:ascii="Arial" w:eastAsia="Arial" w:hAnsi="Arial" w:cs="Arial"/>
        </w:rPr>
      </w:pPr>
      <w:r>
        <w:rPr>
          <w:rFonts w:ascii="Arial" w:eastAsia="Arial" w:hAnsi="Arial" w:cs="Arial"/>
        </w:rPr>
        <w:t xml:space="preserve">When we </w:t>
      </w:r>
      <w:r w:rsidR="005913DD" w:rsidRPr="000A7198">
        <w:rPr>
          <w:rFonts w:ascii="Arial" w:eastAsia="Arial" w:hAnsi="Arial" w:cs="Arial"/>
        </w:rPr>
        <w:t xml:space="preserve">process your information for </w:t>
      </w:r>
      <w:r>
        <w:rPr>
          <w:rFonts w:ascii="Arial" w:eastAsia="Arial" w:hAnsi="Arial" w:cs="Arial"/>
        </w:rPr>
        <w:t xml:space="preserve">the above </w:t>
      </w:r>
      <w:proofErr w:type="gramStart"/>
      <w:r>
        <w:rPr>
          <w:rFonts w:ascii="Arial" w:eastAsia="Arial" w:hAnsi="Arial" w:cs="Arial"/>
        </w:rPr>
        <w:t>reasons</w:t>
      </w:r>
      <w:proofErr w:type="gramEnd"/>
      <w:r>
        <w:rPr>
          <w:rFonts w:ascii="Arial" w:eastAsia="Arial" w:hAnsi="Arial" w:cs="Arial"/>
        </w:rPr>
        <w:t xml:space="preserve"> we do this based on the following:</w:t>
      </w:r>
    </w:p>
    <w:p w14:paraId="56AB1795" w14:textId="77777777" w:rsidR="00E2079B" w:rsidRDefault="00E2079B" w:rsidP="00E2079B">
      <w:pPr>
        <w:pStyle w:val="ListParagraph"/>
        <w:spacing w:before="2"/>
        <w:ind w:left="475"/>
        <w:jc w:val="both"/>
        <w:rPr>
          <w:rFonts w:ascii="Arial" w:eastAsia="Arial" w:hAnsi="Arial" w:cs="Arial"/>
        </w:rPr>
      </w:pPr>
    </w:p>
    <w:p w14:paraId="7CB49733" w14:textId="77777777" w:rsidR="005913DD" w:rsidRDefault="005913DD" w:rsidP="00E2079B">
      <w:pPr>
        <w:pStyle w:val="ListParagraph"/>
        <w:numPr>
          <w:ilvl w:val="0"/>
          <w:numId w:val="5"/>
        </w:numPr>
        <w:spacing w:before="2"/>
        <w:jc w:val="both"/>
        <w:rPr>
          <w:rFonts w:ascii="Arial" w:eastAsia="Arial" w:hAnsi="Arial" w:cs="Arial"/>
        </w:rPr>
      </w:pPr>
      <w:r w:rsidRPr="00E2079B">
        <w:rPr>
          <w:rFonts w:ascii="Arial" w:eastAsia="Arial" w:hAnsi="Arial" w:cs="Arial"/>
          <w:i/>
        </w:rPr>
        <w:lastRenderedPageBreak/>
        <w:t>Because we have a contractual obligation</w:t>
      </w:r>
      <w:r w:rsidRPr="000A7198">
        <w:rPr>
          <w:rFonts w:ascii="Arial" w:eastAsia="Arial" w:hAnsi="Arial" w:cs="Arial"/>
        </w:rPr>
        <w:t xml:space="preserve"> to consider applications and to deliver courses </w:t>
      </w:r>
      <w:r w:rsidR="000A7198" w:rsidRPr="000A7198">
        <w:rPr>
          <w:rFonts w:ascii="Arial" w:eastAsia="Arial" w:hAnsi="Arial" w:cs="Arial"/>
        </w:rPr>
        <w:t xml:space="preserve">and examinations </w:t>
      </w:r>
      <w:r w:rsidRPr="000A7198">
        <w:rPr>
          <w:rFonts w:ascii="Arial" w:eastAsia="Arial" w:hAnsi="Arial" w:cs="Arial"/>
        </w:rPr>
        <w:t>to enrolled students</w:t>
      </w:r>
      <w:r w:rsidR="003A51BD">
        <w:rPr>
          <w:rFonts w:ascii="Arial" w:eastAsia="Arial" w:hAnsi="Arial" w:cs="Arial"/>
        </w:rPr>
        <w:t xml:space="preserve">. </w:t>
      </w:r>
      <w:r w:rsidR="003A51BD" w:rsidRPr="003A51BD">
        <w:rPr>
          <w:rFonts w:ascii="Arial" w:eastAsia="Arial" w:hAnsi="Arial" w:cs="Arial"/>
        </w:rPr>
        <w:t xml:space="preserve">We </w:t>
      </w:r>
      <w:r w:rsidR="00E2079B">
        <w:rPr>
          <w:rFonts w:ascii="Arial" w:eastAsia="Arial" w:hAnsi="Arial" w:cs="Arial"/>
        </w:rPr>
        <w:t xml:space="preserve">will </w:t>
      </w:r>
      <w:r w:rsidR="003A51BD" w:rsidRPr="003A51BD">
        <w:rPr>
          <w:rFonts w:ascii="Arial" w:eastAsia="Arial" w:hAnsi="Arial" w:cs="Arial"/>
        </w:rPr>
        <w:t xml:space="preserve">need to process your data in order to meet our obligations or exercise rights under our contract with </w:t>
      </w:r>
      <w:proofErr w:type="gramStart"/>
      <w:r w:rsidR="003A51BD" w:rsidRPr="003A51BD">
        <w:rPr>
          <w:rFonts w:ascii="Arial" w:eastAsia="Arial" w:hAnsi="Arial" w:cs="Arial"/>
        </w:rPr>
        <w:t>you</w:t>
      </w:r>
      <w:r w:rsidRPr="000A7198">
        <w:rPr>
          <w:rFonts w:ascii="Arial" w:eastAsia="Arial" w:hAnsi="Arial" w:cs="Arial"/>
        </w:rPr>
        <w:t>;</w:t>
      </w:r>
      <w:proofErr w:type="gramEnd"/>
    </w:p>
    <w:p w14:paraId="37198B32" w14:textId="77777777" w:rsidR="003A51BD" w:rsidRPr="000A7198" w:rsidRDefault="003A51BD" w:rsidP="003A51BD">
      <w:pPr>
        <w:pStyle w:val="ListParagraph"/>
        <w:spacing w:before="2"/>
        <w:ind w:left="475"/>
        <w:rPr>
          <w:rFonts w:ascii="Arial" w:eastAsia="Arial" w:hAnsi="Arial" w:cs="Arial"/>
        </w:rPr>
      </w:pPr>
    </w:p>
    <w:p w14:paraId="69FDC6D1" w14:textId="77777777" w:rsidR="005913DD" w:rsidRPr="003A51BD" w:rsidRDefault="005913DD" w:rsidP="00813CD8">
      <w:pPr>
        <w:pStyle w:val="ListParagraph"/>
        <w:numPr>
          <w:ilvl w:val="0"/>
          <w:numId w:val="5"/>
        </w:numPr>
        <w:spacing w:before="2"/>
        <w:jc w:val="both"/>
        <w:rPr>
          <w:rFonts w:ascii="Arial" w:eastAsia="Arial" w:hAnsi="Arial" w:cs="Arial"/>
        </w:rPr>
      </w:pPr>
      <w:r w:rsidRPr="00E2079B">
        <w:rPr>
          <w:rFonts w:ascii="Arial" w:eastAsia="Arial" w:hAnsi="Arial" w:cs="Arial"/>
          <w:i/>
        </w:rPr>
        <w:t>W</w:t>
      </w:r>
      <w:r w:rsidR="000A7198" w:rsidRPr="00E2079B">
        <w:rPr>
          <w:rFonts w:ascii="Arial" w:eastAsia="Arial" w:hAnsi="Arial" w:cs="Arial"/>
          <w:i/>
        </w:rPr>
        <w:t>here we have a legal obligation</w:t>
      </w:r>
      <w:r w:rsidR="000A7198" w:rsidRPr="000A7198">
        <w:rPr>
          <w:rFonts w:ascii="Arial" w:eastAsia="Arial" w:hAnsi="Arial" w:cs="Arial"/>
        </w:rPr>
        <w:t>.</w:t>
      </w:r>
      <w:r w:rsidRPr="000A7198">
        <w:rPr>
          <w:rFonts w:ascii="Arial" w:eastAsia="Arial" w:hAnsi="Arial" w:cs="Arial"/>
        </w:rPr>
        <w:t xml:space="preserve"> </w:t>
      </w:r>
      <w:r w:rsidR="000A7198" w:rsidRPr="000A7198">
        <w:rPr>
          <w:rFonts w:ascii="Arial" w:eastAsia="Arial" w:hAnsi="Arial" w:cs="Arial"/>
        </w:rPr>
        <w:t>F</w:t>
      </w:r>
      <w:r w:rsidRPr="000A7198">
        <w:rPr>
          <w:rFonts w:ascii="Arial"/>
        </w:rPr>
        <w:t xml:space="preserve">or example, </w:t>
      </w:r>
      <w:r w:rsidR="00813CD8">
        <w:rPr>
          <w:rFonts w:ascii="Arial"/>
        </w:rPr>
        <w:t>to meet our duties under equality laws or when w</w:t>
      </w:r>
      <w:r w:rsidRPr="000A7198">
        <w:rPr>
          <w:rFonts w:ascii="Arial"/>
        </w:rPr>
        <w:t xml:space="preserve">e </w:t>
      </w:r>
      <w:r w:rsidR="00813CD8">
        <w:rPr>
          <w:rFonts w:ascii="Arial"/>
        </w:rPr>
        <w:t>are</w:t>
      </w:r>
      <w:r w:rsidRPr="000A7198">
        <w:rPr>
          <w:rFonts w:ascii="Arial"/>
        </w:rPr>
        <w:t xml:space="preserve"> required by law to provide data to various Government departments through the Higher Education Statistics Agency (HESA</w:t>
      </w:r>
      <w:proofErr w:type="gramStart"/>
      <w:r w:rsidRPr="000A7198">
        <w:rPr>
          <w:rFonts w:ascii="Arial"/>
        </w:rPr>
        <w:t>);</w:t>
      </w:r>
      <w:proofErr w:type="gramEnd"/>
    </w:p>
    <w:p w14:paraId="47C12EF8" w14:textId="77777777" w:rsidR="003A51BD" w:rsidRPr="003A51BD" w:rsidRDefault="003A51BD" w:rsidP="003A51BD">
      <w:pPr>
        <w:pStyle w:val="ListParagraph"/>
        <w:rPr>
          <w:rFonts w:ascii="Arial" w:eastAsia="Arial" w:hAnsi="Arial" w:cs="Arial"/>
        </w:rPr>
      </w:pPr>
    </w:p>
    <w:p w14:paraId="5933C146" w14:textId="77777777" w:rsidR="003A51BD" w:rsidRPr="00813CD8" w:rsidRDefault="003A51BD" w:rsidP="00813CD8">
      <w:pPr>
        <w:pStyle w:val="ListParagraph"/>
        <w:numPr>
          <w:ilvl w:val="0"/>
          <w:numId w:val="5"/>
        </w:numPr>
        <w:spacing w:before="2"/>
        <w:jc w:val="both"/>
        <w:rPr>
          <w:rFonts w:ascii="Arial"/>
        </w:rPr>
      </w:pPr>
      <w:r w:rsidRPr="00813CD8">
        <w:rPr>
          <w:rFonts w:ascii="Arial"/>
          <w:i/>
          <w:iCs/>
        </w:rPr>
        <w:t>Where it is necessary to meet a task in the public interest</w:t>
      </w:r>
      <w:r w:rsidRPr="00813CD8">
        <w:rPr>
          <w:rFonts w:ascii="Arial"/>
        </w:rPr>
        <w:t>. We may need to process your data for the purpose of teaching and related activities, such as academic assessment and supervision. Teaching is a task that we perform in the public interest in order to fulfil our responsibility as a</w:t>
      </w:r>
      <w:r w:rsidR="00813CD8" w:rsidRPr="00813CD8">
        <w:rPr>
          <w:rFonts w:ascii="Arial"/>
        </w:rPr>
        <w:t>n exempt</w:t>
      </w:r>
      <w:r w:rsidRPr="00813CD8">
        <w:rPr>
          <w:rFonts w:ascii="Arial"/>
        </w:rPr>
        <w:t xml:space="preserve"> charity for promoting the advancement of </w:t>
      </w:r>
      <w:proofErr w:type="gramStart"/>
      <w:r w:rsidRPr="00813CD8">
        <w:rPr>
          <w:rFonts w:ascii="Arial"/>
        </w:rPr>
        <w:t>learning</w:t>
      </w:r>
      <w:r w:rsidR="00813CD8">
        <w:rPr>
          <w:rFonts w:ascii="Arial"/>
        </w:rPr>
        <w:t>;</w:t>
      </w:r>
      <w:proofErr w:type="gramEnd"/>
    </w:p>
    <w:p w14:paraId="318A8AD3" w14:textId="77777777" w:rsidR="003A51BD" w:rsidRPr="003A51BD" w:rsidRDefault="003A51BD" w:rsidP="003A51BD">
      <w:pPr>
        <w:pStyle w:val="ListParagraph"/>
        <w:spacing w:before="2"/>
        <w:ind w:left="475"/>
        <w:rPr>
          <w:rFonts w:ascii="Arial" w:eastAsia="Arial" w:hAnsi="Arial" w:cs="Arial"/>
        </w:rPr>
      </w:pPr>
    </w:p>
    <w:p w14:paraId="2AFC85D0" w14:textId="77777777" w:rsidR="000A7198" w:rsidRPr="000A7198" w:rsidRDefault="000A7198" w:rsidP="00E2079B">
      <w:pPr>
        <w:pStyle w:val="ListParagraph"/>
        <w:numPr>
          <w:ilvl w:val="0"/>
          <w:numId w:val="5"/>
        </w:numPr>
        <w:spacing w:before="2"/>
        <w:jc w:val="both"/>
        <w:rPr>
          <w:rFonts w:ascii="Arial" w:eastAsia="Arial" w:hAnsi="Arial" w:cs="Arial"/>
        </w:rPr>
      </w:pPr>
      <w:r w:rsidRPr="00E2079B">
        <w:rPr>
          <w:rFonts w:ascii="Arial"/>
          <w:i/>
        </w:rPr>
        <w:t>Where it is necessary to meet our legitimate interests</w:t>
      </w:r>
      <w:r w:rsidRPr="000A7198">
        <w:rPr>
          <w:rFonts w:ascii="Arial"/>
        </w:rPr>
        <w:t xml:space="preserve"> or the legitimate interests of others. Examples included, but are not limited to, the following:</w:t>
      </w:r>
    </w:p>
    <w:p w14:paraId="34A64924" w14:textId="77777777" w:rsidR="000A7198" w:rsidRPr="000A7198" w:rsidRDefault="000A7198" w:rsidP="000A7198">
      <w:pPr>
        <w:pStyle w:val="ListParagraph"/>
        <w:spacing w:before="2"/>
        <w:ind w:left="1195"/>
        <w:rPr>
          <w:rFonts w:ascii="Arial" w:eastAsia="Arial" w:hAnsi="Arial" w:cs="Arial"/>
        </w:rPr>
      </w:pPr>
    </w:p>
    <w:p w14:paraId="6A50B5FA" w14:textId="77777777" w:rsidR="000A7198" w:rsidRPr="000A7198" w:rsidRDefault="000A7198" w:rsidP="00E2079B">
      <w:pPr>
        <w:pStyle w:val="ListParagraph"/>
        <w:numPr>
          <w:ilvl w:val="2"/>
          <w:numId w:val="1"/>
        </w:numPr>
        <w:tabs>
          <w:tab w:val="left" w:pos="835"/>
        </w:tabs>
        <w:ind w:right="412"/>
        <w:jc w:val="both"/>
        <w:rPr>
          <w:rFonts w:ascii="Arial"/>
        </w:rPr>
      </w:pPr>
      <w:r w:rsidRPr="000A7198">
        <w:rPr>
          <w:rFonts w:ascii="Arial"/>
        </w:rPr>
        <w:t xml:space="preserve">inviting you to take part in surveys or enabling third parties to conduct surveys on our </w:t>
      </w:r>
      <w:proofErr w:type="gramStart"/>
      <w:r w:rsidRPr="000A7198">
        <w:rPr>
          <w:rFonts w:ascii="Arial"/>
        </w:rPr>
        <w:t>behalf;</w:t>
      </w:r>
      <w:proofErr w:type="gramEnd"/>
    </w:p>
    <w:p w14:paraId="35623819" w14:textId="77777777" w:rsidR="000A7198" w:rsidRPr="000A7198" w:rsidRDefault="000A7198" w:rsidP="00E2079B">
      <w:pPr>
        <w:pStyle w:val="ListParagraph"/>
        <w:numPr>
          <w:ilvl w:val="2"/>
          <w:numId w:val="1"/>
        </w:numPr>
        <w:tabs>
          <w:tab w:val="left" w:pos="835"/>
        </w:tabs>
        <w:ind w:right="412"/>
        <w:jc w:val="both"/>
        <w:rPr>
          <w:rFonts w:ascii="Arial"/>
        </w:rPr>
      </w:pPr>
      <w:r w:rsidRPr="000A7198">
        <w:rPr>
          <w:rFonts w:ascii="Arial"/>
        </w:rPr>
        <w:t>asking you to provide additional information; and</w:t>
      </w:r>
    </w:p>
    <w:p w14:paraId="140EEFBA" w14:textId="77777777" w:rsidR="000A7198" w:rsidRPr="000A7198" w:rsidRDefault="000A7198" w:rsidP="00E2079B">
      <w:pPr>
        <w:pStyle w:val="ListParagraph"/>
        <w:numPr>
          <w:ilvl w:val="2"/>
          <w:numId w:val="1"/>
        </w:numPr>
        <w:tabs>
          <w:tab w:val="left" w:pos="835"/>
        </w:tabs>
        <w:ind w:right="412"/>
        <w:jc w:val="both"/>
        <w:rPr>
          <w:rFonts w:ascii="Arial"/>
        </w:rPr>
      </w:pPr>
      <w:r w:rsidRPr="000A7198">
        <w:rPr>
          <w:rFonts w:ascii="Arial"/>
        </w:rPr>
        <w:t>notifying you of changes to course information.</w:t>
      </w:r>
    </w:p>
    <w:p w14:paraId="1C0F617A" w14:textId="77777777" w:rsidR="00813CD8" w:rsidRDefault="00813CD8" w:rsidP="00813CD8">
      <w:pPr>
        <w:pStyle w:val="ListParagraph"/>
        <w:spacing w:before="2"/>
        <w:ind w:left="475"/>
        <w:rPr>
          <w:rFonts w:ascii="Arial"/>
        </w:rPr>
      </w:pPr>
    </w:p>
    <w:p w14:paraId="151B53EC" w14:textId="77777777" w:rsidR="005913DD" w:rsidRPr="000A7198" w:rsidRDefault="000A7198" w:rsidP="00E2079B">
      <w:pPr>
        <w:pStyle w:val="ListParagraph"/>
        <w:numPr>
          <w:ilvl w:val="0"/>
          <w:numId w:val="5"/>
        </w:numPr>
        <w:spacing w:before="2"/>
        <w:jc w:val="both"/>
        <w:rPr>
          <w:rFonts w:ascii="Arial"/>
        </w:rPr>
      </w:pPr>
      <w:r w:rsidRPr="000A7198">
        <w:rPr>
          <w:rFonts w:ascii="Arial"/>
        </w:rPr>
        <w:t xml:space="preserve">There may be situations where we ask for </w:t>
      </w:r>
      <w:r w:rsidRPr="00E2079B">
        <w:rPr>
          <w:rFonts w:ascii="Arial"/>
          <w:i/>
        </w:rPr>
        <w:t>your consent</w:t>
      </w:r>
      <w:r w:rsidRPr="000A7198">
        <w:rPr>
          <w:rFonts w:ascii="Arial"/>
        </w:rPr>
        <w:t xml:space="preserve"> to process your data </w:t>
      </w:r>
      <w:proofErr w:type="gramStart"/>
      <w:r w:rsidRPr="000A7198">
        <w:rPr>
          <w:rFonts w:ascii="Arial"/>
        </w:rPr>
        <w:t>e.g.</w:t>
      </w:r>
      <w:proofErr w:type="gramEnd"/>
      <w:r w:rsidRPr="000A7198">
        <w:rPr>
          <w:rFonts w:ascii="Arial"/>
        </w:rPr>
        <w:t xml:space="preserve"> where we ask you to confirm if you want to hear about other opportunities at BCU (you will always be able to opt out of receiving such communications). </w:t>
      </w:r>
    </w:p>
    <w:p w14:paraId="546F4CF7" w14:textId="77777777" w:rsidR="000A7198" w:rsidRDefault="000A7198" w:rsidP="000A7198">
      <w:pPr>
        <w:pStyle w:val="ListParagraph"/>
        <w:spacing w:before="2"/>
        <w:ind w:left="475"/>
        <w:rPr>
          <w:rFonts w:ascii="Arial" w:eastAsia="Arial" w:hAnsi="Arial" w:cs="Arial"/>
          <w:sz w:val="24"/>
          <w:szCs w:val="24"/>
        </w:rPr>
      </w:pPr>
    </w:p>
    <w:p w14:paraId="4CE87D77" w14:textId="77777777" w:rsidR="000A7198" w:rsidRPr="00E2079B" w:rsidRDefault="000A7198" w:rsidP="00E2079B">
      <w:pPr>
        <w:spacing w:before="2"/>
        <w:ind w:left="115"/>
        <w:jc w:val="both"/>
        <w:rPr>
          <w:rFonts w:ascii="Arial" w:eastAsia="Arial" w:hAnsi="Arial" w:cs="Arial"/>
        </w:rPr>
      </w:pPr>
      <w:r w:rsidRPr="00E2079B">
        <w:rPr>
          <w:rFonts w:ascii="Arial" w:eastAsia="Arial" w:hAnsi="Arial" w:cs="Arial"/>
        </w:rPr>
        <w:t>If you fail to provide certain information when requested for the purposes of assessing applications, delivering courses and or examinations, we may not be able to meet our contractual obligation to consider your application, to deliver the course to your or to comply with our other legal obligations.</w:t>
      </w:r>
    </w:p>
    <w:p w14:paraId="0E2220FD" w14:textId="77777777" w:rsidR="0007552E" w:rsidRPr="00E2079B" w:rsidRDefault="0007552E" w:rsidP="00E2079B">
      <w:pPr>
        <w:spacing w:before="2"/>
        <w:ind w:left="115"/>
        <w:jc w:val="both"/>
        <w:rPr>
          <w:rFonts w:ascii="Arial" w:eastAsia="Arial" w:hAnsi="Arial" w:cs="Arial"/>
        </w:rPr>
      </w:pPr>
    </w:p>
    <w:p w14:paraId="4E584CD2" w14:textId="77777777" w:rsidR="000A7198" w:rsidRPr="00E2079B" w:rsidRDefault="000A7198" w:rsidP="00E2079B">
      <w:pPr>
        <w:spacing w:before="2"/>
        <w:ind w:left="115"/>
        <w:jc w:val="both"/>
        <w:rPr>
          <w:rFonts w:ascii="Arial" w:eastAsia="Arial" w:hAnsi="Arial" w:cs="Arial"/>
        </w:rPr>
      </w:pPr>
      <w:r w:rsidRPr="00E2079B">
        <w:rPr>
          <w:rFonts w:ascii="Arial" w:eastAsia="Arial" w:hAnsi="Arial" w:cs="Arial"/>
        </w:rPr>
        <w:t>We will only process your personal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w:t>
      </w:r>
    </w:p>
    <w:p w14:paraId="2C87F5FF" w14:textId="77777777" w:rsidR="0007552E" w:rsidRDefault="0007552E" w:rsidP="0007552E">
      <w:pPr>
        <w:spacing w:before="2"/>
        <w:ind w:left="115"/>
        <w:jc w:val="both"/>
        <w:rPr>
          <w:rFonts w:ascii="Arial" w:eastAsia="Arial" w:hAnsi="Arial" w:cs="Arial"/>
          <w:sz w:val="24"/>
          <w:szCs w:val="24"/>
        </w:rPr>
      </w:pPr>
    </w:p>
    <w:p w14:paraId="76F50C14" w14:textId="77777777" w:rsidR="000A7198" w:rsidRDefault="000A7198" w:rsidP="0007552E">
      <w:pPr>
        <w:spacing w:before="2"/>
        <w:ind w:left="115"/>
        <w:jc w:val="both"/>
        <w:rPr>
          <w:rFonts w:ascii="Arial" w:eastAsia="Arial" w:hAnsi="Arial" w:cs="Arial"/>
          <w:sz w:val="24"/>
          <w:szCs w:val="24"/>
        </w:rPr>
      </w:pPr>
      <w:r w:rsidRPr="0007552E">
        <w:rPr>
          <w:rFonts w:ascii="Arial" w:eastAsia="Arial" w:hAnsi="Arial" w:cs="Arial"/>
          <w:sz w:val="24"/>
          <w:szCs w:val="24"/>
        </w:rPr>
        <w:t>Please note that we may process your data without your knowledge or consent where this is required or permitted by law.</w:t>
      </w:r>
    </w:p>
    <w:p w14:paraId="31DD504E" w14:textId="77777777" w:rsidR="0007552E" w:rsidRDefault="0007552E" w:rsidP="0007552E">
      <w:pPr>
        <w:spacing w:before="2"/>
        <w:ind w:left="115"/>
        <w:jc w:val="both"/>
        <w:rPr>
          <w:rFonts w:ascii="Arial" w:eastAsia="Arial" w:hAnsi="Arial" w:cs="Arial"/>
          <w:sz w:val="24"/>
          <w:szCs w:val="24"/>
        </w:rPr>
      </w:pPr>
    </w:p>
    <w:p w14:paraId="125E8FB0" w14:textId="77777777" w:rsidR="0007552E" w:rsidRDefault="003A51BD" w:rsidP="0007552E">
      <w:pPr>
        <w:pStyle w:val="Heading1"/>
        <w:numPr>
          <w:ilvl w:val="0"/>
          <w:numId w:val="1"/>
        </w:numPr>
        <w:tabs>
          <w:tab w:val="left" w:pos="476"/>
        </w:tabs>
        <w:spacing w:before="58"/>
        <w:jc w:val="both"/>
        <w:rPr>
          <w:color w:val="2E74B5"/>
        </w:rPr>
      </w:pPr>
      <w:bookmarkStart w:id="6" w:name="_Toc534799741"/>
      <w:r>
        <w:rPr>
          <w:color w:val="2E74B5"/>
        </w:rPr>
        <w:t>How we use s</w:t>
      </w:r>
      <w:r w:rsidR="0007552E" w:rsidRPr="0007552E">
        <w:rPr>
          <w:color w:val="2E74B5"/>
        </w:rPr>
        <w:t>pecial category data and criminal conviction data</w:t>
      </w:r>
      <w:bookmarkEnd w:id="6"/>
    </w:p>
    <w:p w14:paraId="50BB1420" w14:textId="77777777" w:rsidR="0007552E" w:rsidRPr="0007552E" w:rsidRDefault="0007552E" w:rsidP="0007552E">
      <w:pPr>
        <w:pStyle w:val="Heading1"/>
        <w:tabs>
          <w:tab w:val="left" w:pos="476"/>
        </w:tabs>
        <w:spacing w:before="58"/>
        <w:ind w:firstLine="0"/>
        <w:jc w:val="both"/>
        <w:rPr>
          <w:color w:val="2E74B5"/>
        </w:rPr>
      </w:pPr>
    </w:p>
    <w:p w14:paraId="33FFEA84" w14:textId="77777777" w:rsidR="0007552E" w:rsidRPr="00E2079B" w:rsidRDefault="0007552E" w:rsidP="0007552E">
      <w:pPr>
        <w:spacing w:before="2"/>
        <w:ind w:left="115"/>
        <w:jc w:val="both"/>
        <w:rPr>
          <w:rFonts w:ascii="Arial" w:eastAsia="Arial" w:hAnsi="Arial" w:cs="Arial"/>
        </w:rPr>
      </w:pPr>
      <w:r w:rsidRPr="00E2079B">
        <w:rPr>
          <w:rFonts w:ascii="Arial" w:eastAsia="Arial" w:hAnsi="Arial" w:cs="Arial"/>
        </w:rPr>
        <w:t>Special category data and criminal conviction data require a higher level of protection. Listed below are examples of processing activities that we regularly undertake in respect of these types of data.  In addition to the activities listed below, it may sometimes be necessary to process this sort of information for exceptional reasons, for example, because it is necessary to protect your vital interests or those of another person.  We may also process your special category data to identify your eligibility for certain scholarships aimed to address underrepresentation.</w:t>
      </w:r>
    </w:p>
    <w:p w14:paraId="7BD48A17" w14:textId="77777777" w:rsidR="0007552E" w:rsidRPr="00E2079B" w:rsidRDefault="0007552E" w:rsidP="0007552E">
      <w:pPr>
        <w:spacing w:before="2"/>
        <w:ind w:left="115"/>
        <w:jc w:val="both"/>
        <w:rPr>
          <w:rFonts w:ascii="Arial" w:eastAsia="Arial" w:hAnsi="Arial" w:cs="Arial"/>
        </w:rPr>
      </w:pPr>
    </w:p>
    <w:p w14:paraId="23C280C7" w14:textId="77777777" w:rsidR="0007552E" w:rsidRPr="00E2079B" w:rsidRDefault="00EB4B68" w:rsidP="0007552E">
      <w:pPr>
        <w:spacing w:before="2"/>
        <w:ind w:left="115"/>
        <w:jc w:val="both"/>
        <w:rPr>
          <w:rFonts w:ascii="Arial" w:eastAsia="Arial" w:hAnsi="Arial" w:cs="Arial"/>
          <w:i/>
        </w:rPr>
      </w:pPr>
      <w:r w:rsidRPr="00E2079B">
        <w:rPr>
          <w:rFonts w:ascii="Arial" w:eastAsia="Arial" w:hAnsi="Arial" w:cs="Arial"/>
          <w:i/>
        </w:rPr>
        <w:t>Health (including d</w:t>
      </w:r>
      <w:r w:rsidR="0007552E" w:rsidRPr="00E2079B">
        <w:rPr>
          <w:rFonts w:ascii="Arial" w:eastAsia="Arial" w:hAnsi="Arial" w:cs="Arial"/>
          <w:i/>
        </w:rPr>
        <w:t>isability</w:t>
      </w:r>
      <w:r w:rsidRPr="00E2079B">
        <w:rPr>
          <w:rFonts w:ascii="Arial" w:eastAsia="Arial" w:hAnsi="Arial" w:cs="Arial"/>
          <w:i/>
        </w:rPr>
        <w:t>)</w:t>
      </w:r>
    </w:p>
    <w:p w14:paraId="77D325D6" w14:textId="77777777" w:rsidR="0007552E" w:rsidRPr="00E2079B" w:rsidRDefault="0007552E" w:rsidP="0007552E">
      <w:pPr>
        <w:spacing w:before="2"/>
        <w:ind w:left="115"/>
        <w:jc w:val="both"/>
        <w:rPr>
          <w:rFonts w:ascii="Arial" w:eastAsia="Arial" w:hAnsi="Arial" w:cs="Arial"/>
        </w:rPr>
      </w:pPr>
    </w:p>
    <w:p w14:paraId="7A5F70E2" w14:textId="77777777" w:rsidR="0007552E" w:rsidRPr="00E2079B" w:rsidRDefault="00EB4B68" w:rsidP="00EB4B68">
      <w:pPr>
        <w:spacing w:before="2"/>
        <w:ind w:left="115"/>
        <w:jc w:val="both"/>
        <w:rPr>
          <w:rFonts w:ascii="Arial" w:eastAsia="Arial" w:hAnsi="Arial" w:cs="Arial"/>
        </w:rPr>
      </w:pPr>
      <w:r w:rsidRPr="00E2079B">
        <w:rPr>
          <w:rFonts w:ascii="Arial" w:eastAsia="Arial" w:hAnsi="Arial" w:cs="Arial"/>
        </w:rPr>
        <w:t>We will process data about your health where it is necessary to make reasonable adjustments for disability and/or to monitor equal opportunities.  Processing of this nature is necessary to meet contractual or other legal obligations. There may also be situations where we ask for your explicit consent to share information about your health.</w:t>
      </w:r>
      <w:r w:rsidR="0007552E" w:rsidRPr="00E2079B">
        <w:rPr>
          <w:rFonts w:ascii="Arial" w:eastAsia="Arial" w:hAnsi="Arial" w:cs="Arial"/>
        </w:rPr>
        <w:t> </w:t>
      </w:r>
      <w:r w:rsidR="007262F5" w:rsidRPr="00E2079B">
        <w:rPr>
          <w:rFonts w:ascii="Arial" w:eastAsia="Arial" w:hAnsi="Arial" w:cs="Arial"/>
        </w:rPr>
        <w:t>The University’s student services may also hold confidential data on a student’s health where it is necessary to do so for the provision of specific services, such as counselling.</w:t>
      </w:r>
    </w:p>
    <w:p w14:paraId="3A7A8EE7" w14:textId="77777777" w:rsidR="00EB4B68" w:rsidRDefault="00EB4B68" w:rsidP="0007552E">
      <w:pPr>
        <w:spacing w:before="2"/>
        <w:ind w:left="115"/>
        <w:jc w:val="both"/>
        <w:rPr>
          <w:rFonts w:ascii="Arial" w:eastAsia="Arial" w:hAnsi="Arial" w:cs="Arial"/>
          <w:i/>
        </w:rPr>
      </w:pPr>
    </w:p>
    <w:p w14:paraId="0AC9170D" w14:textId="77777777" w:rsidR="00E2079B" w:rsidRPr="00E2079B" w:rsidRDefault="00E2079B" w:rsidP="0007552E">
      <w:pPr>
        <w:spacing w:before="2"/>
        <w:ind w:left="115"/>
        <w:jc w:val="both"/>
        <w:rPr>
          <w:rFonts w:ascii="Arial" w:eastAsia="Arial" w:hAnsi="Arial" w:cs="Arial"/>
          <w:i/>
        </w:rPr>
      </w:pPr>
    </w:p>
    <w:p w14:paraId="5F860D1C" w14:textId="77777777" w:rsidR="0007552E" w:rsidRPr="00E2079B" w:rsidRDefault="0007552E" w:rsidP="0007552E">
      <w:pPr>
        <w:spacing w:before="2"/>
        <w:ind w:left="115"/>
        <w:jc w:val="both"/>
        <w:rPr>
          <w:rFonts w:ascii="Arial" w:eastAsia="Arial" w:hAnsi="Arial" w:cs="Arial"/>
          <w:i/>
        </w:rPr>
      </w:pPr>
      <w:r w:rsidRPr="00E2079B">
        <w:rPr>
          <w:rFonts w:ascii="Arial" w:eastAsia="Arial" w:hAnsi="Arial" w:cs="Arial"/>
          <w:i/>
        </w:rPr>
        <w:lastRenderedPageBreak/>
        <w:t>Criminal conduct</w:t>
      </w:r>
    </w:p>
    <w:p w14:paraId="34B1DEA3" w14:textId="77777777" w:rsidR="0007552E" w:rsidRPr="00E2079B" w:rsidRDefault="0007552E" w:rsidP="0007552E">
      <w:pPr>
        <w:spacing w:before="2"/>
        <w:ind w:left="115"/>
        <w:jc w:val="both"/>
        <w:rPr>
          <w:rFonts w:ascii="Arial" w:eastAsia="Arial" w:hAnsi="Arial" w:cs="Arial"/>
        </w:rPr>
      </w:pPr>
    </w:p>
    <w:p w14:paraId="26B6E989" w14:textId="77777777" w:rsidR="0007552E" w:rsidRPr="00E2079B" w:rsidRDefault="0007552E" w:rsidP="0007552E">
      <w:pPr>
        <w:spacing w:before="2"/>
        <w:ind w:left="115"/>
        <w:jc w:val="both"/>
        <w:rPr>
          <w:rFonts w:ascii="Arial" w:eastAsia="Arial" w:hAnsi="Arial" w:cs="Arial"/>
        </w:rPr>
      </w:pPr>
      <w:r w:rsidRPr="00E2079B">
        <w:rPr>
          <w:rFonts w:ascii="Arial" w:eastAsia="Arial" w:hAnsi="Arial" w:cs="Arial"/>
        </w:rPr>
        <w:t xml:space="preserve">Data about criminal convictions or barring decisions will only be collected where we are legally required to do so. </w:t>
      </w:r>
      <w:r w:rsidR="007262F5" w:rsidRPr="00E2079B">
        <w:rPr>
          <w:rFonts w:ascii="Arial" w:eastAsia="Arial" w:hAnsi="Arial" w:cs="Arial"/>
        </w:rPr>
        <w:t xml:space="preserve">Some details of a student’s criminal record may be held where it is necessary for admissions, or for the purpose of determining eligibility to train for a particular profession. </w:t>
      </w:r>
      <w:r w:rsidRPr="00E2079B">
        <w:rPr>
          <w:rFonts w:ascii="Arial" w:eastAsia="Arial" w:hAnsi="Arial" w:cs="Arial"/>
        </w:rPr>
        <w:t xml:space="preserve">If a course requires additional </w:t>
      </w:r>
      <w:proofErr w:type="gramStart"/>
      <w:r w:rsidRPr="00E2079B">
        <w:rPr>
          <w:rFonts w:ascii="Arial" w:eastAsia="Arial" w:hAnsi="Arial" w:cs="Arial"/>
        </w:rPr>
        <w:t>screening</w:t>
      </w:r>
      <w:proofErr w:type="gramEnd"/>
      <w:r w:rsidRPr="00E2079B">
        <w:rPr>
          <w:rFonts w:ascii="Arial" w:eastAsia="Arial" w:hAnsi="Arial" w:cs="Arial"/>
        </w:rPr>
        <w:t xml:space="preserve"> you will be advised before the screening takes place. Processing of this nature is necessary to meet our legal obligations and will be subject to suitable safeguards.</w:t>
      </w:r>
    </w:p>
    <w:p w14:paraId="5229E9D6" w14:textId="77777777" w:rsidR="0007552E" w:rsidRPr="00E2079B" w:rsidRDefault="0007552E" w:rsidP="0007552E">
      <w:pPr>
        <w:spacing w:before="2"/>
        <w:ind w:left="115"/>
        <w:jc w:val="both"/>
        <w:rPr>
          <w:rFonts w:ascii="Arial" w:eastAsia="Arial" w:hAnsi="Arial" w:cs="Arial"/>
          <w:i/>
        </w:rPr>
      </w:pPr>
    </w:p>
    <w:p w14:paraId="2CFC9202" w14:textId="77777777" w:rsidR="0007552E" w:rsidRPr="00E2079B" w:rsidRDefault="0007552E" w:rsidP="0007552E">
      <w:pPr>
        <w:spacing w:before="2"/>
        <w:ind w:left="115"/>
        <w:jc w:val="both"/>
        <w:rPr>
          <w:rFonts w:ascii="Arial" w:eastAsia="Arial" w:hAnsi="Arial" w:cs="Arial"/>
          <w:i/>
        </w:rPr>
      </w:pPr>
      <w:r w:rsidRPr="00E2079B">
        <w:rPr>
          <w:rFonts w:ascii="Arial" w:eastAsia="Arial" w:hAnsi="Arial" w:cs="Arial"/>
          <w:i/>
        </w:rPr>
        <w:t>Racial or ethnic origin, sexual orientation and religious belief</w:t>
      </w:r>
    </w:p>
    <w:p w14:paraId="707A1357" w14:textId="77777777" w:rsidR="0007552E" w:rsidRPr="00E2079B" w:rsidRDefault="0007552E" w:rsidP="0007552E">
      <w:pPr>
        <w:spacing w:before="2"/>
        <w:ind w:left="115"/>
        <w:jc w:val="both"/>
        <w:rPr>
          <w:rFonts w:ascii="Arial" w:eastAsia="Arial" w:hAnsi="Arial" w:cs="Arial"/>
        </w:rPr>
      </w:pPr>
    </w:p>
    <w:p w14:paraId="1644EECA" w14:textId="77777777" w:rsidR="0007552E" w:rsidRPr="00E2079B" w:rsidRDefault="0007552E" w:rsidP="0007552E">
      <w:pPr>
        <w:spacing w:before="2"/>
        <w:ind w:left="115"/>
        <w:jc w:val="both"/>
        <w:rPr>
          <w:rFonts w:ascii="Arial" w:eastAsia="Arial" w:hAnsi="Arial" w:cs="Arial"/>
        </w:rPr>
      </w:pPr>
      <w:r w:rsidRPr="00E2079B">
        <w:rPr>
          <w:rFonts w:ascii="Arial" w:eastAsia="Arial" w:hAnsi="Arial" w:cs="Arial"/>
        </w:rPr>
        <w:t xml:space="preserve">Data about your racial and ethnic origin, religious belief or sexual orientation will only be processed where you have volunteered it and where we need to process it in order to meet our statutory obligations under equalities and other legislation. This processing is considered to meet a substantial public interest, and we will seek to </w:t>
      </w:r>
      <w:proofErr w:type="spellStart"/>
      <w:r w:rsidRPr="00E2079B">
        <w:rPr>
          <w:rFonts w:ascii="Arial" w:eastAsia="Arial" w:hAnsi="Arial" w:cs="Arial"/>
        </w:rPr>
        <w:t>anonymise</w:t>
      </w:r>
      <w:proofErr w:type="spellEnd"/>
      <w:r w:rsidRPr="00E2079B">
        <w:rPr>
          <w:rFonts w:ascii="Arial" w:eastAsia="Arial" w:hAnsi="Arial" w:cs="Arial"/>
        </w:rPr>
        <w:t xml:space="preserve"> the data as soon as practicable.   </w:t>
      </w:r>
    </w:p>
    <w:p w14:paraId="6D896A5C" w14:textId="77777777" w:rsidR="0007552E" w:rsidRDefault="0007552E" w:rsidP="0007552E">
      <w:pPr>
        <w:pStyle w:val="Heading1"/>
        <w:tabs>
          <w:tab w:val="left" w:pos="476"/>
        </w:tabs>
        <w:ind w:firstLine="0"/>
        <w:jc w:val="both"/>
      </w:pPr>
      <w:bookmarkStart w:id="7" w:name="4._Who_we_share_personal_data_with"/>
      <w:bookmarkEnd w:id="7"/>
    </w:p>
    <w:p w14:paraId="4BC2475A" w14:textId="77777777" w:rsidR="00E2079B" w:rsidRPr="0007552E" w:rsidRDefault="00E2079B" w:rsidP="0007552E">
      <w:pPr>
        <w:pStyle w:val="Heading1"/>
        <w:tabs>
          <w:tab w:val="left" w:pos="476"/>
        </w:tabs>
        <w:ind w:firstLine="0"/>
        <w:jc w:val="both"/>
      </w:pPr>
    </w:p>
    <w:p w14:paraId="77383251" w14:textId="77777777" w:rsidR="0009743E" w:rsidRDefault="001E00E3">
      <w:pPr>
        <w:pStyle w:val="Heading1"/>
        <w:numPr>
          <w:ilvl w:val="0"/>
          <w:numId w:val="1"/>
        </w:numPr>
        <w:tabs>
          <w:tab w:val="left" w:pos="476"/>
        </w:tabs>
        <w:jc w:val="both"/>
      </w:pPr>
      <w:bookmarkStart w:id="8" w:name="_Toc534799742"/>
      <w:r>
        <w:rPr>
          <w:color w:val="2E74B5"/>
        </w:rPr>
        <w:t>Who we share personal data</w:t>
      </w:r>
      <w:r>
        <w:rPr>
          <w:color w:val="2E74B5"/>
          <w:spacing w:val="-14"/>
        </w:rPr>
        <w:t xml:space="preserve"> </w:t>
      </w:r>
      <w:proofErr w:type="gramStart"/>
      <w:r>
        <w:rPr>
          <w:color w:val="2E74B5"/>
        </w:rPr>
        <w:t>with</w:t>
      </w:r>
      <w:bookmarkEnd w:id="8"/>
      <w:proofErr w:type="gramEnd"/>
    </w:p>
    <w:p w14:paraId="41EF3979" w14:textId="77777777" w:rsidR="0009743E" w:rsidRDefault="0009743E">
      <w:pPr>
        <w:spacing w:before="1"/>
        <w:rPr>
          <w:rFonts w:ascii="Arial" w:eastAsia="Arial" w:hAnsi="Arial" w:cs="Arial"/>
        </w:rPr>
      </w:pPr>
    </w:p>
    <w:p w14:paraId="117CAE1A" w14:textId="77777777" w:rsidR="0009743E" w:rsidRDefault="001E00E3" w:rsidP="00E2079B">
      <w:pPr>
        <w:pStyle w:val="BodyText"/>
        <w:ind w:left="115" w:right="121" w:firstLine="0"/>
        <w:jc w:val="both"/>
      </w:pPr>
      <w:r>
        <w:t xml:space="preserve">We may share your data with other departments and faculties within BCU only where necessary for the </w:t>
      </w:r>
      <w:r w:rsidR="0007552E">
        <w:t xml:space="preserve">response to enquiries or applications or for the </w:t>
      </w:r>
      <w:r>
        <w:t xml:space="preserve">delivery of </w:t>
      </w:r>
      <w:r w:rsidR="0007552E">
        <w:t>courses, educational and ancillary</w:t>
      </w:r>
      <w:r>
        <w:rPr>
          <w:spacing w:val="-14"/>
        </w:rPr>
        <w:t xml:space="preserve"> </w:t>
      </w:r>
      <w:r>
        <w:t>services.</w:t>
      </w:r>
    </w:p>
    <w:p w14:paraId="772FD86F" w14:textId="77777777" w:rsidR="0009743E" w:rsidRDefault="0009743E">
      <w:pPr>
        <w:rPr>
          <w:rFonts w:ascii="Arial" w:eastAsia="Arial" w:hAnsi="Arial" w:cs="Arial"/>
        </w:rPr>
      </w:pPr>
    </w:p>
    <w:p w14:paraId="018F14FC" w14:textId="77777777" w:rsidR="0007552E" w:rsidRDefault="001E00E3">
      <w:pPr>
        <w:pStyle w:val="BodyText"/>
        <w:ind w:left="115" w:right="114" w:firstLine="0"/>
        <w:jc w:val="both"/>
      </w:pPr>
      <w:r>
        <w:t xml:space="preserve">For the purposes referred to in the privacy notice, we may share your personal data with certain third parties for the purposes of delivering </w:t>
      </w:r>
      <w:r w:rsidR="0007552E">
        <w:t xml:space="preserve">educational and ancillary services or in order to perform our contractual and other legal responsibilities. We may, where relevant and necessary, need to share your information with the following types of </w:t>
      </w:r>
      <w:proofErr w:type="spellStart"/>
      <w:r w:rsidR="0007552E">
        <w:t>organisations</w:t>
      </w:r>
      <w:proofErr w:type="spellEnd"/>
      <w:r w:rsidR="0007552E">
        <w:t>:</w:t>
      </w:r>
    </w:p>
    <w:p w14:paraId="6924C85C" w14:textId="77777777" w:rsidR="0007552E" w:rsidRPr="001A21F5" w:rsidRDefault="0007552E">
      <w:pPr>
        <w:pStyle w:val="BodyText"/>
        <w:ind w:left="115" w:right="114" w:firstLine="0"/>
        <w:jc w:val="both"/>
        <w:rPr>
          <w:rFonts w:cs="Arial"/>
        </w:rPr>
      </w:pPr>
    </w:p>
    <w:p w14:paraId="43274FD5" w14:textId="77777777" w:rsidR="00E2079B" w:rsidRPr="0007552E" w:rsidRDefault="00E2079B" w:rsidP="00E2079B">
      <w:pPr>
        <w:pStyle w:val="BodyText"/>
        <w:numPr>
          <w:ilvl w:val="0"/>
          <w:numId w:val="8"/>
        </w:numPr>
        <w:ind w:right="114"/>
        <w:jc w:val="both"/>
      </w:pPr>
      <w:r w:rsidRPr="00EB4B68">
        <w:t xml:space="preserve">Your funders and/or sponsors, including the Student Loan Company and research </w:t>
      </w:r>
      <w:proofErr w:type="gramStart"/>
      <w:r w:rsidRPr="00EB4B68">
        <w:t>councils</w:t>
      </w:r>
      <w:r>
        <w:t>;</w:t>
      </w:r>
      <w:proofErr w:type="gramEnd"/>
    </w:p>
    <w:p w14:paraId="562E7E96" w14:textId="77777777" w:rsidR="0007552E" w:rsidRDefault="0007552E" w:rsidP="001A21F5">
      <w:pPr>
        <w:pStyle w:val="BodyText"/>
        <w:numPr>
          <w:ilvl w:val="0"/>
          <w:numId w:val="8"/>
        </w:numPr>
        <w:ind w:right="114"/>
        <w:jc w:val="both"/>
      </w:pPr>
      <w:r w:rsidRPr="0007552E">
        <w:t xml:space="preserve">Your </w:t>
      </w:r>
      <w:proofErr w:type="gramStart"/>
      <w:r w:rsidRPr="0007552E">
        <w:t>referees;</w:t>
      </w:r>
      <w:proofErr w:type="gramEnd"/>
    </w:p>
    <w:p w14:paraId="50BB2306" w14:textId="77777777" w:rsidR="0007552E" w:rsidRPr="0007552E" w:rsidRDefault="0007552E" w:rsidP="001A21F5">
      <w:pPr>
        <w:pStyle w:val="BodyText"/>
        <w:numPr>
          <w:ilvl w:val="0"/>
          <w:numId w:val="8"/>
        </w:numPr>
        <w:ind w:right="114"/>
        <w:jc w:val="both"/>
      </w:pPr>
      <w:r w:rsidRPr="0007552E">
        <w:t xml:space="preserve">External </w:t>
      </w:r>
      <w:proofErr w:type="spellStart"/>
      <w:r w:rsidRPr="0007552E">
        <w:t>organisations</w:t>
      </w:r>
      <w:proofErr w:type="spellEnd"/>
      <w:r w:rsidRPr="0007552E">
        <w:t xml:space="preserve"> offering University-sponsored services including student </w:t>
      </w:r>
      <w:proofErr w:type="gramStart"/>
      <w:r w:rsidRPr="0007552E">
        <w:t>surveys;</w:t>
      </w:r>
      <w:proofErr w:type="gramEnd"/>
    </w:p>
    <w:p w14:paraId="363B718D" w14:textId="77777777" w:rsidR="0007552E" w:rsidRDefault="0007552E" w:rsidP="001A21F5">
      <w:pPr>
        <w:pStyle w:val="BodyText"/>
        <w:numPr>
          <w:ilvl w:val="0"/>
          <w:numId w:val="8"/>
        </w:numPr>
        <w:ind w:right="114"/>
        <w:jc w:val="both"/>
      </w:pPr>
      <w:r w:rsidRPr="0007552E">
        <w:t xml:space="preserve">The governmental departments or agencies responsible for immigration and student </w:t>
      </w:r>
      <w:proofErr w:type="gramStart"/>
      <w:r w:rsidRPr="0007552E">
        <w:t>loans;</w:t>
      </w:r>
      <w:proofErr w:type="gramEnd"/>
    </w:p>
    <w:p w14:paraId="217FF5EE" w14:textId="77777777" w:rsidR="00EB4B68" w:rsidRPr="0007552E" w:rsidRDefault="00EB4B68" w:rsidP="001A21F5">
      <w:pPr>
        <w:pStyle w:val="BodyText"/>
        <w:numPr>
          <w:ilvl w:val="0"/>
          <w:numId w:val="8"/>
        </w:numPr>
        <w:ind w:right="114"/>
        <w:jc w:val="both"/>
      </w:pPr>
      <w:r>
        <w:t xml:space="preserve">The Students </w:t>
      </w:r>
      <w:proofErr w:type="gramStart"/>
      <w:r>
        <w:t>Union;</w:t>
      </w:r>
      <w:proofErr w:type="gramEnd"/>
    </w:p>
    <w:p w14:paraId="450A7EC8" w14:textId="2AFAA7A7" w:rsidR="00EB4B68" w:rsidRDefault="0007552E" w:rsidP="00437DE0">
      <w:pPr>
        <w:pStyle w:val="BodyText"/>
        <w:numPr>
          <w:ilvl w:val="0"/>
          <w:numId w:val="8"/>
        </w:numPr>
        <w:ind w:right="114"/>
        <w:jc w:val="both"/>
      </w:pPr>
      <w:r w:rsidRPr="0007552E">
        <w:t xml:space="preserve">If you have or are seeking a particular relationship with a third party, </w:t>
      </w:r>
      <w:r w:rsidR="00EB4B68" w:rsidRPr="00EB4B68">
        <w:t xml:space="preserve">for example, other universities, schools, health care providers or providers of external training and </w:t>
      </w:r>
      <w:proofErr w:type="gramStart"/>
      <w:r w:rsidR="00EB4B68" w:rsidRPr="00EB4B68">
        <w:t>placements</w:t>
      </w:r>
      <w:r w:rsidR="00EB4B68">
        <w:t>;</w:t>
      </w:r>
      <w:proofErr w:type="gramEnd"/>
    </w:p>
    <w:p w14:paraId="6CFE68F6" w14:textId="0BCA9A99" w:rsidR="00626313" w:rsidRDefault="00872902" w:rsidP="00437DE0">
      <w:pPr>
        <w:pStyle w:val="BodyText"/>
        <w:numPr>
          <w:ilvl w:val="0"/>
          <w:numId w:val="8"/>
        </w:numPr>
        <w:ind w:right="114"/>
        <w:jc w:val="both"/>
      </w:pPr>
      <w:r>
        <w:t xml:space="preserve">If you have applied for </w:t>
      </w:r>
      <w:proofErr w:type="gramStart"/>
      <w:r>
        <w:t>accommodation</w:t>
      </w:r>
      <w:proofErr w:type="gramEnd"/>
      <w:r>
        <w:t xml:space="preserve"> we will need to share your contact details with our t</w:t>
      </w:r>
      <w:r w:rsidR="00626313">
        <w:t xml:space="preserve">hird </w:t>
      </w:r>
      <w:r>
        <w:t>party providers to process the booking</w:t>
      </w:r>
      <w:r w:rsidR="00626313">
        <w:t xml:space="preserve"> </w:t>
      </w:r>
    </w:p>
    <w:p w14:paraId="3EAE97E5" w14:textId="77777777" w:rsidR="0007552E" w:rsidRPr="00EB4B68" w:rsidRDefault="0007552E" w:rsidP="001A21F5">
      <w:pPr>
        <w:pStyle w:val="BodyText"/>
        <w:numPr>
          <w:ilvl w:val="0"/>
          <w:numId w:val="8"/>
        </w:numPr>
        <w:ind w:right="114"/>
        <w:jc w:val="both"/>
        <w:rPr>
          <w:rFonts w:cs="Arial"/>
        </w:rPr>
      </w:pPr>
      <w:r w:rsidRPr="00EB4B68">
        <w:rPr>
          <w:rFonts w:cs="Arial"/>
        </w:rPr>
        <w:t xml:space="preserve">Examination boards and awarding </w:t>
      </w:r>
      <w:proofErr w:type="gramStart"/>
      <w:r w:rsidRPr="00EB4B68">
        <w:rPr>
          <w:rFonts w:cs="Arial"/>
        </w:rPr>
        <w:t>bodies;</w:t>
      </w:r>
      <w:proofErr w:type="gramEnd"/>
    </w:p>
    <w:p w14:paraId="4B0612D8" w14:textId="77777777" w:rsidR="00EB4B68" w:rsidRPr="00EB4B68" w:rsidRDefault="00EB4B68" w:rsidP="001A21F5">
      <w:pPr>
        <w:pStyle w:val="BodyText"/>
        <w:numPr>
          <w:ilvl w:val="0"/>
          <w:numId w:val="8"/>
        </w:numPr>
        <w:ind w:right="114"/>
        <w:jc w:val="both"/>
        <w:rPr>
          <w:rFonts w:cs="Arial"/>
        </w:rPr>
      </w:pPr>
      <w:r w:rsidRPr="00EB4B68">
        <w:rPr>
          <w:rFonts w:cs="Arial"/>
          <w:color w:val="333333"/>
        </w:rPr>
        <w:t xml:space="preserve">Employers or prospective employers and other educational </w:t>
      </w:r>
      <w:proofErr w:type="gramStart"/>
      <w:r w:rsidRPr="00EB4B68">
        <w:rPr>
          <w:rFonts w:cs="Arial"/>
          <w:color w:val="333333"/>
        </w:rPr>
        <w:t>institutions;</w:t>
      </w:r>
      <w:proofErr w:type="gramEnd"/>
    </w:p>
    <w:p w14:paraId="430DBC77" w14:textId="567CC089" w:rsidR="00EB4B68" w:rsidRPr="00EB4B68" w:rsidRDefault="00EB4B68" w:rsidP="001A21F5">
      <w:pPr>
        <w:pStyle w:val="BodyText"/>
        <w:numPr>
          <w:ilvl w:val="0"/>
          <w:numId w:val="8"/>
        </w:numPr>
        <w:ind w:right="114"/>
        <w:jc w:val="both"/>
        <w:rPr>
          <w:rFonts w:cs="Arial"/>
        </w:rPr>
      </w:pPr>
      <w:r w:rsidRPr="00EB4B68">
        <w:rPr>
          <w:rFonts w:cs="Arial"/>
          <w:color w:val="333333"/>
        </w:rPr>
        <w:t xml:space="preserve">The Higher Education Statistics Agency (HESA).  Further information on how HESA uses this data is available from the </w:t>
      </w:r>
      <w:hyperlink r:id="rId11" w:history="1">
        <w:r w:rsidRPr="00EB4B68">
          <w:rPr>
            <w:rStyle w:val="Hyperlink"/>
            <w:rFonts w:cs="Arial"/>
            <w:color w:val="002D62"/>
          </w:rPr>
          <w:t xml:space="preserve">HESA </w:t>
        </w:r>
        <w:r w:rsidRPr="00EB4B68">
          <w:rPr>
            <w:rStyle w:val="Hyperlink"/>
            <w:rFonts w:cs="Arial"/>
            <w:color w:val="002D62"/>
          </w:rPr>
          <w:t>website</w:t>
        </w:r>
      </w:hyperlink>
      <w:r w:rsidRPr="00EB4B68">
        <w:rPr>
          <w:rFonts w:cs="Arial"/>
          <w:color w:val="333333"/>
          <w:u w:val="single"/>
        </w:rPr>
        <w:t>;</w:t>
      </w:r>
    </w:p>
    <w:p w14:paraId="0103EC76" w14:textId="77777777" w:rsidR="00EB4B68" w:rsidRPr="00EB4B68" w:rsidRDefault="00EB4B68" w:rsidP="001A21F5">
      <w:pPr>
        <w:pStyle w:val="BodyText"/>
        <w:numPr>
          <w:ilvl w:val="0"/>
          <w:numId w:val="8"/>
        </w:numPr>
        <w:ind w:right="114"/>
        <w:jc w:val="both"/>
        <w:rPr>
          <w:rFonts w:cs="Arial"/>
        </w:rPr>
      </w:pPr>
      <w:r w:rsidRPr="00EB4B68">
        <w:rPr>
          <w:rFonts w:cs="Arial"/>
          <w:color w:val="333333"/>
        </w:rPr>
        <w:t xml:space="preserve">Any relevant professional statutory regulatory bodies for relevant </w:t>
      </w:r>
      <w:proofErr w:type="gramStart"/>
      <w:r w:rsidRPr="00EB4B68">
        <w:rPr>
          <w:rFonts w:cs="Arial"/>
          <w:color w:val="333333"/>
        </w:rPr>
        <w:t>courses;</w:t>
      </w:r>
      <w:proofErr w:type="gramEnd"/>
      <w:r w:rsidRPr="00EB4B68">
        <w:rPr>
          <w:rFonts w:cs="Arial"/>
          <w:color w:val="333333"/>
        </w:rPr>
        <w:t xml:space="preserve"> </w:t>
      </w:r>
    </w:p>
    <w:p w14:paraId="0E932C6F" w14:textId="77777777" w:rsidR="0007552E" w:rsidRDefault="00EB4B68" w:rsidP="001A21F5">
      <w:pPr>
        <w:pStyle w:val="BodyText"/>
        <w:numPr>
          <w:ilvl w:val="0"/>
          <w:numId w:val="8"/>
        </w:numPr>
        <w:ind w:right="114"/>
        <w:jc w:val="both"/>
      </w:pPr>
      <w:r>
        <w:t>R</w:t>
      </w:r>
      <w:r w:rsidR="0007552E" w:rsidRPr="001A21F5">
        <w:t xml:space="preserve">egulatory bodies and auditors, for example if records had to be lawfully inspected by the Information Commissioners </w:t>
      </w:r>
      <w:proofErr w:type="gramStart"/>
      <w:r w:rsidR="001A21F5" w:rsidRPr="001A21F5">
        <w:t>Office;</w:t>
      </w:r>
      <w:proofErr w:type="gramEnd"/>
    </w:p>
    <w:p w14:paraId="3F1C4F54" w14:textId="77777777" w:rsidR="00EB4B68" w:rsidRDefault="00EB4B68" w:rsidP="001A21F5">
      <w:pPr>
        <w:pStyle w:val="BodyText"/>
        <w:numPr>
          <w:ilvl w:val="0"/>
          <w:numId w:val="8"/>
        </w:numPr>
        <w:ind w:right="114"/>
        <w:jc w:val="both"/>
      </w:pPr>
      <w:r w:rsidRPr="00EB4B68">
        <w:t>Officer for Students and or the Office for the Independent Adjudicator (OIA</w:t>
      </w:r>
      <w:proofErr w:type="gramStart"/>
      <w:r w:rsidRPr="00EB4B68">
        <w:t>)</w:t>
      </w:r>
      <w:r>
        <w:t>;</w:t>
      </w:r>
      <w:proofErr w:type="gramEnd"/>
    </w:p>
    <w:p w14:paraId="3C1C26EA" w14:textId="77777777" w:rsidR="00EB4B68" w:rsidRPr="001A21F5" w:rsidRDefault="00EB4B68" w:rsidP="001A21F5">
      <w:pPr>
        <w:pStyle w:val="BodyText"/>
        <w:numPr>
          <w:ilvl w:val="0"/>
          <w:numId w:val="8"/>
        </w:numPr>
        <w:ind w:right="114"/>
        <w:jc w:val="both"/>
      </w:pPr>
      <w:r w:rsidRPr="00EB4B68">
        <w:t>Relevant public bodies, including but not limited to the</w:t>
      </w:r>
      <w:r w:rsidR="00E2079B">
        <w:t xml:space="preserve"> police, the</w:t>
      </w:r>
      <w:r w:rsidRPr="00EB4B68">
        <w:t xml:space="preserve"> UK Home Office; HM Revenue and Customs; and local </w:t>
      </w:r>
      <w:proofErr w:type="gramStart"/>
      <w:r w:rsidRPr="00EB4B68">
        <w:t>authorities;</w:t>
      </w:r>
      <w:proofErr w:type="gramEnd"/>
    </w:p>
    <w:p w14:paraId="1F0DB5A1" w14:textId="77777777" w:rsidR="001A21F5" w:rsidRDefault="001A21F5" w:rsidP="001A21F5">
      <w:pPr>
        <w:pStyle w:val="BodyText"/>
        <w:numPr>
          <w:ilvl w:val="0"/>
          <w:numId w:val="8"/>
        </w:numPr>
        <w:ind w:right="114"/>
        <w:jc w:val="both"/>
      </w:pPr>
      <w:r w:rsidRPr="001A21F5">
        <w:t>to obtain industry-endorsed accreditation from third parties for university courses, for example Creative Skillset accreditation, a quality mark for excellence in training courses and education in the creative industries</w:t>
      </w:r>
      <w:r>
        <w:t>;</w:t>
      </w:r>
      <w:r w:rsidR="00EB4B68">
        <w:t xml:space="preserve"> and</w:t>
      </w:r>
    </w:p>
    <w:p w14:paraId="6BFD9410" w14:textId="77777777" w:rsidR="00EB4B68" w:rsidRDefault="00EB4B68" w:rsidP="001A21F5">
      <w:pPr>
        <w:pStyle w:val="BodyText"/>
        <w:numPr>
          <w:ilvl w:val="0"/>
          <w:numId w:val="8"/>
        </w:numPr>
        <w:ind w:right="114"/>
        <w:jc w:val="both"/>
      </w:pPr>
      <w:r w:rsidRPr="00EB4B68">
        <w:t xml:space="preserve">The National Health Service or </w:t>
      </w:r>
      <w:r>
        <w:t>other medical practitioners.</w:t>
      </w:r>
    </w:p>
    <w:p w14:paraId="7A261AF3" w14:textId="77777777" w:rsidR="00EB4B68" w:rsidRDefault="00EB4B68" w:rsidP="001A21F5">
      <w:pPr>
        <w:pStyle w:val="BodyText"/>
        <w:ind w:left="115" w:right="114" w:firstLine="0"/>
        <w:jc w:val="both"/>
      </w:pPr>
    </w:p>
    <w:p w14:paraId="22E4E745" w14:textId="77777777" w:rsidR="0007552E" w:rsidRDefault="0007552E" w:rsidP="001A21F5">
      <w:pPr>
        <w:pStyle w:val="BodyText"/>
        <w:ind w:left="115" w:right="114" w:firstLine="0"/>
        <w:jc w:val="both"/>
      </w:pPr>
      <w:r w:rsidRPr="0007552E">
        <w:t>Where information is shared with third parties, we will seek to share the minimum amount necessary.</w:t>
      </w:r>
    </w:p>
    <w:p w14:paraId="428919CF" w14:textId="77777777" w:rsidR="001A21F5" w:rsidRPr="0007552E" w:rsidRDefault="001A21F5" w:rsidP="001A21F5">
      <w:pPr>
        <w:pStyle w:val="BodyText"/>
        <w:ind w:left="115" w:right="114" w:firstLine="0"/>
        <w:jc w:val="both"/>
      </w:pPr>
    </w:p>
    <w:p w14:paraId="20AFE894" w14:textId="77777777" w:rsidR="0007552E" w:rsidRPr="0007552E" w:rsidRDefault="001A21F5" w:rsidP="001A21F5">
      <w:pPr>
        <w:pStyle w:val="BodyText"/>
        <w:ind w:left="115" w:right="112" w:firstLine="0"/>
        <w:jc w:val="both"/>
      </w:pPr>
      <w:r>
        <w:t>If we use a third party as detailed above, we will always ensure that appropriate controls are in place to ensure data is safe, it is only used for the allowed purpose and it is permanently</w:t>
      </w:r>
      <w:r>
        <w:rPr>
          <w:spacing w:val="-37"/>
        </w:rPr>
        <w:t xml:space="preserve"> </w:t>
      </w:r>
      <w:r>
        <w:t>deleted after the task has been</w:t>
      </w:r>
      <w:r>
        <w:rPr>
          <w:spacing w:val="-9"/>
        </w:rPr>
        <w:t xml:space="preserve"> </w:t>
      </w:r>
      <w:r>
        <w:t xml:space="preserve">completed. </w:t>
      </w:r>
      <w:r w:rsidR="0007552E" w:rsidRPr="0007552E">
        <w:t>All third-party service providers that process data on our behalf are required to take appropriate security measures to protect your data in line with our policies. We do not allow them to use your data for their own purposes. We permit them to process your data only for specified purposes and in accordance with our instructions.</w:t>
      </w:r>
    </w:p>
    <w:p w14:paraId="177A2918" w14:textId="77777777" w:rsidR="0009743E" w:rsidRDefault="0009743E">
      <w:pPr>
        <w:spacing w:before="4"/>
        <w:rPr>
          <w:rFonts w:ascii="Arial" w:eastAsia="Arial" w:hAnsi="Arial" w:cs="Arial"/>
          <w:sz w:val="24"/>
          <w:szCs w:val="24"/>
        </w:rPr>
      </w:pPr>
    </w:p>
    <w:p w14:paraId="44874174" w14:textId="77777777" w:rsidR="0009743E" w:rsidRDefault="001E00E3">
      <w:pPr>
        <w:pStyle w:val="BodyText"/>
        <w:ind w:left="115" w:right="112" w:firstLine="0"/>
        <w:jc w:val="both"/>
      </w:pPr>
      <w:r>
        <w:rPr>
          <w:color w:val="303030"/>
        </w:rPr>
        <w:t>The secure database used to store your data is kept in the UK. However, some of the personal data we process about you may be transferred to, and stored at, a destination outside the European Economic Area ("EEA"), for example where it is processed by staff operating outside the EEA who work for us or for one of our suppliers, or where personal data is processed by</w:t>
      </w:r>
      <w:r>
        <w:rPr>
          <w:color w:val="303030"/>
          <w:spacing w:val="-37"/>
        </w:rPr>
        <w:t xml:space="preserve"> </w:t>
      </w:r>
      <w:r>
        <w:rPr>
          <w:color w:val="303030"/>
        </w:rPr>
        <w:t>one of our suppliers who is based outside the EEA or who uses storage facilities outside the</w:t>
      </w:r>
      <w:r>
        <w:rPr>
          <w:color w:val="303030"/>
          <w:spacing w:val="-31"/>
        </w:rPr>
        <w:t xml:space="preserve"> </w:t>
      </w:r>
      <w:r>
        <w:rPr>
          <w:color w:val="303030"/>
        </w:rPr>
        <w:t>EEA.</w:t>
      </w:r>
    </w:p>
    <w:p w14:paraId="13E6E0C6" w14:textId="77777777" w:rsidR="0009743E" w:rsidRDefault="0009743E">
      <w:pPr>
        <w:spacing w:before="4"/>
        <w:rPr>
          <w:rFonts w:ascii="Arial" w:eastAsia="Arial" w:hAnsi="Arial" w:cs="Arial"/>
          <w:sz w:val="24"/>
          <w:szCs w:val="24"/>
        </w:rPr>
      </w:pPr>
    </w:p>
    <w:p w14:paraId="1B49D968" w14:textId="77777777" w:rsidR="0009743E" w:rsidRDefault="001E00E3">
      <w:pPr>
        <w:pStyle w:val="BodyText"/>
        <w:ind w:left="115" w:firstLine="0"/>
        <w:jc w:val="both"/>
      </w:pPr>
      <w:r>
        <w:rPr>
          <w:color w:val="303030"/>
        </w:rPr>
        <w:t>In</w:t>
      </w:r>
      <w:r>
        <w:rPr>
          <w:color w:val="303030"/>
          <w:spacing w:val="-7"/>
        </w:rPr>
        <w:t xml:space="preserve"> </w:t>
      </w:r>
      <w:r>
        <w:rPr>
          <w:color w:val="303030"/>
        </w:rPr>
        <w:t>these</w:t>
      </w:r>
      <w:r>
        <w:rPr>
          <w:color w:val="303030"/>
          <w:spacing w:val="-7"/>
        </w:rPr>
        <w:t xml:space="preserve"> </w:t>
      </w:r>
      <w:r>
        <w:rPr>
          <w:color w:val="303030"/>
        </w:rPr>
        <w:t>circumstances,</w:t>
      </w:r>
      <w:r>
        <w:rPr>
          <w:color w:val="303030"/>
          <w:spacing w:val="-8"/>
        </w:rPr>
        <w:t xml:space="preserve"> </w:t>
      </w:r>
      <w:r>
        <w:rPr>
          <w:color w:val="303030"/>
        </w:rPr>
        <w:t>your</w:t>
      </w:r>
      <w:r>
        <w:rPr>
          <w:color w:val="303030"/>
          <w:spacing w:val="-7"/>
        </w:rPr>
        <w:t xml:space="preserve"> </w:t>
      </w:r>
      <w:r>
        <w:rPr>
          <w:color w:val="303030"/>
        </w:rPr>
        <w:t>personal</w:t>
      </w:r>
      <w:r>
        <w:rPr>
          <w:color w:val="303030"/>
          <w:spacing w:val="-7"/>
        </w:rPr>
        <w:t xml:space="preserve"> </w:t>
      </w:r>
      <w:r>
        <w:rPr>
          <w:color w:val="303030"/>
        </w:rPr>
        <w:t>data</w:t>
      </w:r>
      <w:r>
        <w:rPr>
          <w:color w:val="303030"/>
          <w:spacing w:val="-7"/>
        </w:rPr>
        <w:t xml:space="preserve"> </w:t>
      </w:r>
      <w:r>
        <w:rPr>
          <w:color w:val="303030"/>
        </w:rPr>
        <w:t>will</w:t>
      </w:r>
      <w:r>
        <w:rPr>
          <w:color w:val="303030"/>
          <w:spacing w:val="-7"/>
        </w:rPr>
        <w:t xml:space="preserve"> </w:t>
      </w:r>
      <w:r>
        <w:rPr>
          <w:color w:val="303030"/>
        </w:rPr>
        <w:t>only</w:t>
      </w:r>
      <w:r>
        <w:rPr>
          <w:color w:val="303030"/>
          <w:spacing w:val="-8"/>
        </w:rPr>
        <w:t xml:space="preserve"> </w:t>
      </w:r>
      <w:r>
        <w:rPr>
          <w:color w:val="303030"/>
        </w:rPr>
        <w:t>be</w:t>
      </w:r>
      <w:r>
        <w:rPr>
          <w:color w:val="303030"/>
          <w:spacing w:val="-7"/>
        </w:rPr>
        <w:t xml:space="preserve"> </w:t>
      </w:r>
      <w:r>
        <w:rPr>
          <w:color w:val="303030"/>
        </w:rPr>
        <w:t>transferred</w:t>
      </w:r>
      <w:r>
        <w:rPr>
          <w:color w:val="303030"/>
          <w:spacing w:val="-7"/>
        </w:rPr>
        <w:t xml:space="preserve"> </w:t>
      </w:r>
      <w:r>
        <w:rPr>
          <w:color w:val="303030"/>
        </w:rPr>
        <w:t>on</w:t>
      </w:r>
      <w:r>
        <w:rPr>
          <w:color w:val="303030"/>
          <w:spacing w:val="-7"/>
        </w:rPr>
        <w:t xml:space="preserve"> </w:t>
      </w:r>
      <w:r>
        <w:rPr>
          <w:color w:val="303030"/>
        </w:rPr>
        <w:t>one</w:t>
      </w:r>
      <w:r>
        <w:rPr>
          <w:color w:val="303030"/>
          <w:spacing w:val="-7"/>
        </w:rPr>
        <w:t xml:space="preserve"> </w:t>
      </w:r>
      <w:r>
        <w:rPr>
          <w:color w:val="303030"/>
        </w:rPr>
        <w:t>of</w:t>
      </w:r>
      <w:r>
        <w:rPr>
          <w:color w:val="303030"/>
          <w:spacing w:val="-7"/>
        </w:rPr>
        <w:t xml:space="preserve"> </w:t>
      </w:r>
      <w:r>
        <w:rPr>
          <w:color w:val="303030"/>
        </w:rPr>
        <w:t>the</w:t>
      </w:r>
      <w:r>
        <w:rPr>
          <w:color w:val="303030"/>
          <w:spacing w:val="-7"/>
        </w:rPr>
        <w:t xml:space="preserve"> </w:t>
      </w:r>
      <w:r>
        <w:rPr>
          <w:color w:val="303030"/>
        </w:rPr>
        <w:t>following</w:t>
      </w:r>
      <w:r>
        <w:rPr>
          <w:color w:val="303030"/>
          <w:spacing w:val="-7"/>
        </w:rPr>
        <w:t xml:space="preserve"> </w:t>
      </w:r>
      <w:r>
        <w:rPr>
          <w:color w:val="303030"/>
        </w:rPr>
        <w:t>bases:</w:t>
      </w:r>
    </w:p>
    <w:p w14:paraId="7B263D93" w14:textId="77777777" w:rsidR="001A21F5" w:rsidRPr="001A21F5" w:rsidRDefault="001A21F5" w:rsidP="001A21F5">
      <w:pPr>
        <w:pStyle w:val="ListParagraph"/>
        <w:numPr>
          <w:ilvl w:val="1"/>
          <w:numId w:val="1"/>
        </w:numPr>
        <w:tabs>
          <w:tab w:val="left" w:pos="836"/>
        </w:tabs>
        <w:spacing w:before="180"/>
        <w:ind w:right="114"/>
        <w:jc w:val="both"/>
        <w:rPr>
          <w:rFonts w:ascii="Arial" w:eastAsia="Arial" w:hAnsi="Arial" w:cs="Arial"/>
          <w:color w:val="303030"/>
          <w:sz w:val="20"/>
          <w:szCs w:val="20"/>
        </w:rPr>
      </w:pPr>
      <w:r>
        <w:rPr>
          <w:rFonts w:ascii="Arial"/>
          <w:color w:val="303030"/>
        </w:rPr>
        <w:t>a European Commission decision provides that the country or territory to which the transfer is made ensures an adequate level of protection;</w:t>
      </w:r>
      <w:r>
        <w:rPr>
          <w:rFonts w:ascii="Arial"/>
          <w:color w:val="303030"/>
          <w:spacing w:val="-17"/>
        </w:rPr>
        <w:t xml:space="preserve"> </w:t>
      </w:r>
      <w:r>
        <w:rPr>
          <w:rFonts w:ascii="Arial"/>
          <w:color w:val="303030"/>
        </w:rPr>
        <w:t>or</w:t>
      </w:r>
    </w:p>
    <w:p w14:paraId="05152598" w14:textId="77777777" w:rsidR="001A21F5" w:rsidRPr="001A21F5" w:rsidRDefault="001A21F5" w:rsidP="001A21F5">
      <w:pPr>
        <w:pStyle w:val="ListParagraph"/>
        <w:tabs>
          <w:tab w:val="left" w:pos="836"/>
        </w:tabs>
        <w:ind w:left="835" w:right="113"/>
        <w:jc w:val="both"/>
        <w:rPr>
          <w:rFonts w:ascii="Arial" w:eastAsia="Arial" w:hAnsi="Arial" w:cs="Arial"/>
          <w:color w:val="303030"/>
          <w:sz w:val="20"/>
          <w:szCs w:val="20"/>
        </w:rPr>
      </w:pPr>
    </w:p>
    <w:p w14:paraId="174FEEFF" w14:textId="77777777" w:rsidR="0009743E" w:rsidRDefault="001E00E3">
      <w:pPr>
        <w:pStyle w:val="ListParagraph"/>
        <w:numPr>
          <w:ilvl w:val="1"/>
          <w:numId w:val="1"/>
        </w:numPr>
        <w:tabs>
          <w:tab w:val="left" w:pos="836"/>
        </w:tabs>
        <w:ind w:right="113"/>
        <w:jc w:val="both"/>
        <w:rPr>
          <w:rFonts w:ascii="Arial" w:eastAsia="Arial" w:hAnsi="Arial" w:cs="Arial"/>
          <w:color w:val="303030"/>
          <w:sz w:val="20"/>
          <w:szCs w:val="20"/>
        </w:rPr>
      </w:pPr>
      <w:r>
        <w:rPr>
          <w:rFonts w:ascii="Arial"/>
          <w:color w:val="303030"/>
        </w:rPr>
        <w:t>where the transfer is subject to one or more of the "appropriate safeguards" for international</w:t>
      </w:r>
      <w:r>
        <w:rPr>
          <w:rFonts w:ascii="Arial"/>
          <w:color w:val="303030"/>
          <w:spacing w:val="-8"/>
        </w:rPr>
        <w:t xml:space="preserve"> </w:t>
      </w:r>
      <w:r>
        <w:rPr>
          <w:rFonts w:ascii="Arial"/>
          <w:color w:val="303030"/>
        </w:rPr>
        <w:t>transfers</w:t>
      </w:r>
      <w:r>
        <w:rPr>
          <w:rFonts w:ascii="Arial"/>
          <w:color w:val="303030"/>
          <w:spacing w:val="-7"/>
        </w:rPr>
        <w:t xml:space="preserve"> </w:t>
      </w:r>
      <w:r>
        <w:rPr>
          <w:rFonts w:ascii="Arial"/>
          <w:color w:val="303030"/>
        </w:rPr>
        <w:t>prescribed</w:t>
      </w:r>
      <w:r>
        <w:rPr>
          <w:rFonts w:ascii="Arial"/>
          <w:color w:val="303030"/>
          <w:spacing w:val="-7"/>
        </w:rPr>
        <w:t xml:space="preserve"> </w:t>
      </w:r>
      <w:r>
        <w:rPr>
          <w:rFonts w:ascii="Arial"/>
          <w:color w:val="303030"/>
        </w:rPr>
        <w:t>by</w:t>
      </w:r>
      <w:r>
        <w:rPr>
          <w:rFonts w:ascii="Arial"/>
          <w:color w:val="303030"/>
          <w:spacing w:val="-8"/>
        </w:rPr>
        <w:t xml:space="preserve"> </w:t>
      </w:r>
      <w:r>
        <w:rPr>
          <w:rFonts w:ascii="Arial"/>
          <w:color w:val="303030"/>
        </w:rPr>
        <w:t>applicable</w:t>
      </w:r>
      <w:r>
        <w:rPr>
          <w:rFonts w:ascii="Arial"/>
          <w:color w:val="303030"/>
          <w:spacing w:val="-8"/>
        </w:rPr>
        <w:t xml:space="preserve"> </w:t>
      </w:r>
      <w:r>
        <w:rPr>
          <w:rFonts w:ascii="Arial"/>
          <w:color w:val="303030"/>
        </w:rPr>
        <w:t>law</w:t>
      </w:r>
      <w:r>
        <w:rPr>
          <w:rFonts w:ascii="Arial"/>
          <w:color w:val="303030"/>
          <w:spacing w:val="-7"/>
        </w:rPr>
        <w:t xml:space="preserve"> </w:t>
      </w:r>
      <w:r>
        <w:rPr>
          <w:rFonts w:ascii="Arial"/>
          <w:color w:val="303030"/>
        </w:rPr>
        <w:t>(</w:t>
      </w:r>
      <w:proofErr w:type="gramStart"/>
      <w:r>
        <w:rPr>
          <w:rFonts w:ascii="Arial"/>
          <w:color w:val="303030"/>
        </w:rPr>
        <w:t>e.g.</w:t>
      </w:r>
      <w:proofErr w:type="gramEnd"/>
      <w:r>
        <w:rPr>
          <w:rFonts w:ascii="Arial"/>
          <w:color w:val="303030"/>
          <w:spacing w:val="-7"/>
        </w:rPr>
        <w:t xml:space="preserve"> </w:t>
      </w:r>
      <w:r>
        <w:rPr>
          <w:rFonts w:ascii="Arial"/>
          <w:color w:val="303030"/>
        </w:rPr>
        <w:t>standard</w:t>
      </w:r>
      <w:r>
        <w:rPr>
          <w:rFonts w:ascii="Arial"/>
          <w:color w:val="303030"/>
          <w:spacing w:val="-7"/>
        </w:rPr>
        <w:t xml:space="preserve"> </w:t>
      </w:r>
      <w:r>
        <w:rPr>
          <w:rFonts w:ascii="Arial"/>
          <w:color w:val="303030"/>
        </w:rPr>
        <w:t>data</w:t>
      </w:r>
      <w:r>
        <w:rPr>
          <w:rFonts w:ascii="Arial"/>
          <w:color w:val="303030"/>
          <w:spacing w:val="-7"/>
        </w:rPr>
        <w:t xml:space="preserve"> </w:t>
      </w:r>
      <w:r>
        <w:rPr>
          <w:rFonts w:ascii="Arial"/>
          <w:color w:val="303030"/>
        </w:rPr>
        <w:t>protection</w:t>
      </w:r>
      <w:r>
        <w:rPr>
          <w:rFonts w:ascii="Arial"/>
          <w:color w:val="303030"/>
          <w:spacing w:val="-7"/>
        </w:rPr>
        <w:t xml:space="preserve"> </w:t>
      </w:r>
      <w:r>
        <w:rPr>
          <w:rFonts w:ascii="Arial"/>
          <w:color w:val="303030"/>
        </w:rPr>
        <w:t>clauses adopted by the European</w:t>
      </w:r>
      <w:r>
        <w:rPr>
          <w:rFonts w:ascii="Arial"/>
          <w:color w:val="303030"/>
          <w:spacing w:val="-13"/>
        </w:rPr>
        <w:t xml:space="preserve"> </w:t>
      </w:r>
      <w:r>
        <w:rPr>
          <w:rFonts w:ascii="Arial"/>
          <w:color w:val="303030"/>
        </w:rPr>
        <w:t>Commission);</w:t>
      </w:r>
      <w:r w:rsidR="001A21F5">
        <w:rPr>
          <w:rFonts w:ascii="Arial"/>
          <w:color w:val="303030"/>
        </w:rPr>
        <w:t xml:space="preserve"> or</w:t>
      </w:r>
    </w:p>
    <w:p w14:paraId="709057A5" w14:textId="77777777" w:rsidR="0009743E" w:rsidRDefault="001E00E3">
      <w:pPr>
        <w:pStyle w:val="ListParagraph"/>
        <w:numPr>
          <w:ilvl w:val="1"/>
          <w:numId w:val="1"/>
        </w:numPr>
        <w:tabs>
          <w:tab w:val="left" w:pos="836"/>
        </w:tabs>
        <w:spacing w:before="180"/>
        <w:ind w:right="114"/>
        <w:jc w:val="both"/>
        <w:rPr>
          <w:rFonts w:ascii="Arial" w:eastAsia="Arial" w:hAnsi="Arial" w:cs="Arial"/>
          <w:color w:val="303030"/>
          <w:sz w:val="20"/>
          <w:szCs w:val="20"/>
        </w:rPr>
      </w:pPr>
      <w:r>
        <w:rPr>
          <w:rFonts w:ascii="Arial"/>
          <w:color w:val="303030"/>
        </w:rPr>
        <w:t>there exists another situation where the transfer is permitted under applicable law (</w:t>
      </w:r>
      <w:proofErr w:type="gramStart"/>
      <w:r>
        <w:rPr>
          <w:rFonts w:ascii="Arial"/>
          <w:color w:val="303030"/>
        </w:rPr>
        <w:t>e.g.</w:t>
      </w:r>
      <w:proofErr w:type="gramEnd"/>
      <w:r>
        <w:rPr>
          <w:rFonts w:ascii="Arial"/>
          <w:color w:val="303030"/>
        </w:rPr>
        <w:t xml:space="preserve"> where we have your explicit</w:t>
      </w:r>
      <w:r>
        <w:rPr>
          <w:rFonts w:ascii="Arial"/>
          <w:color w:val="303030"/>
          <w:spacing w:val="-12"/>
        </w:rPr>
        <w:t xml:space="preserve"> </w:t>
      </w:r>
      <w:r>
        <w:rPr>
          <w:rFonts w:ascii="Arial"/>
          <w:color w:val="303030"/>
        </w:rPr>
        <w:t>consent).</w:t>
      </w:r>
    </w:p>
    <w:p w14:paraId="6C7F38D2" w14:textId="77777777" w:rsidR="001A21F5" w:rsidRPr="001A21F5" w:rsidRDefault="001A21F5" w:rsidP="001A21F5">
      <w:pPr>
        <w:pStyle w:val="Heading1"/>
        <w:tabs>
          <w:tab w:val="left" w:pos="476"/>
        </w:tabs>
        <w:spacing w:before="52"/>
        <w:ind w:firstLine="0"/>
        <w:jc w:val="both"/>
      </w:pPr>
      <w:bookmarkStart w:id="9" w:name="5._Will_you_be_contacted_for_marketing_p"/>
      <w:bookmarkEnd w:id="9"/>
    </w:p>
    <w:p w14:paraId="67B3AF12" w14:textId="77777777" w:rsidR="0009743E" w:rsidRDefault="001E00E3">
      <w:pPr>
        <w:pStyle w:val="Heading1"/>
        <w:numPr>
          <w:ilvl w:val="0"/>
          <w:numId w:val="1"/>
        </w:numPr>
        <w:tabs>
          <w:tab w:val="left" w:pos="476"/>
        </w:tabs>
        <w:spacing w:before="52"/>
        <w:jc w:val="both"/>
      </w:pPr>
      <w:bookmarkStart w:id="10" w:name="_Toc534799743"/>
      <w:r>
        <w:rPr>
          <w:color w:val="2E74B5"/>
        </w:rPr>
        <w:t>Will you be contacted for marketing</w:t>
      </w:r>
      <w:r>
        <w:rPr>
          <w:color w:val="2E74B5"/>
          <w:spacing w:val="-18"/>
        </w:rPr>
        <w:t xml:space="preserve"> </w:t>
      </w:r>
      <w:r>
        <w:rPr>
          <w:color w:val="2E74B5"/>
        </w:rPr>
        <w:t>purposes?</w:t>
      </w:r>
      <w:bookmarkEnd w:id="10"/>
    </w:p>
    <w:p w14:paraId="73503D32" w14:textId="77777777" w:rsidR="0009743E" w:rsidRDefault="001E00E3" w:rsidP="001A21F5">
      <w:pPr>
        <w:pStyle w:val="BodyText"/>
        <w:spacing w:before="174" w:line="259" w:lineRule="auto"/>
        <w:ind w:left="115" w:right="38" w:firstLine="0"/>
        <w:jc w:val="both"/>
      </w:pPr>
      <w:r>
        <w:t>BCU will only send you marketing emails or contact you via your selected preference</w:t>
      </w:r>
      <w:r>
        <w:rPr>
          <w:spacing w:val="-29"/>
        </w:rPr>
        <w:t xml:space="preserve"> </w:t>
      </w:r>
      <w:r>
        <w:t xml:space="preserve">selections </w:t>
      </w:r>
      <w:proofErr w:type="gramStart"/>
      <w:r>
        <w:t>were</w:t>
      </w:r>
      <w:proofErr w:type="gramEnd"/>
      <w:r>
        <w:t xml:space="preserve"> you have expressly agreed to this. We may </w:t>
      </w:r>
      <w:proofErr w:type="spellStart"/>
      <w:r>
        <w:t>personalise</w:t>
      </w:r>
      <w:proofErr w:type="spellEnd"/>
      <w:r>
        <w:t xml:space="preserve"> the message content based upon information you have provided. You can update your preferences at any time see section </w:t>
      </w:r>
      <w:r w:rsidR="001A21F5">
        <w:t>10</w:t>
      </w:r>
      <w:r>
        <w:t xml:space="preserve"> below.</w:t>
      </w:r>
    </w:p>
    <w:p w14:paraId="6848AA70" w14:textId="77777777" w:rsidR="0009743E" w:rsidRDefault="0009743E">
      <w:pPr>
        <w:rPr>
          <w:rFonts w:ascii="Arial" w:eastAsia="Arial" w:hAnsi="Arial" w:cs="Arial"/>
        </w:rPr>
      </w:pPr>
    </w:p>
    <w:p w14:paraId="46BF6D85" w14:textId="77777777" w:rsidR="0009743E" w:rsidRDefault="001E00E3">
      <w:pPr>
        <w:pStyle w:val="Heading1"/>
        <w:numPr>
          <w:ilvl w:val="0"/>
          <w:numId w:val="1"/>
        </w:numPr>
        <w:tabs>
          <w:tab w:val="left" w:pos="476"/>
        </w:tabs>
        <w:spacing w:before="183"/>
        <w:jc w:val="both"/>
      </w:pPr>
      <w:bookmarkStart w:id="11" w:name="6._How_we_keep_your_data_safe"/>
      <w:bookmarkStart w:id="12" w:name="_Toc534799744"/>
      <w:bookmarkEnd w:id="11"/>
      <w:r>
        <w:rPr>
          <w:color w:val="2E74B5"/>
        </w:rPr>
        <w:t>How we keep your data</w:t>
      </w:r>
      <w:r>
        <w:rPr>
          <w:color w:val="2E74B5"/>
          <w:spacing w:val="-9"/>
        </w:rPr>
        <w:t xml:space="preserve"> </w:t>
      </w:r>
      <w:r>
        <w:rPr>
          <w:color w:val="2E74B5"/>
        </w:rPr>
        <w:t>safe</w:t>
      </w:r>
      <w:bookmarkEnd w:id="12"/>
    </w:p>
    <w:p w14:paraId="38D95132" w14:textId="77777777" w:rsidR="0009743E" w:rsidRDefault="0009743E">
      <w:pPr>
        <w:spacing w:before="4"/>
        <w:rPr>
          <w:rFonts w:ascii="Arial" w:eastAsia="Arial" w:hAnsi="Arial" w:cs="Arial"/>
          <w:sz w:val="33"/>
          <w:szCs w:val="33"/>
        </w:rPr>
      </w:pPr>
    </w:p>
    <w:p w14:paraId="040CC8C1" w14:textId="77777777" w:rsidR="0009743E" w:rsidRDefault="001E00E3" w:rsidP="001A21F5">
      <w:pPr>
        <w:pStyle w:val="BodyText"/>
        <w:spacing w:line="259" w:lineRule="auto"/>
        <w:ind w:left="115" w:right="114" w:firstLine="0"/>
        <w:jc w:val="both"/>
      </w:pPr>
      <w:r>
        <w:t xml:space="preserve">BCU is committed to safeguarding your personal data. Whenever you provide such information, we are legally obliged to use your information in line with all applicable laws concerning the protection of personal information, including the Data Protection Act </w:t>
      </w:r>
      <w:r w:rsidR="001A21F5">
        <w:t>2018</w:t>
      </w:r>
      <w:r>
        <w:t xml:space="preserve"> and the General Data Protection Regulation. In relation to all our records these are held within a dedicated and secure database system hosted on a secure network with access limited on a </w:t>
      </w:r>
      <w:proofErr w:type="gramStart"/>
      <w:r>
        <w:t>need to know</w:t>
      </w:r>
      <w:proofErr w:type="gramEnd"/>
      <w:r>
        <w:t xml:space="preserve"> basis. A range of administrative, technical, physical security controls are used to ensure a robust approach to protecting data held on University IT systems, and when approved transfers between third parties are undertaken. For more information a copy of BCU’s overarching Data Protection Policy is available on the </w:t>
      </w:r>
      <w:hyperlink r:id="rId12">
        <w:r>
          <w:rPr>
            <w:color w:val="0563C1"/>
            <w:u w:val="single" w:color="0563C1"/>
          </w:rPr>
          <w:t xml:space="preserve">policies </w:t>
        </w:r>
      </w:hyperlink>
      <w:r>
        <w:t>page of the BCU website.</w:t>
      </w:r>
    </w:p>
    <w:p w14:paraId="797E4291" w14:textId="77777777" w:rsidR="0009743E" w:rsidRDefault="0009743E">
      <w:pPr>
        <w:rPr>
          <w:rFonts w:ascii="Arial" w:eastAsia="Arial" w:hAnsi="Arial" w:cs="Arial"/>
        </w:rPr>
      </w:pPr>
    </w:p>
    <w:p w14:paraId="7BCCA630" w14:textId="77777777" w:rsidR="0009743E" w:rsidRDefault="0009743E">
      <w:pPr>
        <w:spacing w:before="2"/>
        <w:rPr>
          <w:rFonts w:ascii="Arial" w:eastAsia="Arial" w:hAnsi="Arial" w:cs="Arial"/>
          <w:sz w:val="25"/>
          <w:szCs w:val="25"/>
        </w:rPr>
      </w:pPr>
    </w:p>
    <w:p w14:paraId="751086D4" w14:textId="77777777" w:rsidR="0009743E" w:rsidRDefault="001E00E3">
      <w:pPr>
        <w:pStyle w:val="Heading1"/>
        <w:numPr>
          <w:ilvl w:val="0"/>
          <w:numId w:val="1"/>
        </w:numPr>
        <w:tabs>
          <w:tab w:val="left" w:pos="476"/>
        </w:tabs>
        <w:jc w:val="both"/>
      </w:pPr>
      <w:bookmarkStart w:id="13" w:name="7._How_long_is_your_information_kept?"/>
      <w:bookmarkStart w:id="14" w:name="_Toc534799745"/>
      <w:bookmarkEnd w:id="13"/>
      <w:r>
        <w:rPr>
          <w:color w:val="2E74B5"/>
        </w:rPr>
        <w:t>How long is your information</w:t>
      </w:r>
      <w:r>
        <w:rPr>
          <w:color w:val="2E74B5"/>
          <w:spacing w:val="-15"/>
        </w:rPr>
        <w:t xml:space="preserve"> </w:t>
      </w:r>
      <w:r>
        <w:rPr>
          <w:color w:val="2E74B5"/>
        </w:rPr>
        <w:t>kept?</w:t>
      </w:r>
      <w:bookmarkEnd w:id="14"/>
    </w:p>
    <w:p w14:paraId="16117BEA" w14:textId="77777777" w:rsidR="0009743E" w:rsidRDefault="001E00E3">
      <w:pPr>
        <w:pStyle w:val="BodyText"/>
        <w:spacing w:before="207"/>
        <w:ind w:left="115" w:right="113" w:firstLine="0"/>
        <w:jc w:val="both"/>
      </w:pPr>
      <w:r>
        <w:t>We will hold your personal information within a secure dedicated database for as long as is necessary</w:t>
      </w:r>
      <w:r>
        <w:rPr>
          <w:spacing w:val="-6"/>
        </w:rPr>
        <w:t xml:space="preserve"> </w:t>
      </w:r>
      <w:r>
        <w:t>to</w:t>
      </w:r>
      <w:r>
        <w:rPr>
          <w:spacing w:val="-6"/>
        </w:rPr>
        <w:t xml:space="preserve"> </w:t>
      </w:r>
      <w:r>
        <w:t>provide</w:t>
      </w:r>
      <w:r>
        <w:rPr>
          <w:spacing w:val="-6"/>
        </w:rPr>
        <w:t xml:space="preserve"> </w:t>
      </w:r>
      <w:r w:rsidR="001A21F5">
        <w:t>educational and ancillary</w:t>
      </w:r>
      <w:r>
        <w:rPr>
          <w:spacing w:val="-6"/>
        </w:rPr>
        <w:t xml:space="preserve"> </w:t>
      </w:r>
      <w:r>
        <w:t>services</w:t>
      </w:r>
      <w:r>
        <w:rPr>
          <w:spacing w:val="-5"/>
        </w:rPr>
        <w:t xml:space="preserve"> </w:t>
      </w:r>
      <w:r>
        <w:t>to</w:t>
      </w:r>
      <w:r>
        <w:rPr>
          <w:spacing w:val="-6"/>
        </w:rPr>
        <w:t xml:space="preserve"> </w:t>
      </w:r>
      <w:r>
        <w:t>you.</w:t>
      </w:r>
      <w:r>
        <w:rPr>
          <w:spacing w:val="-6"/>
        </w:rPr>
        <w:t xml:space="preserve"> </w:t>
      </w:r>
      <w:r>
        <w:t>Where</w:t>
      </w:r>
      <w:r>
        <w:rPr>
          <w:spacing w:val="-6"/>
        </w:rPr>
        <w:t xml:space="preserve"> </w:t>
      </w:r>
      <w:r>
        <w:t>you</w:t>
      </w:r>
      <w:r>
        <w:rPr>
          <w:spacing w:val="-6"/>
        </w:rPr>
        <w:t xml:space="preserve"> </w:t>
      </w:r>
      <w:r>
        <w:t>have</w:t>
      </w:r>
      <w:r>
        <w:rPr>
          <w:spacing w:val="-6"/>
        </w:rPr>
        <w:t xml:space="preserve"> </w:t>
      </w:r>
      <w:r>
        <w:t>indicated</w:t>
      </w:r>
      <w:r>
        <w:rPr>
          <w:spacing w:val="-6"/>
        </w:rPr>
        <w:t xml:space="preserve"> </w:t>
      </w:r>
      <w:r>
        <w:t>you</w:t>
      </w:r>
      <w:r>
        <w:rPr>
          <w:spacing w:val="-6"/>
        </w:rPr>
        <w:t xml:space="preserve"> </w:t>
      </w:r>
      <w:r>
        <w:t>no longer wish to receive any services your information will be retained and securely and permanently destroyed in accordance with the BCU retention and destruction</w:t>
      </w:r>
      <w:r>
        <w:rPr>
          <w:spacing w:val="-22"/>
        </w:rPr>
        <w:t xml:space="preserve"> </w:t>
      </w:r>
      <w:r>
        <w:t>policy.</w:t>
      </w:r>
    </w:p>
    <w:p w14:paraId="37CB6E17" w14:textId="77777777" w:rsidR="0009743E" w:rsidRDefault="0009743E">
      <w:pPr>
        <w:spacing w:before="11"/>
        <w:rPr>
          <w:rFonts w:ascii="Arial" w:eastAsia="Arial" w:hAnsi="Arial" w:cs="Arial"/>
          <w:sz w:val="17"/>
          <w:szCs w:val="17"/>
        </w:rPr>
      </w:pPr>
    </w:p>
    <w:p w14:paraId="124B3709" w14:textId="77777777" w:rsidR="0009743E" w:rsidRDefault="001E00E3">
      <w:pPr>
        <w:pStyle w:val="BodyText"/>
        <w:ind w:left="115" w:right="113" w:firstLine="0"/>
        <w:jc w:val="both"/>
      </w:pPr>
      <w:r>
        <w:t>Where a record has not been used and or there is no active engagement (for example there has been no response to required correspondence), BCU may class the record as dormant or may delete</w:t>
      </w:r>
      <w:r>
        <w:rPr>
          <w:spacing w:val="-6"/>
        </w:rPr>
        <w:t xml:space="preserve"> </w:t>
      </w:r>
      <w:r>
        <w:t>the</w:t>
      </w:r>
      <w:r>
        <w:rPr>
          <w:spacing w:val="-6"/>
        </w:rPr>
        <w:t xml:space="preserve"> </w:t>
      </w:r>
      <w:r>
        <w:t>record</w:t>
      </w:r>
      <w:r>
        <w:rPr>
          <w:spacing w:val="-6"/>
        </w:rPr>
        <w:t xml:space="preserve"> </w:t>
      </w:r>
      <w:r>
        <w:t>in</w:t>
      </w:r>
      <w:r>
        <w:rPr>
          <w:spacing w:val="-6"/>
        </w:rPr>
        <w:t xml:space="preserve"> </w:t>
      </w:r>
      <w:r>
        <w:t>accordance</w:t>
      </w:r>
      <w:r>
        <w:rPr>
          <w:spacing w:val="-6"/>
        </w:rPr>
        <w:t xml:space="preserve"> </w:t>
      </w:r>
      <w:r>
        <w:t>with</w:t>
      </w:r>
      <w:r>
        <w:rPr>
          <w:spacing w:val="-7"/>
        </w:rPr>
        <w:t xml:space="preserve"> </w:t>
      </w:r>
      <w:r>
        <w:t>the</w:t>
      </w:r>
      <w:r>
        <w:rPr>
          <w:spacing w:val="-6"/>
        </w:rPr>
        <w:t xml:space="preserve"> </w:t>
      </w:r>
      <w:r>
        <w:t>BCU</w:t>
      </w:r>
      <w:r>
        <w:rPr>
          <w:spacing w:val="-5"/>
        </w:rPr>
        <w:t xml:space="preserve"> </w:t>
      </w:r>
      <w:r>
        <w:t>retention</w:t>
      </w:r>
      <w:r>
        <w:rPr>
          <w:spacing w:val="-6"/>
        </w:rPr>
        <w:t xml:space="preserve"> </w:t>
      </w:r>
      <w:r>
        <w:t>and</w:t>
      </w:r>
      <w:r>
        <w:rPr>
          <w:spacing w:val="-6"/>
        </w:rPr>
        <w:t xml:space="preserve"> </w:t>
      </w:r>
      <w:r>
        <w:t>destruction</w:t>
      </w:r>
      <w:r>
        <w:rPr>
          <w:spacing w:val="-6"/>
        </w:rPr>
        <w:t xml:space="preserve"> </w:t>
      </w:r>
      <w:r>
        <w:t>policy.</w:t>
      </w:r>
      <w:r>
        <w:rPr>
          <w:spacing w:val="-6"/>
        </w:rPr>
        <w:t xml:space="preserve"> </w:t>
      </w:r>
      <w:r>
        <w:t>When</w:t>
      </w:r>
      <w:r>
        <w:rPr>
          <w:spacing w:val="-7"/>
        </w:rPr>
        <w:t xml:space="preserve"> </w:t>
      </w:r>
      <w:r>
        <w:t xml:space="preserve">appropriate BCU will email you to confirm your preferences and to notify you of any intention to delete your </w:t>
      </w:r>
      <w:r>
        <w:lastRenderedPageBreak/>
        <w:t>records if no response is</w:t>
      </w:r>
      <w:r>
        <w:rPr>
          <w:spacing w:val="-10"/>
        </w:rPr>
        <w:t xml:space="preserve"> </w:t>
      </w:r>
      <w:r>
        <w:t>received.</w:t>
      </w:r>
    </w:p>
    <w:p w14:paraId="6A8AFD1A" w14:textId="77777777" w:rsidR="0009743E" w:rsidRDefault="0009743E">
      <w:pPr>
        <w:rPr>
          <w:rFonts w:ascii="Arial" w:eastAsia="Arial" w:hAnsi="Arial" w:cs="Arial"/>
        </w:rPr>
      </w:pPr>
    </w:p>
    <w:p w14:paraId="711CCE6C" w14:textId="77777777" w:rsidR="0009743E" w:rsidRDefault="001E00E3">
      <w:pPr>
        <w:pStyle w:val="Heading1"/>
        <w:numPr>
          <w:ilvl w:val="0"/>
          <w:numId w:val="1"/>
        </w:numPr>
        <w:tabs>
          <w:tab w:val="left" w:pos="476"/>
        </w:tabs>
        <w:spacing w:before="160"/>
        <w:jc w:val="both"/>
      </w:pPr>
      <w:bookmarkStart w:id="15" w:name="8._How_we_keep_your_information_up_to_da"/>
      <w:bookmarkStart w:id="16" w:name="_Toc534799746"/>
      <w:bookmarkEnd w:id="15"/>
      <w:r>
        <w:rPr>
          <w:color w:val="2E74B5"/>
        </w:rPr>
        <w:t>How we keep your information up to date and Communication</w:t>
      </w:r>
      <w:r>
        <w:rPr>
          <w:color w:val="2E74B5"/>
          <w:spacing w:val="-33"/>
        </w:rPr>
        <w:t xml:space="preserve"> </w:t>
      </w:r>
      <w:r>
        <w:rPr>
          <w:color w:val="2E74B5"/>
        </w:rPr>
        <w:t>preferences</w:t>
      </w:r>
      <w:bookmarkEnd w:id="16"/>
    </w:p>
    <w:p w14:paraId="7927E85D" w14:textId="77777777" w:rsidR="0009743E" w:rsidRDefault="0009743E">
      <w:pPr>
        <w:spacing w:before="5"/>
        <w:rPr>
          <w:rFonts w:ascii="Arial" w:eastAsia="Arial" w:hAnsi="Arial" w:cs="Arial"/>
          <w:sz w:val="33"/>
          <w:szCs w:val="33"/>
        </w:rPr>
      </w:pPr>
    </w:p>
    <w:p w14:paraId="0B0A1D9E" w14:textId="77777777" w:rsidR="0009743E" w:rsidRDefault="001E00E3">
      <w:pPr>
        <w:pStyle w:val="BodyText"/>
        <w:spacing w:line="259" w:lineRule="auto"/>
        <w:ind w:left="115" w:right="112" w:firstLine="0"/>
        <w:jc w:val="both"/>
      </w:pPr>
      <w:r>
        <w:t xml:space="preserve">BCU wants to ensure that we keep the details we hold about you up to date and communicate with you fully in accordance with your wishes. You should also get in touch with us if any of your personal details change. You can update your details and your communication preferences </w:t>
      </w:r>
      <w:r w:rsidR="00E2079B">
        <w:t>during enrolment tasks, by contacting Academic Services or a</w:t>
      </w:r>
      <w:r>
        <w:t>t any time:</w:t>
      </w:r>
    </w:p>
    <w:p w14:paraId="1E1EE42F" w14:textId="77777777" w:rsidR="00E2079B" w:rsidRDefault="00E2079B" w:rsidP="00E2079B">
      <w:pPr>
        <w:spacing w:before="4"/>
        <w:rPr>
          <w:rFonts w:ascii="Arial" w:eastAsia="Arial" w:hAnsi="Arial" w:cs="Arial"/>
          <w:sz w:val="24"/>
          <w:szCs w:val="24"/>
        </w:rPr>
      </w:pPr>
    </w:p>
    <w:p w14:paraId="222491E1" w14:textId="77777777" w:rsidR="00E2079B" w:rsidRDefault="00E2079B" w:rsidP="00E2079B">
      <w:pPr>
        <w:pStyle w:val="BodyText"/>
        <w:ind w:left="115" w:right="38" w:firstLine="0"/>
      </w:pPr>
      <w:r>
        <w:t>By Email to:</w:t>
      </w:r>
      <w:r>
        <w:rPr>
          <w:spacing w:val="-13"/>
        </w:rPr>
        <w:t xml:space="preserve"> </w:t>
      </w:r>
      <w:hyperlink r:id="rId13">
        <w:r>
          <w:rPr>
            <w:u w:val="single" w:color="000000"/>
          </w:rPr>
          <w:t>informationmanagement@bcu.ac.uk</w:t>
        </w:r>
      </w:hyperlink>
    </w:p>
    <w:p w14:paraId="6FFD1E0E" w14:textId="77777777" w:rsidR="00E2079B" w:rsidRDefault="00E2079B" w:rsidP="00E2079B">
      <w:pPr>
        <w:spacing w:before="9"/>
        <w:rPr>
          <w:rFonts w:ascii="Arial" w:eastAsia="Arial" w:hAnsi="Arial" w:cs="Arial"/>
          <w:sz w:val="15"/>
          <w:szCs w:val="15"/>
        </w:rPr>
      </w:pPr>
    </w:p>
    <w:p w14:paraId="5C76FD90" w14:textId="77777777" w:rsidR="00E2079B" w:rsidRDefault="00E2079B" w:rsidP="00E2079B">
      <w:pPr>
        <w:pStyle w:val="BodyText"/>
        <w:spacing w:before="71"/>
        <w:ind w:left="115" w:firstLine="0"/>
        <w:jc w:val="both"/>
      </w:pPr>
      <w:r>
        <w:t xml:space="preserve">By Telephone </w:t>
      </w:r>
      <w:proofErr w:type="gramStart"/>
      <w:r>
        <w:t>on:</w:t>
      </w:r>
      <w:proofErr w:type="gramEnd"/>
      <w:r>
        <w:t xml:space="preserve"> +44 (0) 121 331</w:t>
      </w:r>
      <w:r>
        <w:rPr>
          <w:spacing w:val="-9"/>
        </w:rPr>
        <w:t xml:space="preserve"> </w:t>
      </w:r>
      <w:r>
        <w:t>5288</w:t>
      </w:r>
    </w:p>
    <w:p w14:paraId="5BEA6E87" w14:textId="77777777" w:rsidR="00E2079B" w:rsidRDefault="00E2079B" w:rsidP="00E2079B">
      <w:pPr>
        <w:rPr>
          <w:rFonts w:ascii="Arial" w:eastAsia="Arial" w:hAnsi="Arial" w:cs="Arial"/>
        </w:rPr>
      </w:pPr>
    </w:p>
    <w:p w14:paraId="4B9F1C7D" w14:textId="77777777" w:rsidR="00E2079B" w:rsidRDefault="00E2079B" w:rsidP="00E2079B">
      <w:pPr>
        <w:pStyle w:val="BodyText"/>
        <w:spacing w:line="253" w:lineRule="exact"/>
        <w:ind w:left="115" w:firstLine="0"/>
        <w:jc w:val="both"/>
      </w:pPr>
      <w:r>
        <w:t>By Post to:      Data Protection</w:t>
      </w:r>
      <w:r>
        <w:rPr>
          <w:spacing w:val="-2"/>
        </w:rPr>
        <w:t xml:space="preserve"> </w:t>
      </w:r>
      <w:r>
        <w:t>Officer</w:t>
      </w:r>
    </w:p>
    <w:p w14:paraId="3214D362" w14:textId="77777777" w:rsidR="00E2079B" w:rsidRDefault="00E2079B" w:rsidP="00E2079B">
      <w:pPr>
        <w:pStyle w:val="BodyText"/>
        <w:ind w:left="1555" w:right="4942" w:firstLine="0"/>
      </w:pPr>
      <w:r>
        <w:t xml:space="preserve">Information Management Team Birmingham City University </w:t>
      </w:r>
      <w:proofErr w:type="spellStart"/>
      <w:r>
        <w:t>University</w:t>
      </w:r>
      <w:proofErr w:type="spellEnd"/>
      <w:r>
        <w:rPr>
          <w:spacing w:val="-6"/>
        </w:rPr>
        <w:t xml:space="preserve"> </w:t>
      </w:r>
      <w:r>
        <w:t>House</w:t>
      </w:r>
    </w:p>
    <w:p w14:paraId="63FE26A0" w14:textId="77777777" w:rsidR="00E2079B" w:rsidRDefault="00E2079B" w:rsidP="00E2079B">
      <w:pPr>
        <w:pStyle w:val="BodyText"/>
        <w:ind w:left="1555" w:right="5920" w:firstLine="0"/>
      </w:pPr>
      <w:r>
        <w:t>15 Bartholomew Row Birmingham</w:t>
      </w:r>
    </w:p>
    <w:p w14:paraId="281CA1AB" w14:textId="77777777" w:rsidR="00E2079B" w:rsidRDefault="00E2079B">
      <w:pPr>
        <w:pStyle w:val="BodyText"/>
        <w:spacing w:line="253" w:lineRule="exact"/>
        <w:ind w:left="2275" w:right="38" w:firstLine="0"/>
      </w:pPr>
    </w:p>
    <w:p w14:paraId="6D72D2EB" w14:textId="77777777" w:rsidR="0009743E" w:rsidRDefault="001E00E3">
      <w:pPr>
        <w:pStyle w:val="Heading1"/>
        <w:numPr>
          <w:ilvl w:val="0"/>
          <w:numId w:val="1"/>
        </w:numPr>
        <w:tabs>
          <w:tab w:val="left" w:pos="476"/>
        </w:tabs>
        <w:spacing w:before="52"/>
      </w:pPr>
      <w:bookmarkStart w:id="17" w:name="9._Your_rights"/>
      <w:bookmarkStart w:id="18" w:name="_Toc534799747"/>
      <w:bookmarkEnd w:id="17"/>
      <w:r>
        <w:rPr>
          <w:color w:val="2E74B5"/>
        </w:rPr>
        <w:t>Your</w:t>
      </w:r>
      <w:r>
        <w:rPr>
          <w:color w:val="2E74B5"/>
          <w:spacing w:val="-6"/>
        </w:rPr>
        <w:t xml:space="preserve"> </w:t>
      </w:r>
      <w:r>
        <w:rPr>
          <w:color w:val="2E74B5"/>
        </w:rPr>
        <w:t>rights</w:t>
      </w:r>
      <w:bookmarkEnd w:id="18"/>
    </w:p>
    <w:p w14:paraId="69126B3E" w14:textId="77777777" w:rsidR="0009743E" w:rsidRDefault="0009743E">
      <w:pPr>
        <w:spacing w:before="4"/>
        <w:rPr>
          <w:rFonts w:ascii="Arial" w:eastAsia="Arial" w:hAnsi="Arial" w:cs="Arial"/>
          <w:sz w:val="24"/>
          <w:szCs w:val="24"/>
        </w:rPr>
      </w:pPr>
    </w:p>
    <w:p w14:paraId="02A91CB1" w14:textId="77777777" w:rsidR="0009743E" w:rsidRDefault="001E00E3">
      <w:pPr>
        <w:pStyle w:val="BodyText"/>
        <w:ind w:left="115" w:right="38" w:firstLine="0"/>
      </w:pPr>
      <w:r>
        <w:rPr>
          <w:color w:val="303030"/>
        </w:rPr>
        <w:t>Under the Data Protection Laws, you have the following</w:t>
      </w:r>
      <w:r>
        <w:rPr>
          <w:color w:val="303030"/>
          <w:spacing w:val="-20"/>
        </w:rPr>
        <w:t xml:space="preserve"> </w:t>
      </w:r>
      <w:r>
        <w:rPr>
          <w:color w:val="303030"/>
        </w:rPr>
        <w:t>rights:</w:t>
      </w:r>
    </w:p>
    <w:p w14:paraId="2CBE6CBF" w14:textId="77777777" w:rsidR="0009743E" w:rsidRDefault="0009743E">
      <w:pPr>
        <w:spacing w:before="5"/>
        <w:rPr>
          <w:rFonts w:ascii="Arial" w:eastAsia="Arial" w:hAnsi="Arial" w:cs="Arial"/>
          <w:sz w:val="24"/>
          <w:szCs w:val="24"/>
        </w:rPr>
      </w:pPr>
    </w:p>
    <w:p w14:paraId="205EA8F1" w14:textId="77777777" w:rsidR="00DA5D2F" w:rsidRDefault="00DA5D2F" w:rsidP="00DA5D2F">
      <w:pPr>
        <w:pStyle w:val="BodyText"/>
        <w:numPr>
          <w:ilvl w:val="0"/>
          <w:numId w:val="5"/>
        </w:numPr>
        <w:ind w:right="38"/>
        <w:rPr>
          <w:color w:val="303030"/>
        </w:rPr>
      </w:pPr>
      <w:r w:rsidRPr="00DA5D2F">
        <w:rPr>
          <w:b/>
          <w:color w:val="303030"/>
        </w:rPr>
        <w:t>Request access</w:t>
      </w:r>
      <w:r w:rsidRPr="00DA5D2F">
        <w:rPr>
          <w:color w:val="303030"/>
        </w:rPr>
        <w:t xml:space="preserve"> to your data (commonly known as a “subject access request"). This enables you to receive a copy of your data and to check tha</w:t>
      </w:r>
      <w:r>
        <w:rPr>
          <w:color w:val="303030"/>
        </w:rPr>
        <w:t xml:space="preserve">t we are lawfully processing </w:t>
      </w:r>
      <w:proofErr w:type="gramStart"/>
      <w:r>
        <w:rPr>
          <w:color w:val="303030"/>
        </w:rPr>
        <w:t>it;</w:t>
      </w:r>
      <w:proofErr w:type="gramEnd"/>
    </w:p>
    <w:p w14:paraId="6A83EFF4" w14:textId="77777777" w:rsidR="00DA5D2F" w:rsidRDefault="00DA5D2F" w:rsidP="00DA5D2F">
      <w:pPr>
        <w:pStyle w:val="BodyText"/>
        <w:ind w:left="475" w:right="38" w:firstLine="0"/>
        <w:rPr>
          <w:color w:val="303030"/>
        </w:rPr>
      </w:pPr>
    </w:p>
    <w:p w14:paraId="62994BA4" w14:textId="77777777" w:rsidR="00DA5D2F" w:rsidRDefault="00DA5D2F" w:rsidP="003A51BD">
      <w:pPr>
        <w:pStyle w:val="BodyText"/>
        <w:numPr>
          <w:ilvl w:val="0"/>
          <w:numId w:val="5"/>
        </w:numPr>
        <w:ind w:right="38"/>
        <w:rPr>
          <w:color w:val="303030"/>
        </w:rPr>
      </w:pPr>
      <w:r w:rsidRPr="00DA5D2F">
        <w:rPr>
          <w:b/>
          <w:color w:val="303030"/>
        </w:rPr>
        <w:t xml:space="preserve">Request correction </w:t>
      </w:r>
      <w:r w:rsidRPr="00DA5D2F">
        <w:rPr>
          <w:color w:val="303030"/>
        </w:rPr>
        <w:t>of your data. This enables you to ask us to correct any incomplete or inaccurate data we hold about you.</w:t>
      </w:r>
    </w:p>
    <w:p w14:paraId="2DF7B0EA" w14:textId="77777777" w:rsidR="00DA5D2F" w:rsidRDefault="00DA5D2F" w:rsidP="00DA5D2F">
      <w:pPr>
        <w:pStyle w:val="ListParagraph"/>
        <w:rPr>
          <w:color w:val="303030"/>
        </w:rPr>
      </w:pPr>
    </w:p>
    <w:p w14:paraId="124ACEC9" w14:textId="77777777" w:rsidR="00DA5D2F" w:rsidRDefault="00DA5D2F" w:rsidP="00DA5D2F">
      <w:pPr>
        <w:pStyle w:val="BodyText"/>
        <w:numPr>
          <w:ilvl w:val="0"/>
          <w:numId w:val="5"/>
        </w:numPr>
        <w:ind w:right="38"/>
        <w:rPr>
          <w:color w:val="303030"/>
        </w:rPr>
      </w:pPr>
      <w:r w:rsidRPr="00DA5D2F">
        <w:rPr>
          <w:b/>
          <w:color w:val="303030"/>
        </w:rPr>
        <w:t xml:space="preserve">Request erasure </w:t>
      </w:r>
      <w:r w:rsidRPr="00DA5D2F">
        <w:rPr>
          <w:color w:val="303030"/>
        </w:rPr>
        <w:t>of your data. This enables you to ask us to delete or remove your data in certain circumstances, for example, if you consider that there is no good reason for us continuing to process it. You also have the right to ask us to delete or remove your data where you have exercised your right to object to processing (see below).</w:t>
      </w:r>
    </w:p>
    <w:p w14:paraId="5AEBBD53" w14:textId="77777777" w:rsidR="00DA5D2F" w:rsidRDefault="00DA5D2F" w:rsidP="00DA5D2F">
      <w:pPr>
        <w:pStyle w:val="ListParagraph"/>
        <w:rPr>
          <w:color w:val="303030"/>
        </w:rPr>
      </w:pPr>
    </w:p>
    <w:p w14:paraId="20CAFDDC" w14:textId="77777777" w:rsidR="00DA5D2F" w:rsidRDefault="00DA5D2F" w:rsidP="00DA5D2F">
      <w:pPr>
        <w:pStyle w:val="BodyText"/>
        <w:numPr>
          <w:ilvl w:val="0"/>
          <w:numId w:val="5"/>
        </w:numPr>
        <w:ind w:right="38"/>
        <w:rPr>
          <w:color w:val="303030"/>
        </w:rPr>
      </w:pPr>
      <w:r w:rsidRPr="00DA5D2F">
        <w:rPr>
          <w:b/>
          <w:color w:val="303030"/>
        </w:rPr>
        <w:t xml:space="preserve">Object to processing </w:t>
      </w:r>
      <w:r w:rsidRPr="00DA5D2F">
        <w:rPr>
          <w:color w:val="303030"/>
        </w:rPr>
        <w:t>of your data</w:t>
      </w:r>
      <w:r w:rsidRPr="00DA5D2F">
        <w:rPr>
          <w:b/>
          <w:color w:val="303030"/>
        </w:rPr>
        <w:t xml:space="preserve"> </w:t>
      </w:r>
      <w:r w:rsidRPr="00DA5D2F">
        <w:rPr>
          <w:color w:val="303030"/>
        </w:rPr>
        <w:t>where we are relying on our legitimate interests (or those of a third party) and there is something about your particular situation which makes you want to object to processing on this ground. You also have the right to object where we are processing your data for direct marketing purposes.</w:t>
      </w:r>
    </w:p>
    <w:p w14:paraId="26799932" w14:textId="77777777" w:rsidR="00DA5D2F" w:rsidRDefault="00DA5D2F" w:rsidP="00DA5D2F">
      <w:pPr>
        <w:pStyle w:val="ListParagraph"/>
        <w:rPr>
          <w:color w:val="303030"/>
        </w:rPr>
      </w:pPr>
    </w:p>
    <w:p w14:paraId="21F6D674" w14:textId="77777777" w:rsidR="00DA5D2F" w:rsidRDefault="00DA5D2F" w:rsidP="00DA5D2F">
      <w:pPr>
        <w:pStyle w:val="BodyText"/>
        <w:numPr>
          <w:ilvl w:val="0"/>
          <w:numId w:val="5"/>
        </w:numPr>
        <w:ind w:right="38"/>
        <w:rPr>
          <w:color w:val="303030"/>
        </w:rPr>
      </w:pPr>
      <w:r w:rsidRPr="00DA5D2F">
        <w:rPr>
          <w:b/>
          <w:color w:val="303030"/>
        </w:rPr>
        <w:t xml:space="preserve">Request the restriction of processing </w:t>
      </w:r>
      <w:r w:rsidRPr="00DA5D2F">
        <w:rPr>
          <w:color w:val="303030"/>
        </w:rPr>
        <w:t>of your data</w:t>
      </w:r>
      <w:r w:rsidRPr="00DA5D2F">
        <w:rPr>
          <w:b/>
          <w:color w:val="303030"/>
        </w:rPr>
        <w:t xml:space="preserve">. </w:t>
      </w:r>
      <w:r w:rsidRPr="00DA5D2F">
        <w:rPr>
          <w:color w:val="303030"/>
        </w:rPr>
        <w:t>This enables you to ask us to suspend the processing of your data, for example if you want us to establish its accuracy or the reason for processing it.</w:t>
      </w:r>
    </w:p>
    <w:p w14:paraId="158DD7F7" w14:textId="77777777" w:rsidR="00DA5D2F" w:rsidRDefault="00DA5D2F" w:rsidP="00DA5D2F">
      <w:pPr>
        <w:pStyle w:val="ListParagraph"/>
        <w:rPr>
          <w:color w:val="303030"/>
        </w:rPr>
      </w:pPr>
    </w:p>
    <w:p w14:paraId="7DA2DE91" w14:textId="77777777" w:rsidR="00DA5D2F" w:rsidRPr="00DA5D2F" w:rsidRDefault="00DA5D2F" w:rsidP="00DA5D2F">
      <w:pPr>
        <w:pStyle w:val="BodyText"/>
        <w:numPr>
          <w:ilvl w:val="0"/>
          <w:numId w:val="5"/>
        </w:numPr>
        <w:ind w:right="38"/>
        <w:rPr>
          <w:color w:val="303030"/>
        </w:rPr>
      </w:pPr>
      <w:r w:rsidRPr="00DA5D2F">
        <w:rPr>
          <w:b/>
          <w:color w:val="303030"/>
        </w:rPr>
        <w:t xml:space="preserve">Request the transfer </w:t>
      </w:r>
      <w:r w:rsidRPr="00DA5D2F">
        <w:rPr>
          <w:color w:val="303030"/>
        </w:rPr>
        <w:t>of your data to another party</w:t>
      </w:r>
    </w:p>
    <w:p w14:paraId="6C415796" w14:textId="77777777" w:rsidR="0009743E" w:rsidRDefault="0009743E">
      <w:pPr>
        <w:spacing w:before="4"/>
        <w:rPr>
          <w:rFonts w:ascii="Arial" w:eastAsia="Arial" w:hAnsi="Arial" w:cs="Arial"/>
          <w:sz w:val="24"/>
          <w:szCs w:val="24"/>
        </w:rPr>
      </w:pPr>
    </w:p>
    <w:p w14:paraId="41E9589D" w14:textId="0CF80965" w:rsidR="00D92C41" w:rsidRPr="00920A34" w:rsidRDefault="00DA5D2F" w:rsidP="00920A34">
      <w:pPr>
        <w:pStyle w:val="BodyText"/>
        <w:ind w:left="115" w:right="38" w:firstLine="0"/>
        <w:jc w:val="both"/>
        <w:rPr>
          <w:color w:val="303030"/>
        </w:rPr>
      </w:pPr>
      <w:r w:rsidRPr="00DA5D2F">
        <w:rPr>
          <w:color w:val="303030"/>
        </w:rPr>
        <w:t xml:space="preserve">Depending on the circumstances and the nature of your request it may not be possible for us to do what you have asked, for example, where there is a statutory or contractual requirement for us to process your data and it would not be possible to fulfil our legal obligations if we were to stop.  However, where you have consented to the processing (for example, where you have asked us to send you certain types of communication), you can withdraw your consent at any time, by emailing us at </w:t>
      </w:r>
      <w:hyperlink r:id="rId14">
        <w:r>
          <w:rPr>
            <w:u w:val="single" w:color="000000"/>
          </w:rPr>
          <w:t>informationmanagement@bcu.ac.uk</w:t>
        </w:r>
      </w:hyperlink>
      <w:r w:rsidRPr="00DA5D2F">
        <w:rPr>
          <w:color w:val="303030"/>
        </w:rPr>
        <w:t>.  In this event, we will stop the processing as soon as we can. If you choose to withdraw consent it will not invalidate past processing and it may impact our ability to provide particular additional services to you. Further information on your rights is available from the</w:t>
      </w:r>
      <w:r>
        <w:rPr>
          <w:color w:val="303030"/>
        </w:rPr>
        <w:t xml:space="preserve"> </w:t>
      </w:r>
      <w:hyperlink r:id="rId15" w:history="1">
        <w:r w:rsidRPr="00DA5D2F">
          <w:rPr>
            <w:color w:val="1F497D" w:themeColor="text2"/>
          </w:rPr>
          <w:t>Information Commissioner’s Office</w:t>
        </w:r>
      </w:hyperlink>
      <w:r w:rsidRPr="00DA5D2F">
        <w:rPr>
          <w:color w:val="1F497D" w:themeColor="text2"/>
        </w:rPr>
        <w:t xml:space="preserve"> (ICO).</w:t>
      </w:r>
      <w:r w:rsidR="00D92C41">
        <w:rPr>
          <w:rFonts w:cs="Arial"/>
          <w:sz w:val="24"/>
          <w:szCs w:val="24"/>
        </w:rPr>
        <w:br w:type="page"/>
      </w:r>
    </w:p>
    <w:p w14:paraId="2FF955BA" w14:textId="77777777" w:rsidR="0009743E" w:rsidRDefault="001E00E3">
      <w:pPr>
        <w:pStyle w:val="Heading1"/>
        <w:numPr>
          <w:ilvl w:val="0"/>
          <w:numId w:val="1"/>
        </w:numPr>
        <w:tabs>
          <w:tab w:val="left" w:pos="543"/>
        </w:tabs>
        <w:ind w:left="542" w:hanging="427"/>
      </w:pPr>
      <w:bookmarkStart w:id="19" w:name="10.__How_to_exercise_your_data_rights?"/>
      <w:bookmarkStart w:id="20" w:name="_Toc534799748"/>
      <w:bookmarkEnd w:id="19"/>
      <w:r>
        <w:rPr>
          <w:color w:val="2E74B5"/>
        </w:rPr>
        <w:lastRenderedPageBreak/>
        <w:t>How to exercise your data</w:t>
      </w:r>
      <w:r>
        <w:rPr>
          <w:color w:val="2E74B5"/>
          <w:spacing w:val="-14"/>
        </w:rPr>
        <w:t xml:space="preserve"> </w:t>
      </w:r>
      <w:r>
        <w:rPr>
          <w:color w:val="2E74B5"/>
        </w:rPr>
        <w:t>rights?</w:t>
      </w:r>
      <w:bookmarkEnd w:id="20"/>
    </w:p>
    <w:p w14:paraId="0B5AA07B" w14:textId="77777777" w:rsidR="0009743E" w:rsidRDefault="0009743E">
      <w:pPr>
        <w:spacing w:before="4"/>
        <w:rPr>
          <w:rFonts w:ascii="Arial" w:eastAsia="Arial" w:hAnsi="Arial" w:cs="Arial"/>
          <w:sz w:val="24"/>
          <w:szCs w:val="24"/>
        </w:rPr>
      </w:pPr>
    </w:p>
    <w:p w14:paraId="2ECB5558" w14:textId="77777777" w:rsidR="0009743E" w:rsidRDefault="001E00E3">
      <w:pPr>
        <w:pStyle w:val="BodyText"/>
        <w:ind w:left="115" w:right="378" w:firstLine="0"/>
      </w:pPr>
      <w:r>
        <w:rPr>
          <w:color w:val="303030"/>
        </w:rPr>
        <w:t>If you wish to exercise any of your rights, please contact our Data Protection Officer using the following contact</w:t>
      </w:r>
      <w:r>
        <w:rPr>
          <w:color w:val="303030"/>
          <w:spacing w:val="-9"/>
        </w:rPr>
        <w:t xml:space="preserve"> </w:t>
      </w:r>
      <w:r>
        <w:rPr>
          <w:color w:val="303030"/>
        </w:rPr>
        <w:t>details:</w:t>
      </w:r>
    </w:p>
    <w:p w14:paraId="4995CF75" w14:textId="77777777" w:rsidR="0009743E" w:rsidRDefault="0009743E">
      <w:pPr>
        <w:spacing w:before="4"/>
        <w:rPr>
          <w:rFonts w:ascii="Arial" w:eastAsia="Arial" w:hAnsi="Arial" w:cs="Arial"/>
          <w:sz w:val="24"/>
          <w:szCs w:val="24"/>
        </w:rPr>
      </w:pPr>
    </w:p>
    <w:p w14:paraId="1344A814" w14:textId="77777777" w:rsidR="0009743E" w:rsidRDefault="001E00E3">
      <w:pPr>
        <w:pStyle w:val="BodyText"/>
        <w:ind w:left="115" w:right="38" w:firstLine="0"/>
      </w:pPr>
      <w:r>
        <w:t>By Email to:</w:t>
      </w:r>
      <w:r>
        <w:rPr>
          <w:spacing w:val="-13"/>
        </w:rPr>
        <w:t xml:space="preserve"> </w:t>
      </w:r>
      <w:hyperlink r:id="rId16">
        <w:r>
          <w:rPr>
            <w:u w:val="single" w:color="000000"/>
          </w:rPr>
          <w:t>informationmanagement@bcu.ac.uk</w:t>
        </w:r>
      </w:hyperlink>
    </w:p>
    <w:p w14:paraId="4BF0C24F" w14:textId="77777777" w:rsidR="0009743E" w:rsidRDefault="0009743E">
      <w:pPr>
        <w:spacing w:before="9"/>
        <w:rPr>
          <w:rFonts w:ascii="Arial" w:eastAsia="Arial" w:hAnsi="Arial" w:cs="Arial"/>
          <w:sz w:val="15"/>
          <w:szCs w:val="15"/>
        </w:rPr>
      </w:pPr>
    </w:p>
    <w:p w14:paraId="6E5B2FA2" w14:textId="77777777" w:rsidR="0009743E" w:rsidRDefault="001E00E3">
      <w:pPr>
        <w:pStyle w:val="BodyText"/>
        <w:spacing w:before="71"/>
        <w:ind w:left="115" w:firstLine="0"/>
        <w:jc w:val="both"/>
      </w:pPr>
      <w:r>
        <w:t xml:space="preserve">By Telephone </w:t>
      </w:r>
      <w:proofErr w:type="gramStart"/>
      <w:r>
        <w:t>on:</w:t>
      </w:r>
      <w:proofErr w:type="gramEnd"/>
      <w:r>
        <w:t xml:space="preserve"> +44 (0) 121 331</w:t>
      </w:r>
      <w:r>
        <w:rPr>
          <w:spacing w:val="-9"/>
        </w:rPr>
        <w:t xml:space="preserve"> </w:t>
      </w:r>
      <w:r>
        <w:t>5288</w:t>
      </w:r>
    </w:p>
    <w:p w14:paraId="3B3F3903" w14:textId="77777777" w:rsidR="0009743E" w:rsidRDefault="0009743E">
      <w:pPr>
        <w:rPr>
          <w:rFonts w:ascii="Arial" w:eastAsia="Arial" w:hAnsi="Arial" w:cs="Arial"/>
        </w:rPr>
      </w:pPr>
    </w:p>
    <w:p w14:paraId="037AF5F2" w14:textId="77777777" w:rsidR="0009743E" w:rsidRDefault="001E00E3">
      <w:pPr>
        <w:pStyle w:val="BodyText"/>
        <w:spacing w:line="253" w:lineRule="exact"/>
        <w:ind w:left="115" w:firstLine="0"/>
        <w:jc w:val="both"/>
      </w:pPr>
      <w:r>
        <w:t>By Post to:      Data Protection</w:t>
      </w:r>
      <w:r>
        <w:rPr>
          <w:spacing w:val="-2"/>
        </w:rPr>
        <w:t xml:space="preserve"> </w:t>
      </w:r>
      <w:r>
        <w:t>Officer</w:t>
      </w:r>
    </w:p>
    <w:p w14:paraId="1F39EDD4" w14:textId="77777777" w:rsidR="0009743E" w:rsidRDefault="001E00E3">
      <w:pPr>
        <w:pStyle w:val="BodyText"/>
        <w:ind w:left="1555" w:right="4942" w:firstLine="0"/>
      </w:pPr>
      <w:r>
        <w:t xml:space="preserve">Information Management Team Birmingham City University </w:t>
      </w:r>
      <w:proofErr w:type="spellStart"/>
      <w:r>
        <w:t>University</w:t>
      </w:r>
      <w:proofErr w:type="spellEnd"/>
      <w:r>
        <w:rPr>
          <w:spacing w:val="-6"/>
        </w:rPr>
        <w:t xml:space="preserve"> </w:t>
      </w:r>
      <w:r>
        <w:t>House</w:t>
      </w:r>
    </w:p>
    <w:p w14:paraId="0C65983D" w14:textId="77777777" w:rsidR="0009743E" w:rsidRDefault="001E00E3">
      <w:pPr>
        <w:pStyle w:val="BodyText"/>
        <w:ind w:left="1555" w:right="5920" w:firstLine="0"/>
      </w:pPr>
      <w:r>
        <w:t>15 Bartholomew Row Birmingham</w:t>
      </w:r>
    </w:p>
    <w:p w14:paraId="308E14CF" w14:textId="77777777" w:rsidR="0009743E" w:rsidRDefault="001E00E3">
      <w:pPr>
        <w:pStyle w:val="BodyText"/>
        <w:spacing w:line="252" w:lineRule="exact"/>
        <w:ind w:left="1555" w:right="38" w:firstLine="0"/>
      </w:pPr>
      <w:r>
        <w:t>B5</w:t>
      </w:r>
      <w:r>
        <w:rPr>
          <w:spacing w:val="-3"/>
        </w:rPr>
        <w:t xml:space="preserve"> </w:t>
      </w:r>
      <w:r>
        <w:t>5JU</w:t>
      </w:r>
    </w:p>
    <w:p w14:paraId="55C108F6" w14:textId="77777777" w:rsidR="0009743E" w:rsidRDefault="0009743E">
      <w:pPr>
        <w:rPr>
          <w:rFonts w:ascii="Arial" w:eastAsia="Arial" w:hAnsi="Arial" w:cs="Arial"/>
        </w:rPr>
      </w:pPr>
    </w:p>
    <w:p w14:paraId="6981B54F" w14:textId="77777777" w:rsidR="00D92C41" w:rsidRPr="00D92C41" w:rsidRDefault="00D92C41" w:rsidP="00D92C41">
      <w:pPr>
        <w:pStyle w:val="Heading1"/>
        <w:tabs>
          <w:tab w:val="left" w:pos="476"/>
        </w:tabs>
        <w:ind w:firstLine="0"/>
        <w:jc w:val="both"/>
      </w:pPr>
      <w:bookmarkStart w:id="21" w:name="11._How_to_ask_questions_or_raise_concer"/>
      <w:bookmarkStart w:id="22" w:name="_Toc534799749"/>
      <w:bookmarkEnd w:id="21"/>
    </w:p>
    <w:p w14:paraId="30157FC7" w14:textId="77777777" w:rsidR="0009743E" w:rsidRDefault="001E00E3">
      <w:pPr>
        <w:pStyle w:val="Heading1"/>
        <w:numPr>
          <w:ilvl w:val="0"/>
          <w:numId w:val="1"/>
        </w:numPr>
        <w:tabs>
          <w:tab w:val="left" w:pos="476"/>
        </w:tabs>
        <w:jc w:val="both"/>
      </w:pPr>
      <w:r>
        <w:rPr>
          <w:color w:val="2E74B5"/>
        </w:rPr>
        <w:t>How to ask questions or raise</w:t>
      </w:r>
      <w:r>
        <w:rPr>
          <w:color w:val="2E74B5"/>
          <w:spacing w:val="-16"/>
        </w:rPr>
        <w:t xml:space="preserve"> </w:t>
      </w:r>
      <w:r>
        <w:rPr>
          <w:color w:val="2E74B5"/>
        </w:rPr>
        <w:t>concerns?</w:t>
      </w:r>
      <w:bookmarkEnd w:id="22"/>
    </w:p>
    <w:p w14:paraId="43D3B43C" w14:textId="77777777" w:rsidR="0009743E" w:rsidRDefault="0009743E">
      <w:pPr>
        <w:spacing w:before="1"/>
        <w:rPr>
          <w:rFonts w:ascii="Arial" w:eastAsia="Arial" w:hAnsi="Arial" w:cs="Arial"/>
          <w:sz w:val="24"/>
          <w:szCs w:val="24"/>
        </w:rPr>
      </w:pPr>
    </w:p>
    <w:p w14:paraId="2BB62B74" w14:textId="77777777" w:rsidR="0009743E" w:rsidRDefault="001E00E3" w:rsidP="00DA5D2F">
      <w:pPr>
        <w:pStyle w:val="BodyText"/>
        <w:ind w:left="115" w:right="38" w:firstLine="0"/>
        <w:jc w:val="both"/>
      </w:pPr>
      <w:r>
        <w:t>If you have any questions, comments or concerns about how we use or handle your</w:t>
      </w:r>
      <w:r>
        <w:rPr>
          <w:spacing w:val="-25"/>
        </w:rPr>
        <w:t xml:space="preserve"> </w:t>
      </w:r>
      <w:r>
        <w:t>personal data please contact the Data Protection Officer using the contact details in section 1</w:t>
      </w:r>
      <w:r w:rsidR="00DA5D2F">
        <w:t>1</w:t>
      </w:r>
      <w:r>
        <w:rPr>
          <w:spacing w:val="-26"/>
        </w:rPr>
        <w:t xml:space="preserve"> </w:t>
      </w:r>
      <w:r>
        <w:t>above.</w:t>
      </w:r>
    </w:p>
    <w:p w14:paraId="06ADC9D3" w14:textId="77777777" w:rsidR="0009743E" w:rsidRPr="00DA5D2F" w:rsidRDefault="0009743E" w:rsidP="00DA5D2F">
      <w:pPr>
        <w:jc w:val="both"/>
        <w:rPr>
          <w:rFonts w:ascii="Arial" w:eastAsia="Arial" w:hAnsi="Arial" w:cs="Arial"/>
        </w:rPr>
      </w:pPr>
    </w:p>
    <w:p w14:paraId="54245E78" w14:textId="77777777" w:rsidR="0009743E" w:rsidRDefault="001E00E3" w:rsidP="00DA5D2F">
      <w:pPr>
        <w:pStyle w:val="BodyText"/>
        <w:ind w:left="115" w:right="111" w:firstLine="0"/>
        <w:jc w:val="both"/>
      </w:pPr>
      <w:r w:rsidRPr="00DA5D2F">
        <w:rPr>
          <w:rFonts w:cs="Arial"/>
        </w:rPr>
        <w:t>If you are not content with the how we handle your information we would ask you to contact our Data Protection Officer to help you. However, you do also have the right to complain directly to the</w:t>
      </w:r>
      <w:r w:rsidRPr="00DA5D2F">
        <w:rPr>
          <w:rFonts w:cs="Arial"/>
          <w:spacing w:val="41"/>
        </w:rPr>
        <w:t xml:space="preserve"> </w:t>
      </w:r>
      <w:r w:rsidRPr="00DA5D2F">
        <w:rPr>
          <w:rFonts w:cs="Arial"/>
        </w:rPr>
        <w:t>Information</w:t>
      </w:r>
      <w:r w:rsidRPr="00DA5D2F">
        <w:rPr>
          <w:rFonts w:cs="Arial"/>
          <w:spacing w:val="41"/>
        </w:rPr>
        <w:t xml:space="preserve"> </w:t>
      </w:r>
      <w:r w:rsidRPr="00DA5D2F">
        <w:rPr>
          <w:rFonts w:cs="Arial"/>
        </w:rPr>
        <w:t>Commissioner</w:t>
      </w:r>
      <w:r w:rsidRPr="00DA5D2F">
        <w:rPr>
          <w:rFonts w:cs="Arial"/>
          <w:spacing w:val="41"/>
        </w:rPr>
        <w:t xml:space="preserve"> </w:t>
      </w:r>
      <w:r w:rsidRPr="00DA5D2F">
        <w:rPr>
          <w:rFonts w:cs="Arial"/>
        </w:rPr>
        <w:t>at:</w:t>
      </w:r>
      <w:r w:rsidR="00DA5D2F" w:rsidRPr="00DA5D2F">
        <w:rPr>
          <w:rFonts w:cs="Arial"/>
        </w:rPr>
        <w:t xml:space="preserve"> </w:t>
      </w:r>
      <w:hyperlink r:id="rId17" w:history="1">
        <w:r w:rsidR="00DA5D2F" w:rsidRPr="00DA5D2F">
          <w:rPr>
            <w:rStyle w:val="Hyperlink"/>
            <w:rFonts w:cs="Arial"/>
            <w:color w:val="3277AE"/>
            <w:bdr w:val="none" w:sz="0" w:space="0" w:color="auto" w:frame="1"/>
          </w:rPr>
          <w:t>https://ico.org.uk/concerns/</w:t>
        </w:r>
      </w:hyperlink>
      <w:r w:rsidR="00DA5D2F" w:rsidRPr="00DA5D2F">
        <w:rPr>
          <w:rFonts w:cs="Arial"/>
          <w:color w:val="333333"/>
        </w:rPr>
        <w:t xml:space="preserve"> or via post at:</w:t>
      </w:r>
      <w:r w:rsidRPr="00DA5D2F">
        <w:rPr>
          <w:rFonts w:cs="Arial"/>
          <w:spacing w:val="41"/>
        </w:rPr>
        <w:t xml:space="preserve"> </w:t>
      </w:r>
      <w:r w:rsidRPr="00DA5D2F">
        <w:rPr>
          <w:rFonts w:cs="Arial"/>
        </w:rPr>
        <w:t>Information</w:t>
      </w:r>
      <w:r w:rsidRPr="00DA5D2F">
        <w:rPr>
          <w:rFonts w:cs="Arial"/>
          <w:spacing w:val="41"/>
        </w:rPr>
        <w:t xml:space="preserve"> </w:t>
      </w:r>
      <w:r w:rsidRPr="00DA5D2F">
        <w:rPr>
          <w:rFonts w:cs="Arial"/>
        </w:rPr>
        <w:t>Commissioner's</w:t>
      </w:r>
      <w:r w:rsidRPr="00DA5D2F">
        <w:rPr>
          <w:rFonts w:cs="Arial"/>
          <w:spacing w:val="41"/>
        </w:rPr>
        <w:t xml:space="preserve"> </w:t>
      </w:r>
      <w:r w:rsidRPr="00DA5D2F">
        <w:rPr>
          <w:rFonts w:cs="Arial"/>
        </w:rPr>
        <w:t>Office,</w:t>
      </w:r>
      <w:r w:rsidRPr="00DA5D2F">
        <w:rPr>
          <w:rFonts w:cs="Arial"/>
          <w:spacing w:val="41"/>
        </w:rPr>
        <w:t xml:space="preserve"> </w:t>
      </w:r>
      <w:r w:rsidRPr="00DA5D2F">
        <w:rPr>
          <w:rFonts w:cs="Arial"/>
        </w:rPr>
        <w:t>Wycliffe</w:t>
      </w:r>
      <w:r w:rsidRPr="00DA5D2F">
        <w:rPr>
          <w:rFonts w:cs="Arial"/>
          <w:spacing w:val="41"/>
        </w:rPr>
        <w:t xml:space="preserve"> </w:t>
      </w:r>
      <w:r w:rsidRPr="00DA5D2F">
        <w:rPr>
          <w:rFonts w:cs="Arial"/>
        </w:rPr>
        <w:t>House,</w:t>
      </w:r>
      <w:r w:rsidRPr="00DA5D2F">
        <w:rPr>
          <w:rFonts w:cs="Arial"/>
          <w:spacing w:val="41"/>
        </w:rPr>
        <w:t xml:space="preserve"> </w:t>
      </w:r>
      <w:r w:rsidRPr="00DA5D2F">
        <w:rPr>
          <w:rFonts w:cs="Arial"/>
        </w:rPr>
        <w:t>Water</w:t>
      </w:r>
      <w:r w:rsidR="00DA5D2F">
        <w:rPr>
          <w:rFonts w:cs="Arial"/>
        </w:rPr>
        <w:t xml:space="preserve"> La</w:t>
      </w:r>
      <w:r>
        <w:t xml:space="preserve">ne, </w:t>
      </w:r>
      <w:proofErr w:type="spellStart"/>
      <w:r>
        <w:t>Wilmslow</w:t>
      </w:r>
      <w:proofErr w:type="spellEnd"/>
      <w:r>
        <w:t>, Cheshire, SK9 5AF. Information about the Information Commissioner is available at:</w:t>
      </w:r>
      <w:r>
        <w:rPr>
          <w:spacing w:val="-10"/>
        </w:rPr>
        <w:t xml:space="preserve"> </w:t>
      </w:r>
      <w:hyperlink r:id="rId18">
        <w:r>
          <w:rPr>
            <w:color w:val="0563C1"/>
            <w:u w:val="single" w:color="0563C1"/>
          </w:rPr>
          <w:t>https://ico.org.uk</w:t>
        </w:r>
        <w:r>
          <w:t>.</w:t>
        </w:r>
      </w:hyperlink>
    </w:p>
    <w:p w14:paraId="124911FD" w14:textId="77777777" w:rsidR="0009743E" w:rsidRDefault="0009743E">
      <w:pPr>
        <w:rPr>
          <w:rFonts w:ascii="Arial" w:eastAsia="Arial" w:hAnsi="Arial" w:cs="Arial"/>
          <w:sz w:val="20"/>
          <w:szCs w:val="20"/>
        </w:rPr>
      </w:pPr>
    </w:p>
    <w:p w14:paraId="1843DC12" w14:textId="77777777" w:rsidR="0009743E" w:rsidRDefault="0009743E">
      <w:pPr>
        <w:spacing w:before="11"/>
        <w:rPr>
          <w:rFonts w:ascii="Arial" w:eastAsia="Arial" w:hAnsi="Arial" w:cs="Arial"/>
          <w:sz w:val="15"/>
          <w:szCs w:val="15"/>
        </w:rPr>
      </w:pPr>
    </w:p>
    <w:p w14:paraId="7E5E6B1D" w14:textId="77777777" w:rsidR="0009743E" w:rsidRDefault="001E00E3">
      <w:pPr>
        <w:pStyle w:val="Heading1"/>
        <w:numPr>
          <w:ilvl w:val="0"/>
          <w:numId w:val="1"/>
        </w:numPr>
        <w:tabs>
          <w:tab w:val="left" w:pos="476"/>
        </w:tabs>
        <w:spacing w:before="69"/>
        <w:jc w:val="both"/>
      </w:pPr>
      <w:bookmarkStart w:id="23" w:name="12._Changes_to_this_privacy_notice"/>
      <w:bookmarkStart w:id="24" w:name="_Toc534799750"/>
      <w:bookmarkEnd w:id="23"/>
      <w:r>
        <w:rPr>
          <w:color w:val="2E74B5"/>
        </w:rPr>
        <w:t>Changes to this privacy</w:t>
      </w:r>
      <w:r>
        <w:rPr>
          <w:color w:val="2E74B5"/>
          <w:spacing w:val="-14"/>
        </w:rPr>
        <w:t xml:space="preserve"> </w:t>
      </w:r>
      <w:r>
        <w:rPr>
          <w:color w:val="2E74B5"/>
        </w:rPr>
        <w:t>notice</w:t>
      </w:r>
      <w:bookmarkEnd w:id="24"/>
    </w:p>
    <w:p w14:paraId="074029CE" w14:textId="77777777" w:rsidR="0009743E" w:rsidRDefault="001E00E3">
      <w:pPr>
        <w:pStyle w:val="BodyText"/>
        <w:spacing w:before="207"/>
        <w:ind w:left="115" w:right="114" w:firstLine="0"/>
        <w:jc w:val="both"/>
      </w:pPr>
      <w:r>
        <w:t>This privacy notice may be updated from time to time so you may wish to check it each time you submit</w:t>
      </w:r>
      <w:r>
        <w:rPr>
          <w:spacing w:val="-13"/>
        </w:rPr>
        <w:t xml:space="preserve"> </w:t>
      </w:r>
      <w:r>
        <w:t>personal</w:t>
      </w:r>
      <w:r>
        <w:rPr>
          <w:spacing w:val="-13"/>
        </w:rPr>
        <w:t xml:space="preserve"> </w:t>
      </w:r>
      <w:r>
        <w:t>information</w:t>
      </w:r>
      <w:r>
        <w:rPr>
          <w:spacing w:val="-13"/>
        </w:rPr>
        <w:t xml:space="preserve"> </w:t>
      </w:r>
      <w:r>
        <w:t>to</w:t>
      </w:r>
      <w:r>
        <w:rPr>
          <w:spacing w:val="-14"/>
        </w:rPr>
        <w:t xml:space="preserve"> </w:t>
      </w:r>
      <w:r>
        <w:t>BCU.</w:t>
      </w:r>
      <w:r>
        <w:rPr>
          <w:spacing w:val="-13"/>
        </w:rPr>
        <w:t xml:space="preserve"> </w:t>
      </w:r>
      <w:r>
        <w:t>The</w:t>
      </w:r>
      <w:r>
        <w:rPr>
          <w:spacing w:val="-13"/>
        </w:rPr>
        <w:t xml:space="preserve"> </w:t>
      </w:r>
      <w:r>
        <w:t>date</w:t>
      </w:r>
      <w:r>
        <w:rPr>
          <w:spacing w:val="-13"/>
        </w:rPr>
        <w:t xml:space="preserve"> </w:t>
      </w:r>
      <w:r>
        <w:t>of</w:t>
      </w:r>
      <w:r>
        <w:rPr>
          <w:spacing w:val="-13"/>
        </w:rPr>
        <w:t xml:space="preserve"> </w:t>
      </w:r>
      <w:r>
        <w:t>the</w:t>
      </w:r>
      <w:r>
        <w:rPr>
          <w:spacing w:val="-13"/>
        </w:rPr>
        <w:t xml:space="preserve"> </w:t>
      </w:r>
      <w:r>
        <w:t>most</w:t>
      </w:r>
      <w:r>
        <w:rPr>
          <w:spacing w:val="-13"/>
        </w:rPr>
        <w:t xml:space="preserve"> </w:t>
      </w:r>
      <w:r>
        <w:t>recent</w:t>
      </w:r>
      <w:r>
        <w:rPr>
          <w:spacing w:val="-13"/>
        </w:rPr>
        <w:t xml:space="preserve"> </w:t>
      </w:r>
      <w:r>
        <w:t>versions</w:t>
      </w:r>
      <w:r>
        <w:rPr>
          <w:spacing w:val="-15"/>
        </w:rPr>
        <w:t xml:space="preserve"> </w:t>
      </w:r>
      <w:r>
        <w:t>will</w:t>
      </w:r>
      <w:r>
        <w:rPr>
          <w:spacing w:val="-13"/>
        </w:rPr>
        <w:t xml:space="preserve"> </w:t>
      </w:r>
      <w:r>
        <w:t>appear</w:t>
      </w:r>
      <w:r>
        <w:rPr>
          <w:spacing w:val="-14"/>
        </w:rPr>
        <w:t xml:space="preserve"> </w:t>
      </w:r>
      <w:r>
        <w:t>on</w:t>
      </w:r>
      <w:r>
        <w:rPr>
          <w:spacing w:val="-13"/>
        </w:rPr>
        <w:t xml:space="preserve"> </w:t>
      </w:r>
      <w:r>
        <w:t>this</w:t>
      </w:r>
      <w:r>
        <w:rPr>
          <w:spacing w:val="-14"/>
        </w:rPr>
        <w:t xml:space="preserve"> </w:t>
      </w:r>
      <w:r>
        <w:t xml:space="preserve">page (see version control). We encourage you to check our privacy notice from time to time to ensure you understand how your data will be used and to see any minor updates. If material changes are made to the privacy notice, for instance how we would like to use your personal data, we will provide a more prominent notice (including, for certain services, email notification </w:t>
      </w:r>
      <w:r w:rsidR="00DA5D2F">
        <w:t>or</w:t>
      </w:r>
      <w:r>
        <w:t xml:space="preserve"> correspondence of privacy notice</w:t>
      </w:r>
      <w:r>
        <w:rPr>
          <w:spacing w:val="-12"/>
        </w:rPr>
        <w:t xml:space="preserve"> </w:t>
      </w:r>
      <w:r>
        <w:t>changes).</w:t>
      </w:r>
      <w:r w:rsidR="00DA5D2F">
        <w:t xml:space="preserve"> </w:t>
      </w:r>
      <w:r w:rsidR="00DA5D2F" w:rsidRPr="00DA5D2F">
        <w:t>We may also notify you in other ways from time to time about the processing of your personal data.</w:t>
      </w:r>
    </w:p>
    <w:p w14:paraId="43907776" w14:textId="77777777" w:rsidR="0009743E" w:rsidRDefault="00DA5D2F">
      <w:pPr>
        <w:rPr>
          <w:rFonts w:ascii="Arial" w:eastAsia="Arial" w:hAnsi="Arial" w:cs="Arial"/>
        </w:rPr>
      </w:pPr>
      <w:r>
        <w:rPr>
          <w:rFonts w:ascii="Arial" w:eastAsia="Arial" w:hAnsi="Arial" w:cs="Arial"/>
        </w:rPr>
        <w:t xml:space="preserve"> </w:t>
      </w:r>
    </w:p>
    <w:p w14:paraId="1843C97A" w14:textId="77777777" w:rsidR="0009743E" w:rsidRDefault="001E00E3">
      <w:pPr>
        <w:pStyle w:val="Heading1"/>
        <w:spacing w:before="160"/>
        <w:ind w:left="115" w:firstLine="0"/>
        <w:jc w:val="both"/>
      </w:pPr>
      <w:bookmarkStart w:id="25" w:name="Document_Version_Control"/>
      <w:bookmarkStart w:id="26" w:name="_Toc534799751"/>
      <w:bookmarkEnd w:id="25"/>
      <w:r>
        <w:rPr>
          <w:color w:val="2E74B5"/>
        </w:rPr>
        <w:t>Document Version</w:t>
      </w:r>
      <w:r>
        <w:rPr>
          <w:color w:val="2E74B5"/>
          <w:spacing w:val="-13"/>
        </w:rPr>
        <w:t xml:space="preserve"> </w:t>
      </w:r>
      <w:r>
        <w:rPr>
          <w:color w:val="2E74B5"/>
        </w:rPr>
        <w:t>Control</w:t>
      </w:r>
      <w:bookmarkEnd w:id="26"/>
    </w:p>
    <w:p w14:paraId="7B951E77" w14:textId="77777777" w:rsidR="0009743E" w:rsidRDefault="001E00E3">
      <w:pPr>
        <w:pStyle w:val="BodyText"/>
        <w:spacing w:before="207"/>
        <w:ind w:left="115" w:firstLine="0"/>
        <w:jc w:val="both"/>
      </w:pPr>
      <w:r>
        <w:t>Version:</w:t>
      </w:r>
      <w:r>
        <w:rPr>
          <w:spacing w:val="-4"/>
        </w:rPr>
        <w:t xml:space="preserve"> </w:t>
      </w:r>
      <w:r w:rsidR="00D92C41">
        <w:t>0</w:t>
      </w:r>
      <w:r>
        <w:t>.</w:t>
      </w:r>
      <w:r w:rsidR="00D92C41">
        <w:t>3</w:t>
      </w:r>
    </w:p>
    <w:p w14:paraId="22BEB092" w14:textId="77777777" w:rsidR="0009743E" w:rsidRDefault="001E00E3">
      <w:pPr>
        <w:pStyle w:val="BodyText"/>
        <w:ind w:left="115" w:firstLine="0"/>
        <w:jc w:val="both"/>
      </w:pPr>
      <w:r>
        <w:t xml:space="preserve">Updated: </w:t>
      </w:r>
      <w:r w:rsidR="00DA5D2F">
        <w:t>9 January 2019</w:t>
      </w:r>
    </w:p>
    <w:sectPr w:rsidR="0009743E">
      <w:footerReference w:type="default" r:id="rId19"/>
      <w:pgSz w:w="11910" w:h="16840"/>
      <w:pgMar w:top="920" w:right="1160" w:bottom="1200" w:left="116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0E8A" w14:textId="77777777" w:rsidR="00771D3B" w:rsidRDefault="00771D3B">
      <w:r>
        <w:separator/>
      </w:r>
    </w:p>
  </w:endnote>
  <w:endnote w:type="continuationSeparator" w:id="0">
    <w:p w14:paraId="517C5483" w14:textId="77777777" w:rsidR="00771D3B" w:rsidRDefault="0077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FF71" w14:textId="77777777" w:rsidR="003A51BD" w:rsidRDefault="003A51BD">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51B41DD5" wp14:editId="05E956B0">
              <wp:simplePos x="0" y="0"/>
              <wp:positionH relativeFrom="page">
                <wp:posOffset>3719830</wp:posOffset>
              </wp:positionH>
              <wp:positionV relativeFrom="page">
                <wp:posOffset>9917430</wp:posOffset>
              </wp:positionV>
              <wp:extent cx="121920" cy="165100"/>
              <wp:effectExtent l="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5D66" w14:textId="3BF0F26F" w:rsidR="003A51BD" w:rsidRDefault="003A51BD">
                          <w:pPr>
                            <w:pStyle w:val="BodyText"/>
                            <w:spacing w:line="244" w:lineRule="exact"/>
                            <w:ind w:left="40" w:firstLine="0"/>
                            <w:rPr>
                              <w:rFonts w:ascii="Calibri" w:eastAsia="Calibri" w:hAnsi="Calibri" w:cs="Calibri"/>
                            </w:rPr>
                          </w:pPr>
                          <w:r>
                            <w:fldChar w:fldCharType="begin"/>
                          </w:r>
                          <w:r>
                            <w:rPr>
                              <w:rFonts w:ascii="Calibri"/>
                            </w:rPr>
                            <w:instrText xml:space="preserve"> PAGE </w:instrText>
                          </w:r>
                          <w:r>
                            <w:fldChar w:fldCharType="separate"/>
                          </w:r>
                          <w:r w:rsidR="00872902">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41DD5" id="_x0000_t202" coordsize="21600,21600" o:spt="202" path="m,l,21600r21600,l21600,xe">
              <v:stroke joinstyle="miter"/>
              <v:path gradientshapeok="t" o:connecttype="rect"/>
            </v:shapetype>
            <v:shape id="Text Box 1" o:spid="_x0000_s1026" type="#_x0000_t202" style="position:absolute;margin-left:292.9pt;margin-top:780.9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agqw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" filled="f" stroked="f">
              <v:textbox inset="0,0,0,0">
                <w:txbxContent>
                  <w:p w14:paraId="63AF5D66" w14:textId="3BF0F26F" w:rsidR="003A51BD" w:rsidRDefault="003A51BD">
                    <w:pPr>
                      <w:pStyle w:val="BodyText"/>
                      <w:spacing w:line="244" w:lineRule="exact"/>
                      <w:ind w:left="40" w:firstLine="0"/>
                      <w:rPr>
                        <w:rFonts w:ascii="Calibri" w:eastAsia="Calibri" w:hAnsi="Calibri" w:cs="Calibri"/>
                      </w:rPr>
                    </w:pPr>
                    <w:r>
                      <w:fldChar w:fldCharType="begin"/>
                    </w:r>
                    <w:r>
                      <w:rPr>
                        <w:rFonts w:ascii="Calibri"/>
                      </w:rPr>
                      <w:instrText xml:space="preserve"> PAGE </w:instrText>
                    </w:r>
                    <w:r>
                      <w:fldChar w:fldCharType="separate"/>
                    </w:r>
                    <w:r w:rsidR="00872902">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5F3F" w14:textId="77777777" w:rsidR="00771D3B" w:rsidRDefault="00771D3B">
      <w:r>
        <w:separator/>
      </w:r>
    </w:p>
  </w:footnote>
  <w:footnote w:type="continuationSeparator" w:id="0">
    <w:p w14:paraId="322BD425" w14:textId="77777777" w:rsidR="00771D3B" w:rsidRDefault="0077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3DE"/>
    <w:multiLevelType w:val="hybridMultilevel"/>
    <w:tmpl w:val="AB684DA8"/>
    <w:lvl w:ilvl="0" w:tplc="ABFEB680">
      <w:start w:val="1"/>
      <w:numFmt w:val="decimal"/>
      <w:lvlText w:val="%1."/>
      <w:lvlJc w:val="left"/>
      <w:pPr>
        <w:ind w:left="555" w:hanging="441"/>
      </w:pPr>
      <w:rPr>
        <w:rFonts w:ascii="Arial" w:eastAsia="Arial" w:hAnsi="Arial" w:hint="default"/>
        <w:w w:val="99"/>
        <w:sz w:val="22"/>
        <w:szCs w:val="22"/>
      </w:rPr>
    </w:lvl>
    <w:lvl w:ilvl="1" w:tplc="E57681A4">
      <w:start w:val="1"/>
      <w:numFmt w:val="bullet"/>
      <w:lvlText w:val="•"/>
      <w:lvlJc w:val="left"/>
      <w:pPr>
        <w:ind w:left="1462" w:hanging="441"/>
      </w:pPr>
      <w:rPr>
        <w:rFonts w:hint="default"/>
      </w:rPr>
    </w:lvl>
    <w:lvl w:ilvl="2" w:tplc="E5A8E310">
      <w:start w:val="1"/>
      <w:numFmt w:val="bullet"/>
      <w:lvlText w:val="•"/>
      <w:lvlJc w:val="left"/>
      <w:pPr>
        <w:ind w:left="2365" w:hanging="441"/>
      </w:pPr>
      <w:rPr>
        <w:rFonts w:hint="default"/>
      </w:rPr>
    </w:lvl>
    <w:lvl w:ilvl="3" w:tplc="8CD07864">
      <w:start w:val="1"/>
      <w:numFmt w:val="bullet"/>
      <w:lvlText w:val="•"/>
      <w:lvlJc w:val="left"/>
      <w:pPr>
        <w:ind w:left="3267" w:hanging="441"/>
      </w:pPr>
      <w:rPr>
        <w:rFonts w:hint="default"/>
      </w:rPr>
    </w:lvl>
    <w:lvl w:ilvl="4" w:tplc="1DD4A518">
      <w:start w:val="1"/>
      <w:numFmt w:val="bullet"/>
      <w:lvlText w:val="•"/>
      <w:lvlJc w:val="left"/>
      <w:pPr>
        <w:ind w:left="4170" w:hanging="441"/>
      </w:pPr>
      <w:rPr>
        <w:rFonts w:hint="default"/>
      </w:rPr>
    </w:lvl>
    <w:lvl w:ilvl="5" w:tplc="3296F5D0">
      <w:start w:val="1"/>
      <w:numFmt w:val="bullet"/>
      <w:lvlText w:val="•"/>
      <w:lvlJc w:val="left"/>
      <w:pPr>
        <w:ind w:left="5073" w:hanging="441"/>
      </w:pPr>
      <w:rPr>
        <w:rFonts w:hint="default"/>
      </w:rPr>
    </w:lvl>
    <w:lvl w:ilvl="6" w:tplc="D610B212">
      <w:start w:val="1"/>
      <w:numFmt w:val="bullet"/>
      <w:lvlText w:val="•"/>
      <w:lvlJc w:val="left"/>
      <w:pPr>
        <w:ind w:left="5975" w:hanging="441"/>
      </w:pPr>
      <w:rPr>
        <w:rFonts w:hint="default"/>
      </w:rPr>
    </w:lvl>
    <w:lvl w:ilvl="7" w:tplc="E55EF998">
      <w:start w:val="1"/>
      <w:numFmt w:val="bullet"/>
      <w:lvlText w:val="•"/>
      <w:lvlJc w:val="left"/>
      <w:pPr>
        <w:ind w:left="6878" w:hanging="441"/>
      </w:pPr>
      <w:rPr>
        <w:rFonts w:hint="default"/>
      </w:rPr>
    </w:lvl>
    <w:lvl w:ilvl="8" w:tplc="F8A8034E">
      <w:start w:val="1"/>
      <w:numFmt w:val="bullet"/>
      <w:lvlText w:val="•"/>
      <w:lvlJc w:val="left"/>
      <w:pPr>
        <w:ind w:left="7781" w:hanging="441"/>
      </w:pPr>
      <w:rPr>
        <w:rFonts w:hint="default"/>
      </w:rPr>
    </w:lvl>
  </w:abstractNum>
  <w:abstractNum w:abstractNumId="1" w15:restartNumberingAfterBreak="0">
    <w:nsid w:val="0B8106EC"/>
    <w:multiLevelType w:val="multilevel"/>
    <w:tmpl w:val="5E06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0035C"/>
    <w:multiLevelType w:val="multilevel"/>
    <w:tmpl w:val="2D16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42FB"/>
    <w:multiLevelType w:val="hybridMultilevel"/>
    <w:tmpl w:val="CBEEE912"/>
    <w:lvl w:ilvl="0" w:tplc="0EA2CC8E">
      <w:numFmt w:val="bullet"/>
      <w:lvlText w:val="-"/>
      <w:lvlJc w:val="left"/>
      <w:pPr>
        <w:ind w:left="475" w:hanging="360"/>
      </w:pPr>
      <w:rPr>
        <w:rFonts w:ascii="Arial" w:eastAsia="Arial" w:hAnsi="Arial" w:cs="Arial" w:hint="default"/>
      </w:rPr>
    </w:lvl>
    <w:lvl w:ilvl="1" w:tplc="08090003">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4" w15:restartNumberingAfterBreak="0">
    <w:nsid w:val="318B5528"/>
    <w:multiLevelType w:val="hybridMultilevel"/>
    <w:tmpl w:val="3A9CBE42"/>
    <w:lvl w:ilvl="0" w:tplc="0809000F">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5" w15:restartNumberingAfterBreak="0">
    <w:nsid w:val="40845BAE"/>
    <w:multiLevelType w:val="multilevel"/>
    <w:tmpl w:val="D15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82C18"/>
    <w:multiLevelType w:val="hybridMultilevel"/>
    <w:tmpl w:val="93F82F24"/>
    <w:lvl w:ilvl="0" w:tplc="C0F87278">
      <w:start w:val="1"/>
      <w:numFmt w:val="decimal"/>
      <w:lvlText w:val="%1."/>
      <w:lvlJc w:val="left"/>
      <w:pPr>
        <w:ind w:left="475" w:hanging="360"/>
      </w:pPr>
      <w:rPr>
        <w:rFonts w:ascii="Arial" w:eastAsia="Arial" w:hAnsi="Arial" w:hint="default"/>
        <w:color w:val="2E74B5"/>
        <w:spacing w:val="-1"/>
        <w:w w:val="99"/>
        <w:sz w:val="24"/>
        <w:szCs w:val="24"/>
      </w:rPr>
    </w:lvl>
    <w:lvl w:ilvl="1" w:tplc="CB201448">
      <w:start w:val="1"/>
      <w:numFmt w:val="bullet"/>
      <w:lvlText w:val=""/>
      <w:lvlJc w:val="left"/>
      <w:pPr>
        <w:ind w:left="835" w:hanging="360"/>
      </w:pPr>
      <w:rPr>
        <w:rFonts w:ascii="Symbol" w:eastAsia="Symbol" w:hAnsi="Symbol" w:hint="default"/>
        <w:w w:val="99"/>
      </w:rPr>
    </w:lvl>
    <w:lvl w:ilvl="2" w:tplc="84BE0DF0">
      <w:start w:val="1"/>
      <w:numFmt w:val="bullet"/>
      <w:lvlText w:val="o"/>
      <w:lvlJc w:val="left"/>
      <w:pPr>
        <w:ind w:left="1555" w:hanging="360"/>
      </w:pPr>
      <w:rPr>
        <w:rFonts w:ascii="Courier New" w:eastAsia="Courier New" w:hAnsi="Courier New" w:hint="default"/>
        <w:w w:val="99"/>
        <w:sz w:val="22"/>
        <w:szCs w:val="22"/>
      </w:rPr>
    </w:lvl>
    <w:lvl w:ilvl="3" w:tplc="F7229D32">
      <w:start w:val="1"/>
      <w:numFmt w:val="bullet"/>
      <w:lvlText w:val="•"/>
      <w:lvlJc w:val="left"/>
      <w:pPr>
        <w:ind w:left="2563" w:hanging="360"/>
      </w:pPr>
      <w:rPr>
        <w:rFonts w:hint="default"/>
      </w:rPr>
    </w:lvl>
    <w:lvl w:ilvl="4" w:tplc="16E6D5CC">
      <w:start w:val="1"/>
      <w:numFmt w:val="bullet"/>
      <w:lvlText w:val="•"/>
      <w:lvlJc w:val="left"/>
      <w:pPr>
        <w:ind w:left="3566" w:hanging="360"/>
      </w:pPr>
      <w:rPr>
        <w:rFonts w:hint="default"/>
      </w:rPr>
    </w:lvl>
    <w:lvl w:ilvl="5" w:tplc="7B561E64">
      <w:start w:val="1"/>
      <w:numFmt w:val="bullet"/>
      <w:lvlText w:val="•"/>
      <w:lvlJc w:val="left"/>
      <w:pPr>
        <w:ind w:left="4569" w:hanging="360"/>
      </w:pPr>
      <w:rPr>
        <w:rFonts w:hint="default"/>
      </w:rPr>
    </w:lvl>
    <w:lvl w:ilvl="6" w:tplc="3FEA5912">
      <w:start w:val="1"/>
      <w:numFmt w:val="bullet"/>
      <w:lvlText w:val="•"/>
      <w:lvlJc w:val="left"/>
      <w:pPr>
        <w:ind w:left="5573" w:hanging="360"/>
      </w:pPr>
      <w:rPr>
        <w:rFonts w:hint="default"/>
      </w:rPr>
    </w:lvl>
    <w:lvl w:ilvl="7" w:tplc="8A7054C0">
      <w:start w:val="1"/>
      <w:numFmt w:val="bullet"/>
      <w:lvlText w:val="•"/>
      <w:lvlJc w:val="left"/>
      <w:pPr>
        <w:ind w:left="6576" w:hanging="360"/>
      </w:pPr>
      <w:rPr>
        <w:rFonts w:hint="default"/>
      </w:rPr>
    </w:lvl>
    <w:lvl w:ilvl="8" w:tplc="E26CE31A">
      <w:start w:val="1"/>
      <w:numFmt w:val="bullet"/>
      <w:lvlText w:val="•"/>
      <w:lvlJc w:val="left"/>
      <w:pPr>
        <w:ind w:left="7579" w:hanging="360"/>
      </w:pPr>
      <w:rPr>
        <w:rFonts w:hint="default"/>
      </w:rPr>
    </w:lvl>
  </w:abstractNum>
  <w:abstractNum w:abstractNumId="7" w15:restartNumberingAfterBreak="0">
    <w:nsid w:val="58EA4178"/>
    <w:multiLevelType w:val="multilevel"/>
    <w:tmpl w:val="C1F43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8D2723"/>
    <w:multiLevelType w:val="multilevel"/>
    <w:tmpl w:val="212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57590"/>
    <w:multiLevelType w:val="multilevel"/>
    <w:tmpl w:val="C35E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3"/>
  </w:num>
  <w:num w:numId="6">
    <w:abstractNumId w:val="8"/>
  </w:num>
  <w:num w:numId="7">
    <w:abstractNumId w:val="7"/>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3E"/>
    <w:rsid w:val="0007552E"/>
    <w:rsid w:val="0009743E"/>
    <w:rsid w:val="000A7198"/>
    <w:rsid w:val="001A21F5"/>
    <w:rsid w:val="001E00E3"/>
    <w:rsid w:val="002F781F"/>
    <w:rsid w:val="003A51BD"/>
    <w:rsid w:val="00404DDA"/>
    <w:rsid w:val="00481F3F"/>
    <w:rsid w:val="00492513"/>
    <w:rsid w:val="005721CF"/>
    <w:rsid w:val="005913DD"/>
    <w:rsid w:val="005E3F33"/>
    <w:rsid w:val="00603EFE"/>
    <w:rsid w:val="00626313"/>
    <w:rsid w:val="007262F5"/>
    <w:rsid w:val="00771D3B"/>
    <w:rsid w:val="007D3EC7"/>
    <w:rsid w:val="007F20F9"/>
    <w:rsid w:val="00813CD8"/>
    <w:rsid w:val="00825C9B"/>
    <w:rsid w:val="00872902"/>
    <w:rsid w:val="00897A07"/>
    <w:rsid w:val="0091080F"/>
    <w:rsid w:val="00920A34"/>
    <w:rsid w:val="009472DC"/>
    <w:rsid w:val="00A61E93"/>
    <w:rsid w:val="00AF662C"/>
    <w:rsid w:val="00B70F2C"/>
    <w:rsid w:val="00C12FEF"/>
    <w:rsid w:val="00CC2441"/>
    <w:rsid w:val="00D92C41"/>
    <w:rsid w:val="00DA5D2F"/>
    <w:rsid w:val="00E01178"/>
    <w:rsid w:val="00E2079B"/>
    <w:rsid w:val="00E222EB"/>
    <w:rsid w:val="00EB4B68"/>
    <w:rsid w:val="00F0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E0748"/>
  <w15:docId w15:val="{6C1AAB9C-DEB4-423F-B911-8BE6C4DA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75" w:hanging="360"/>
      <w:outlineLvl w:val="0"/>
    </w:pPr>
    <w:rPr>
      <w:rFonts w:ascii="Arial" w:eastAsia="Arial" w:hAnsi="Arial"/>
      <w:sz w:val="24"/>
      <w:szCs w:val="24"/>
    </w:rPr>
  </w:style>
  <w:style w:type="paragraph" w:styleId="Heading2">
    <w:name w:val="heading 2"/>
    <w:basedOn w:val="Normal"/>
    <w:next w:val="Normal"/>
    <w:link w:val="Heading2Char"/>
    <w:uiPriority w:val="9"/>
    <w:semiHidden/>
    <w:unhideWhenUsed/>
    <w:qFormat/>
    <w:rsid w:val="000755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555" w:hanging="440"/>
    </w:pPr>
    <w:rPr>
      <w:rFonts w:ascii="Arial" w:eastAsia="Arial" w:hAnsi="Arial"/>
    </w:rPr>
  </w:style>
  <w:style w:type="paragraph" w:styleId="BodyText">
    <w:name w:val="Body Text"/>
    <w:basedOn w:val="Normal"/>
    <w:uiPriority w:val="1"/>
    <w:qFormat/>
    <w:pPr>
      <w:ind w:left="835"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5C9B"/>
    <w:rPr>
      <w:color w:val="0000FF" w:themeColor="hyperlink"/>
      <w:u w:val="single"/>
    </w:rPr>
  </w:style>
  <w:style w:type="paragraph" w:styleId="NormalWeb">
    <w:name w:val="Normal (Web)"/>
    <w:basedOn w:val="Normal"/>
    <w:uiPriority w:val="99"/>
    <w:semiHidden/>
    <w:unhideWhenUsed/>
    <w:rsid w:val="00404DDA"/>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A7198"/>
    <w:rPr>
      <w:b/>
      <w:bCs/>
    </w:rPr>
  </w:style>
  <w:style w:type="character" w:customStyle="1" w:styleId="Heading2Char">
    <w:name w:val="Heading 2 Char"/>
    <w:basedOn w:val="DefaultParagraphFont"/>
    <w:link w:val="Heading2"/>
    <w:uiPriority w:val="9"/>
    <w:semiHidden/>
    <w:rsid w:val="0007552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3A51BD"/>
    <w:rPr>
      <w:i/>
      <w:iCs/>
    </w:rPr>
  </w:style>
  <w:style w:type="character" w:styleId="FollowedHyperlink">
    <w:name w:val="FollowedHyperlink"/>
    <w:basedOn w:val="DefaultParagraphFont"/>
    <w:uiPriority w:val="99"/>
    <w:semiHidden/>
    <w:unhideWhenUsed/>
    <w:rsid w:val="00603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188">
      <w:bodyDiv w:val="1"/>
      <w:marLeft w:val="0"/>
      <w:marRight w:val="0"/>
      <w:marTop w:val="0"/>
      <w:marBottom w:val="0"/>
      <w:divBdr>
        <w:top w:val="none" w:sz="0" w:space="0" w:color="auto"/>
        <w:left w:val="none" w:sz="0" w:space="0" w:color="auto"/>
        <w:bottom w:val="none" w:sz="0" w:space="0" w:color="auto"/>
        <w:right w:val="none" w:sz="0" w:space="0" w:color="auto"/>
      </w:divBdr>
    </w:div>
    <w:div w:id="97679662">
      <w:bodyDiv w:val="1"/>
      <w:marLeft w:val="0"/>
      <w:marRight w:val="0"/>
      <w:marTop w:val="0"/>
      <w:marBottom w:val="0"/>
      <w:divBdr>
        <w:top w:val="none" w:sz="0" w:space="0" w:color="auto"/>
        <w:left w:val="none" w:sz="0" w:space="0" w:color="auto"/>
        <w:bottom w:val="none" w:sz="0" w:space="0" w:color="auto"/>
        <w:right w:val="none" w:sz="0" w:space="0" w:color="auto"/>
      </w:divBdr>
    </w:div>
    <w:div w:id="218708114">
      <w:bodyDiv w:val="1"/>
      <w:marLeft w:val="0"/>
      <w:marRight w:val="0"/>
      <w:marTop w:val="0"/>
      <w:marBottom w:val="0"/>
      <w:divBdr>
        <w:top w:val="none" w:sz="0" w:space="0" w:color="auto"/>
        <w:left w:val="none" w:sz="0" w:space="0" w:color="auto"/>
        <w:bottom w:val="none" w:sz="0" w:space="0" w:color="auto"/>
        <w:right w:val="none" w:sz="0" w:space="0" w:color="auto"/>
      </w:divBdr>
    </w:div>
    <w:div w:id="371078967">
      <w:bodyDiv w:val="1"/>
      <w:marLeft w:val="0"/>
      <w:marRight w:val="0"/>
      <w:marTop w:val="0"/>
      <w:marBottom w:val="0"/>
      <w:divBdr>
        <w:top w:val="none" w:sz="0" w:space="0" w:color="auto"/>
        <w:left w:val="none" w:sz="0" w:space="0" w:color="auto"/>
        <w:bottom w:val="none" w:sz="0" w:space="0" w:color="auto"/>
        <w:right w:val="none" w:sz="0" w:space="0" w:color="auto"/>
      </w:divBdr>
    </w:div>
    <w:div w:id="471681926">
      <w:bodyDiv w:val="1"/>
      <w:marLeft w:val="0"/>
      <w:marRight w:val="0"/>
      <w:marTop w:val="0"/>
      <w:marBottom w:val="0"/>
      <w:divBdr>
        <w:top w:val="none" w:sz="0" w:space="0" w:color="auto"/>
        <w:left w:val="none" w:sz="0" w:space="0" w:color="auto"/>
        <w:bottom w:val="none" w:sz="0" w:space="0" w:color="auto"/>
        <w:right w:val="none" w:sz="0" w:space="0" w:color="auto"/>
      </w:divBdr>
    </w:div>
    <w:div w:id="559248803">
      <w:bodyDiv w:val="1"/>
      <w:marLeft w:val="0"/>
      <w:marRight w:val="0"/>
      <w:marTop w:val="0"/>
      <w:marBottom w:val="0"/>
      <w:divBdr>
        <w:top w:val="none" w:sz="0" w:space="0" w:color="auto"/>
        <w:left w:val="none" w:sz="0" w:space="0" w:color="auto"/>
        <w:bottom w:val="none" w:sz="0" w:space="0" w:color="auto"/>
        <w:right w:val="none" w:sz="0" w:space="0" w:color="auto"/>
      </w:divBdr>
    </w:div>
    <w:div w:id="921179482">
      <w:bodyDiv w:val="1"/>
      <w:marLeft w:val="0"/>
      <w:marRight w:val="0"/>
      <w:marTop w:val="0"/>
      <w:marBottom w:val="0"/>
      <w:divBdr>
        <w:top w:val="none" w:sz="0" w:space="0" w:color="auto"/>
        <w:left w:val="none" w:sz="0" w:space="0" w:color="auto"/>
        <w:bottom w:val="none" w:sz="0" w:space="0" w:color="auto"/>
        <w:right w:val="none" w:sz="0" w:space="0" w:color="auto"/>
      </w:divBdr>
    </w:div>
    <w:div w:id="1160315530">
      <w:bodyDiv w:val="1"/>
      <w:marLeft w:val="0"/>
      <w:marRight w:val="0"/>
      <w:marTop w:val="0"/>
      <w:marBottom w:val="0"/>
      <w:divBdr>
        <w:top w:val="none" w:sz="0" w:space="0" w:color="auto"/>
        <w:left w:val="none" w:sz="0" w:space="0" w:color="auto"/>
        <w:bottom w:val="none" w:sz="0" w:space="0" w:color="auto"/>
        <w:right w:val="none" w:sz="0" w:space="0" w:color="auto"/>
      </w:divBdr>
    </w:div>
    <w:div w:id="1315721158">
      <w:bodyDiv w:val="1"/>
      <w:marLeft w:val="0"/>
      <w:marRight w:val="0"/>
      <w:marTop w:val="0"/>
      <w:marBottom w:val="0"/>
      <w:divBdr>
        <w:top w:val="none" w:sz="0" w:space="0" w:color="auto"/>
        <w:left w:val="none" w:sz="0" w:space="0" w:color="auto"/>
        <w:bottom w:val="none" w:sz="0" w:space="0" w:color="auto"/>
        <w:right w:val="none" w:sz="0" w:space="0" w:color="auto"/>
      </w:divBdr>
    </w:div>
    <w:div w:id="165688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rmationmanagement@bcu.ac.uk"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cu.ac.uk/about-us/corporate-information/policies-and-procedure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informationmanagement@bcu.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sa.ac.uk/about/regulation/data-protection/notices" TargetMode="Externa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hyperlink" Target="http://www.bcu.ac.uk/privac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rmationmanagement@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938DC9A8D5B4DA05A8A25CC5D9F57" ma:contentTypeVersion="7" ma:contentTypeDescription="Create a new document." ma:contentTypeScope="" ma:versionID="ded8992144a7e8a23ce10bbbdf9203ab">
  <xsd:schema xmlns:xsd="http://www.w3.org/2001/XMLSchema" xmlns:xs="http://www.w3.org/2001/XMLSchema" xmlns:p="http://schemas.microsoft.com/office/2006/metadata/properties" xmlns:ns3="bea1ab5e-b11e-4738-9117-994272f5b1d9" xmlns:ns4="02c009a6-3f83-4731-8081-eb8abcb20319" targetNamespace="http://schemas.microsoft.com/office/2006/metadata/properties" ma:root="true" ma:fieldsID="0e270cc2efab734f3b1b0c6269e4c46d" ns3:_="" ns4:_="">
    <xsd:import namespace="bea1ab5e-b11e-4738-9117-994272f5b1d9"/>
    <xsd:import namespace="02c009a6-3f83-4731-8081-eb8abcb203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ab5e-b11e-4738-9117-994272f5b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009a6-3f83-4731-8081-eb8abcb203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3FDFF-978C-4702-B48D-D0F481ADE6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3CFB9-022D-4627-93B0-091D13EF1A89}">
  <ds:schemaRefs>
    <ds:schemaRef ds:uri="http://schemas.microsoft.com/sharepoint/v3/contenttype/forms"/>
  </ds:schemaRefs>
</ds:datastoreItem>
</file>

<file path=customXml/itemProps3.xml><?xml version="1.0" encoding="utf-8"?>
<ds:datastoreItem xmlns:ds="http://schemas.openxmlformats.org/officeDocument/2006/customXml" ds:itemID="{5265E32C-40BE-4244-9F49-14A28D6E5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ab5e-b11e-4738-9117-994272f5b1d9"/>
    <ds:schemaRef ds:uri="02c009a6-3f83-4731-8081-eb8abcb2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Whitehouse</dc:creator>
  <cp:keywords/>
  <dc:description/>
  <cp:lastModifiedBy>Sonia Nizzer</cp:lastModifiedBy>
  <cp:revision>2</cp:revision>
  <dcterms:created xsi:type="dcterms:W3CDTF">2022-07-27T13:45:00Z</dcterms:created>
  <dcterms:modified xsi:type="dcterms:W3CDTF">2022-07-27T13:45:00Z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Acrobat PDFMaker 15 for Word</vt:lpwstr>
  </property>
  <property fmtid="{D5CDD505-2E9C-101B-9397-08002B2CF9AE}" pid="4" name="LastSaved">
    <vt:filetime>2018-05-24T00:00:00Z</vt:filetime>
  </property>
  <property fmtid="{D5CDD505-2E9C-101B-9397-08002B2CF9AE}" pid="5" name="ContentTypeId">
    <vt:lpwstr>0x010100A24938DC9A8D5B4DA05A8A25CC5D9F57</vt:lpwstr>
  </property>
</Properties>
</file>