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FA0ADC" w14:textId="50E5C372" w:rsidR="00C817AB" w:rsidRPr="0024430D" w:rsidRDefault="00027320" w:rsidP="00C817AB">
      <w:pPr>
        <w:rPr>
          <w:rFonts w:asciiTheme="minorHAnsi" w:hAnsiTheme="minorHAnsi"/>
          <w:sz w:val="22"/>
          <w:szCs w:val="22"/>
          <w:lang w:val="en"/>
        </w:rPr>
      </w:pPr>
      <w:r w:rsidRPr="00A43E3B">
        <w:rPr>
          <w:rFonts w:ascii="Arial" w:hAnsi="Arial" w:cs="Arial"/>
          <w:b/>
          <w:noProof/>
          <w:lang w:eastAsia="en-GB"/>
        </w:rPr>
        <w:drawing>
          <wp:anchor distT="0" distB="0" distL="114300" distR="114300" simplePos="0" relativeHeight="251658240" behindDoc="0" locked="0" layoutInCell="1" allowOverlap="1" wp14:anchorId="6718689B" wp14:editId="704CCEFC">
            <wp:simplePos x="0" y="0"/>
            <wp:positionH relativeFrom="margin">
              <wp:align>right</wp:align>
            </wp:positionH>
            <wp:positionV relativeFrom="paragraph">
              <wp:posOffset>6350</wp:posOffset>
            </wp:positionV>
            <wp:extent cx="1714500" cy="739775"/>
            <wp:effectExtent l="0" t="0" r="0" b="3175"/>
            <wp:wrapNone/>
            <wp:docPr id="7" name="Picture 6" descr="C:\Users\id120318\Pictures\water-slider2-131834842756375667.jpg"/>
            <wp:cNvGraphicFramePr/>
            <a:graphic xmlns:a="http://schemas.openxmlformats.org/drawingml/2006/main">
              <a:graphicData uri="http://schemas.openxmlformats.org/drawingml/2006/picture">
                <pic:pic xmlns:pic="http://schemas.openxmlformats.org/drawingml/2006/picture">
                  <pic:nvPicPr>
                    <pic:cNvPr id="7" name="Picture 6" descr="C:\Users\id120318\Pictures\water-slider2-131834842756375667.jpg"/>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14500" cy="739775"/>
                    </a:xfrm>
                    <a:prstGeom prst="rect">
                      <a:avLst/>
                    </a:prstGeom>
                    <a:noFill/>
                    <a:ln>
                      <a:noFill/>
                    </a:ln>
                  </pic:spPr>
                </pic:pic>
              </a:graphicData>
            </a:graphic>
          </wp:anchor>
        </w:drawing>
      </w:r>
      <w:r w:rsidR="00B95272">
        <w:rPr>
          <w:rFonts w:asciiTheme="minorHAnsi" w:hAnsiTheme="minorHAnsi"/>
          <w:noProof/>
          <w:sz w:val="22"/>
          <w:szCs w:val="22"/>
          <w:lang w:eastAsia="en-GB"/>
        </w:rPr>
        <w:drawing>
          <wp:inline distT="0" distB="0" distL="0" distR="0" wp14:anchorId="5B094DF5" wp14:editId="56E9725B">
            <wp:extent cx="2944495" cy="792480"/>
            <wp:effectExtent l="0" t="0" r="825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44495" cy="792480"/>
                    </a:xfrm>
                    <a:prstGeom prst="rect">
                      <a:avLst/>
                    </a:prstGeom>
                    <a:noFill/>
                    <a:ln>
                      <a:noFill/>
                    </a:ln>
                  </pic:spPr>
                </pic:pic>
              </a:graphicData>
            </a:graphic>
          </wp:inline>
        </w:drawing>
      </w:r>
    </w:p>
    <w:p w14:paraId="2B57BEA9" w14:textId="77777777" w:rsidR="00AB454E" w:rsidRDefault="00AB454E" w:rsidP="00FC080A">
      <w:pPr>
        <w:rPr>
          <w:rFonts w:asciiTheme="minorHAnsi" w:hAnsiTheme="minorHAnsi"/>
          <w:b/>
          <w:color w:val="00283C"/>
          <w:sz w:val="28"/>
          <w:szCs w:val="22"/>
          <w:lang w:val="en"/>
        </w:rPr>
      </w:pPr>
    </w:p>
    <w:p w14:paraId="75342716" w14:textId="6A0DFDC0" w:rsidR="00027320" w:rsidRDefault="00027320" w:rsidP="00FC080A">
      <w:pPr>
        <w:rPr>
          <w:rFonts w:asciiTheme="minorHAnsi" w:hAnsiTheme="minorHAnsi"/>
          <w:b/>
          <w:color w:val="00283C"/>
          <w:sz w:val="28"/>
          <w:szCs w:val="22"/>
          <w:lang w:val="en"/>
        </w:rPr>
      </w:pPr>
      <w:r w:rsidRPr="00027320">
        <w:rPr>
          <w:rFonts w:asciiTheme="minorHAnsi" w:hAnsiTheme="minorHAnsi"/>
          <w:b/>
          <w:color w:val="00283C"/>
          <w:sz w:val="28"/>
          <w:szCs w:val="22"/>
          <w:lang w:val="en"/>
        </w:rPr>
        <w:t>The Faculty of Computing, Engineering and the Built Environment (CEBE) is making major investments in growing the quality and volume of research across its two constituent Schools (Schools of Engineering and the Built Environment, and Computing and Digital Technology) through investments in academic staff and researchers, doctoral students and new labs, workshops and equipment</w:t>
      </w:r>
      <w:r>
        <w:rPr>
          <w:rFonts w:asciiTheme="minorHAnsi" w:hAnsiTheme="minorHAnsi"/>
          <w:b/>
          <w:color w:val="00283C"/>
          <w:sz w:val="28"/>
          <w:szCs w:val="22"/>
          <w:lang w:val="en"/>
        </w:rPr>
        <w:t>.</w:t>
      </w:r>
    </w:p>
    <w:p w14:paraId="58A9D444" w14:textId="5B277221" w:rsidR="00C817AB" w:rsidRPr="00873A3E" w:rsidRDefault="00C817AB" w:rsidP="00FC080A">
      <w:pPr>
        <w:rPr>
          <w:rFonts w:asciiTheme="minorHAnsi" w:hAnsiTheme="minorHAnsi"/>
          <w:sz w:val="22"/>
          <w:szCs w:val="22"/>
          <w:lang w:val="en"/>
        </w:rPr>
      </w:pPr>
      <w:r w:rsidRPr="00027320">
        <w:rPr>
          <w:rFonts w:asciiTheme="minorHAnsi" w:hAnsiTheme="minorHAnsi"/>
          <w:sz w:val="22"/>
          <w:szCs w:val="22"/>
          <w:lang w:val="en"/>
        </w:rPr>
        <w:t xml:space="preserve">The </w:t>
      </w:r>
      <w:hyperlink r:id="rId14" w:history="1">
        <w:r w:rsidR="00B95272" w:rsidRPr="00232351">
          <w:rPr>
            <w:rStyle w:val="Hyperlink"/>
            <w:rFonts w:asciiTheme="minorHAnsi" w:hAnsiTheme="minorHAnsi"/>
            <w:sz w:val="22"/>
            <w:szCs w:val="22"/>
            <w:lang w:val="en"/>
          </w:rPr>
          <w:t>Water, Environment and Communities Research Centre</w:t>
        </w:r>
      </w:hyperlink>
      <w:r w:rsidR="00B95272" w:rsidRPr="00027320">
        <w:rPr>
          <w:rFonts w:asciiTheme="minorHAnsi" w:hAnsiTheme="minorHAnsi"/>
          <w:sz w:val="22"/>
          <w:szCs w:val="22"/>
          <w:lang w:val="en"/>
        </w:rPr>
        <w:t xml:space="preserve"> is located in the </w:t>
      </w:r>
      <w:r w:rsidRPr="00027320">
        <w:rPr>
          <w:rFonts w:asciiTheme="minorHAnsi" w:hAnsiTheme="minorHAnsi"/>
          <w:sz w:val="22"/>
          <w:szCs w:val="22"/>
          <w:lang w:val="en"/>
        </w:rPr>
        <w:t xml:space="preserve">Faculty of </w:t>
      </w:r>
      <w:r w:rsidR="00B95272" w:rsidRPr="00027320">
        <w:rPr>
          <w:rFonts w:asciiTheme="minorHAnsi" w:hAnsiTheme="minorHAnsi"/>
          <w:sz w:val="22"/>
          <w:szCs w:val="22"/>
          <w:lang w:val="en"/>
        </w:rPr>
        <w:t>Computing, Engineering and the Built Environment</w:t>
      </w:r>
      <w:r w:rsidRPr="00027320">
        <w:rPr>
          <w:rFonts w:asciiTheme="minorHAnsi" w:hAnsiTheme="minorHAnsi"/>
          <w:sz w:val="22"/>
          <w:szCs w:val="22"/>
          <w:lang w:val="en"/>
        </w:rPr>
        <w:t xml:space="preserve"> (</w:t>
      </w:r>
      <w:r w:rsidR="00B95272" w:rsidRPr="00027320">
        <w:rPr>
          <w:rFonts w:asciiTheme="minorHAnsi" w:hAnsiTheme="minorHAnsi"/>
          <w:sz w:val="22"/>
          <w:szCs w:val="22"/>
          <w:lang w:val="en"/>
        </w:rPr>
        <w:t>CEBE) and</w:t>
      </w:r>
      <w:r w:rsidRPr="00027320">
        <w:rPr>
          <w:rFonts w:asciiTheme="minorHAnsi" w:hAnsiTheme="minorHAnsi"/>
          <w:sz w:val="22"/>
          <w:szCs w:val="22"/>
          <w:lang w:val="en"/>
        </w:rPr>
        <w:t xml:space="preserve"> based at our City </w:t>
      </w:r>
      <w:r w:rsidR="00B95272" w:rsidRPr="00027320">
        <w:rPr>
          <w:rFonts w:asciiTheme="minorHAnsi" w:hAnsiTheme="minorHAnsi"/>
          <w:sz w:val="22"/>
          <w:szCs w:val="22"/>
          <w:lang w:val="en"/>
        </w:rPr>
        <w:t>Centre</w:t>
      </w:r>
      <w:r w:rsidRPr="00027320">
        <w:rPr>
          <w:rFonts w:asciiTheme="minorHAnsi" w:hAnsiTheme="minorHAnsi"/>
          <w:sz w:val="22"/>
          <w:szCs w:val="22"/>
          <w:lang w:val="en"/>
        </w:rPr>
        <w:t xml:space="preserve"> Campus. The </w:t>
      </w:r>
      <w:r w:rsidR="00B95272" w:rsidRPr="00027320">
        <w:rPr>
          <w:rFonts w:asciiTheme="minorHAnsi" w:hAnsiTheme="minorHAnsi"/>
          <w:sz w:val="22"/>
          <w:szCs w:val="22"/>
          <w:lang w:val="en"/>
        </w:rPr>
        <w:t>Centre</w:t>
      </w:r>
      <w:r w:rsidRPr="00027320">
        <w:rPr>
          <w:rFonts w:asciiTheme="minorHAnsi" w:hAnsiTheme="minorHAnsi"/>
          <w:sz w:val="22"/>
          <w:szCs w:val="22"/>
          <w:lang w:val="en"/>
        </w:rPr>
        <w:t xml:space="preserve"> </w:t>
      </w:r>
      <w:r w:rsidR="00B95272" w:rsidRPr="00027320">
        <w:rPr>
          <w:rFonts w:asciiTheme="minorHAnsi" w:hAnsiTheme="minorHAnsi"/>
          <w:sz w:val="22"/>
          <w:szCs w:val="22"/>
          <w:lang w:val="en"/>
        </w:rPr>
        <w:t>undertakes applied research on a range of contemporary themes relating to water and the environment reflecting the diversity and interdisciplinary nature of issues concerning the development of resilient communities</w:t>
      </w:r>
      <w:r w:rsidRPr="00027320">
        <w:rPr>
          <w:rFonts w:asciiTheme="minorHAnsi" w:hAnsiTheme="minorHAnsi"/>
          <w:sz w:val="22"/>
          <w:szCs w:val="22"/>
          <w:lang w:val="en"/>
        </w:rPr>
        <w:t>.</w:t>
      </w:r>
      <w:r w:rsidR="00027320">
        <w:rPr>
          <w:rFonts w:asciiTheme="minorHAnsi" w:hAnsiTheme="minorHAnsi"/>
          <w:sz w:val="22"/>
          <w:szCs w:val="22"/>
          <w:lang w:val="en"/>
        </w:rPr>
        <w:t xml:space="preserve"> </w:t>
      </w:r>
      <w:r w:rsidR="00B95272">
        <w:rPr>
          <w:rFonts w:asciiTheme="minorHAnsi" w:hAnsiTheme="minorHAnsi"/>
          <w:sz w:val="22"/>
          <w:szCs w:val="22"/>
          <w:lang w:val="en"/>
        </w:rPr>
        <w:t xml:space="preserve">The Centre undertakes </w:t>
      </w:r>
      <w:r w:rsidR="00B95272" w:rsidRPr="00B95272">
        <w:rPr>
          <w:rFonts w:asciiTheme="minorHAnsi" w:hAnsiTheme="minorHAnsi"/>
          <w:sz w:val="22"/>
          <w:szCs w:val="22"/>
          <w:lang w:val="en"/>
        </w:rPr>
        <w:t xml:space="preserve">a portfolio of applied interdisciplinary research, knowledge exchange, education, community engagement and advice for decision makers and policy makers at all levels. The </w:t>
      </w:r>
      <w:r w:rsidR="00B95272">
        <w:rPr>
          <w:rFonts w:asciiTheme="minorHAnsi" w:hAnsiTheme="minorHAnsi"/>
          <w:sz w:val="22"/>
          <w:szCs w:val="22"/>
          <w:lang w:val="en"/>
        </w:rPr>
        <w:t>Centre’s</w:t>
      </w:r>
      <w:r w:rsidR="00B95272" w:rsidRPr="00B95272">
        <w:rPr>
          <w:rFonts w:asciiTheme="minorHAnsi" w:hAnsiTheme="minorHAnsi"/>
          <w:sz w:val="22"/>
          <w:szCs w:val="22"/>
          <w:lang w:val="en"/>
        </w:rPr>
        <w:t xml:space="preserve"> work embraces and integrates local, national and international perspectives on water, focusing on environmental challenges towards sustaining resilient communities.</w:t>
      </w:r>
    </w:p>
    <w:p w14:paraId="7AA429D6" w14:textId="77777777" w:rsidR="00E82F82" w:rsidRDefault="00E82F82" w:rsidP="00E82F82">
      <w:pPr>
        <w:rPr>
          <w:rFonts w:ascii="Calibri" w:hAnsi="Calibri" w:cs="Tahoma"/>
          <w:sz w:val="22"/>
          <w:szCs w:val="22"/>
        </w:rPr>
      </w:pPr>
    </w:p>
    <w:p w14:paraId="52C81336" w14:textId="483A9C7C" w:rsidR="00E82F82" w:rsidRDefault="00E82F82" w:rsidP="00E82F82">
      <w:pPr>
        <w:rPr>
          <w:rFonts w:ascii="Calibri" w:hAnsi="Calibri" w:cs="Tahoma"/>
          <w:sz w:val="22"/>
          <w:szCs w:val="22"/>
        </w:rPr>
      </w:pPr>
      <w:r>
        <w:rPr>
          <w:rFonts w:ascii="Calibri" w:hAnsi="Calibri" w:cs="Tahoma"/>
          <w:sz w:val="22"/>
          <w:szCs w:val="22"/>
        </w:rPr>
        <w:t xml:space="preserve">We have a range of PhD studentships now available across the range of disciplines represented in the centre. There are a </w:t>
      </w:r>
      <w:r w:rsidR="00275C41">
        <w:rPr>
          <w:rFonts w:ascii="Calibri" w:hAnsi="Calibri" w:cs="Tahoma"/>
          <w:sz w:val="22"/>
          <w:szCs w:val="22"/>
        </w:rPr>
        <w:t>limited number</w:t>
      </w:r>
      <w:r>
        <w:rPr>
          <w:rFonts w:ascii="Calibri" w:hAnsi="Calibri" w:cs="Tahoma"/>
          <w:sz w:val="22"/>
          <w:szCs w:val="22"/>
        </w:rPr>
        <w:t xml:space="preserve"> of funding opportunities available with some studentships including full scholarships while others having partial or self-funding options. </w:t>
      </w:r>
      <w:r w:rsidR="00275C41">
        <w:rPr>
          <w:rFonts w:ascii="Calibri" w:hAnsi="Calibri" w:cs="Tahoma"/>
          <w:sz w:val="22"/>
          <w:szCs w:val="22"/>
        </w:rPr>
        <w:t xml:space="preserve">Funding will be determined based on the </w:t>
      </w:r>
      <w:r w:rsidR="00275C41" w:rsidRPr="00275C41">
        <w:rPr>
          <w:rFonts w:ascii="Calibri" w:hAnsi="Calibri" w:cs="Tahoma"/>
          <w:sz w:val="22"/>
          <w:szCs w:val="22"/>
        </w:rPr>
        <w:t>strength of the candidate</w:t>
      </w:r>
      <w:r w:rsidR="00275C41">
        <w:rPr>
          <w:rFonts w:ascii="Calibri" w:hAnsi="Calibri" w:cs="Tahoma"/>
          <w:sz w:val="22"/>
          <w:szCs w:val="22"/>
        </w:rPr>
        <w:t xml:space="preserve"> and </w:t>
      </w:r>
      <w:r w:rsidR="00275C41" w:rsidRPr="00275C41">
        <w:rPr>
          <w:rFonts w:ascii="Calibri" w:hAnsi="Calibri" w:cs="Tahoma"/>
          <w:sz w:val="22"/>
          <w:szCs w:val="22"/>
        </w:rPr>
        <w:t>quality of the proposal</w:t>
      </w:r>
      <w:r w:rsidR="00275C41">
        <w:rPr>
          <w:rFonts w:ascii="Calibri" w:hAnsi="Calibri" w:cs="Tahoma"/>
          <w:sz w:val="22"/>
          <w:szCs w:val="22"/>
        </w:rPr>
        <w:t xml:space="preserve">. </w:t>
      </w:r>
      <w:r w:rsidR="00275C41" w:rsidRPr="00275C41">
        <w:rPr>
          <w:rFonts w:ascii="Calibri" w:hAnsi="Calibri" w:cs="Tahoma"/>
          <w:sz w:val="22"/>
          <w:szCs w:val="22"/>
        </w:rPr>
        <w:t xml:space="preserve"> </w:t>
      </w:r>
      <w:r>
        <w:rPr>
          <w:rFonts w:ascii="Calibri" w:hAnsi="Calibri" w:cs="Tahoma"/>
          <w:sz w:val="22"/>
          <w:szCs w:val="22"/>
        </w:rPr>
        <w:t xml:space="preserve">Some of these projects also include support from our collaborating organisations. </w:t>
      </w:r>
    </w:p>
    <w:p w14:paraId="06E8824D" w14:textId="77777777" w:rsidR="002A6582" w:rsidRDefault="002A6582" w:rsidP="00FC080A">
      <w:pPr>
        <w:rPr>
          <w:rFonts w:ascii="Calibri" w:hAnsi="Calibri" w:cs="Tahoma"/>
          <w:b/>
          <w:color w:val="00283C"/>
          <w:szCs w:val="22"/>
        </w:rPr>
      </w:pPr>
    </w:p>
    <w:p w14:paraId="33F494A9" w14:textId="73D4960E" w:rsidR="00AB454E" w:rsidRPr="007E17CD" w:rsidRDefault="00EE7E47" w:rsidP="00FC080A">
      <w:pPr>
        <w:spacing w:after="160" w:line="259" w:lineRule="auto"/>
        <w:rPr>
          <w:rFonts w:ascii="Calibri" w:eastAsia="Calibri" w:hAnsi="Calibri"/>
          <w:b/>
          <w:bCs/>
          <w:color w:val="00283C"/>
          <w:u w:val="single"/>
          <w:lang w:val="en"/>
        </w:rPr>
      </w:pPr>
      <w:r w:rsidRPr="007E17CD">
        <w:rPr>
          <w:rFonts w:asciiTheme="minorHAnsi" w:hAnsiTheme="minorHAnsi" w:cstheme="minorHAnsi"/>
          <w:b/>
          <w:color w:val="323E4F" w:themeColor="text2" w:themeShade="BF"/>
        </w:rPr>
        <w:t>NUMERICAL MODELIZATION OF THE PHYSICS OF WETLANDS</w:t>
      </w:r>
    </w:p>
    <w:p w14:paraId="0AECC18E" w14:textId="77777777" w:rsidR="007E17CD" w:rsidRDefault="007E17CD" w:rsidP="00FC080A">
      <w:pPr>
        <w:spacing w:after="160" w:line="259" w:lineRule="auto"/>
        <w:rPr>
          <w:rFonts w:ascii="Calibri" w:eastAsia="Calibri" w:hAnsi="Calibri"/>
          <w:b/>
          <w:bCs/>
          <w:color w:val="00283C"/>
          <w:sz w:val="22"/>
          <w:szCs w:val="22"/>
          <w:u w:val="single"/>
          <w:lang w:val="en"/>
        </w:rPr>
      </w:pPr>
    </w:p>
    <w:p w14:paraId="1FA94E4E" w14:textId="2E31624F" w:rsidR="00C817AB" w:rsidRPr="00E15164" w:rsidRDefault="00C817AB" w:rsidP="00FC080A">
      <w:pPr>
        <w:spacing w:after="160" w:line="259" w:lineRule="auto"/>
        <w:rPr>
          <w:rFonts w:ascii="Calibri" w:eastAsia="Calibri" w:hAnsi="Calibri"/>
          <w:b/>
          <w:bCs/>
          <w:color w:val="00283C"/>
          <w:sz w:val="22"/>
          <w:szCs w:val="22"/>
          <w:u w:val="single"/>
          <w:lang w:val="en"/>
        </w:rPr>
      </w:pPr>
      <w:r w:rsidRPr="00E15164">
        <w:rPr>
          <w:rFonts w:ascii="Calibri" w:eastAsia="Calibri" w:hAnsi="Calibri"/>
          <w:b/>
          <w:bCs/>
          <w:color w:val="00283C"/>
          <w:sz w:val="22"/>
          <w:szCs w:val="22"/>
          <w:u w:val="single"/>
          <w:lang w:val="en"/>
        </w:rPr>
        <w:t>How to apply</w:t>
      </w:r>
    </w:p>
    <w:p w14:paraId="519712B7" w14:textId="77777777" w:rsidR="007208AE" w:rsidRPr="007208AE" w:rsidRDefault="007208AE" w:rsidP="007208AE">
      <w:pPr>
        <w:rPr>
          <w:rFonts w:asciiTheme="minorHAnsi" w:hAnsiTheme="minorHAnsi"/>
          <w:b/>
          <w:bCs/>
          <w:color w:val="00283C"/>
          <w:sz w:val="22"/>
          <w:szCs w:val="22"/>
          <w:lang w:val="en"/>
        </w:rPr>
      </w:pPr>
      <w:r w:rsidRPr="007208AE">
        <w:rPr>
          <w:rFonts w:asciiTheme="minorHAnsi" w:hAnsiTheme="minorHAnsi"/>
          <w:b/>
          <w:bCs/>
          <w:color w:val="00283C"/>
          <w:sz w:val="22"/>
          <w:szCs w:val="22"/>
          <w:lang w:val="en"/>
        </w:rPr>
        <w:t xml:space="preserve">The closing date for applications is 23.59 on Sunday 1 December 2019. </w:t>
      </w:r>
    </w:p>
    <w:p w14:paraId="3D2DCEF1" w14:textId="295AD3F7" w:rsidR="00C817AB" w:rsidRPr="00EB57FD" w:rsidRDefault="00C817AB" w:rsidP="00FC080A">
      <w:pPr>
        <w:rPr>
          <w:rFonts w:ascii="Calibri" w:eastAsia="Calibri" w:hAnsi="Calibri"/>
          <w:sz w:val="22"/>
          <w:szCs w:val="22"/>
          <w:lang w:val="en"/>
        </w:rPr>
      </w:pPr>
      <w:r w:rsidRPr="00C817AB">
        <w:rPr>
          <w:rFonts w:ascii="Calibri" w:eastAsia="Calibri" w:hAnsi="Calibri"/>
          <w:sz w:val="22"/>
          <w:szCs w:val="22"/>
          <w:lang w:val="en"/>
        </w:rPr>
        <w:t xml:space="preserve">To apply, please complete </w:t>
      </w:r>
      <w:r w:rsidRPr="00450B6A">
        <w:rPr>
          <w:rFonts w:ascii="Calibri" w:eastAsia="Calibri" w:hAnsi="Calibri"/>
          <w:sz w:val="22"/>
          <w:szCs w:val="22"/>
          <w:lang w:val="en"/>
        </w:rPr>
        <w:t>the </w:t>
      </w:r>
      <w:hyperlink r:id="rId15" w:history="1">
        <w:r w:rsidR="001457B4" w:rsidRPr="001457B4">
          <w:rPr>
            <w:rStyle w:val="Hyperlink"/>
            <w:rFonts w:ascii="Calibri" w:hAnsi="Calibri"/>
            <w:sz w:val="22"/>
            <w:szCs w:val="22"/>
          </w:rPr>
          <w:t>project proposal form</w:t>
        </w:r>
      </w:hyperlink>
      <w:r w:rsidR="001457B4">
        <w:rPr>
          <w:rFonts w:ascii="Calibri" w:hAnsi="Calibri"/>
          <w:color w:val="1F497D"/>
        </w:rPr>
        <w:t xml:space="preserve"> </w:t>
      </w:r>
      <w:r w:rsidR="009352AC">
        <w:rPr>
          <w:rFonts w:ascii="Calibri" w:hAnsi="Calibri"/>
          <w:color w:val="1F497D"/>
        </w:rPr>
        <w:t xml:space="preserve">, </w:t>
      </w:r>
      <w:r w:rsidR="009352AC">
        <w:rPr>
          <w:rFonts w:ascii="Calibri" w:hAnsi="Calibri"/>
          <w:b/>
          <w:color w:val="1F497D"/>
        </w:rPr>
        <w:t xml:space="preserve">ensuring that you quote the project reference, </w:t>
      </w:r>
      <w:r w:rsidR="00A33986" w:rsidRPr="00450B6A">
        <w:rPr>
          <w:rFonts w:ascii="Calibri" w:eastAsia="Calibri" w:hAnsi="Calibri"/>
          <w:sz w:val="22"/>
          <w:szCs w:val="22"/>
          <w:lang w:val="en"/>
        </w:rPr>
        <w:t>and</w:t>
      </w:r>
      <w:r w:rsidR="00A33986">
        <w:rPr>
          <w:rFonts w:ascii="Calibri" w:eastAsia="Calibri" w:hAnsi="Calibri"/>
          <w:sz w:val="22"/>
          <w:szCs w:val="22"/>
          <w:lang w:val="en"/>
        </w:rPr>
        <w:t xml:space="preserve"> then complete the</w:t>
      </w:r>
      <w:r w:rsidR="0024430D">
        <w:rPr>
          <w:rFonts w:ascii="Calibri" w:eastAsia="Calibri" w:hAnsi="Calibri"/>
          <w:sz w:val="22"/>
          <w:szCs w:val="22"/>
          <w:lang w:val="en"/>
        </w:rPr>
        <w:t xml:space="preserve"> </w:t>
      </w:r>
      <w:hyperlink r:id="rId16" w:history="1">
        <w:r w:rsidR="0024430D" w:rsidRPr="00EB57FD">
          <w:rPr>
            <w:rStyle w:val="Hyperlink"/>
            <w:rFonts w:asciiTheme="minorHAnsi" w:hAnsiTheme="minorHAnsi"/>
            <w:color w:val="0070C0"/>
            <w:sz w:val="22"/>
            <w:szCs w:val="22"/>
          </w:rPr>
          <w:t>online application</w:t>
        </w:r>
      </w:hyperlink>
      <w:r w:rsidR="0024430D" w:rsidRPr="00EB57FD">
        <w:rPr>
          <w:rFonts w:asciiTheme="minorHAnsi" w:hAnsiTheme="minorHAnsi"/>
          <w:color w:val="FF0000"/>
          <w:sz w:val="22"/>
          <w:szCs w:val="22"/>
        </w:rPr>
        <w:t xml:space="preserve"> </w:t>
      </w:r>
      <w:r w:rsidRPr="00EB57FD">
        <w:rPr>
          <w:rFonts w:ascii="Calibri" w:eastAsia="Calibri" w:hAnsi="Calibri"/>
          <w:color w:val="FF0000"/>
          <w:sz w:val="22"/>
          <w:szCs w:val="22"/>
          <w:lang w:val="en"/>
        </w:rPr>
        <w:t> </w:t>
      </w:r>
      <w:r w:rsidRPr="00EB57FD">
        <w:rPr>
          <w:rFonts w:ascii="Calibri" w:eastAsia="Calibri" w:hAnsi="Calibri"/>
          <w:sz w:val="22"/>
          <w:szCs w:val="22"/>
          <w:lang w:val="en"/>
        </w:rPr>
        <w:t>where you will be required to upload your proposal in place of a personal statement.</w:t>
      </w:r>
    </w:p>
    <w:p w14:paraId="0A5A0734" w14:textId="77777777" w:rsidR="004B4F37" w:rsidRPr="004B4F37" w:rsidRDefault="004B4F37" w:rsidP="004B4F37">
      <w:pPr>
        <w:rPr>
          <w:rFonts w:asciiTheme="minorHAnsi" w:hAnsiTheme="minorHAnsi"/>
          <w:sz w:val="22"/>
          <w:szCs w:val="22"/>
          <w:lang w:eastAsia="ja-JP"/>
        </w:rPr>
      </w:pPr>
      <w:r w:rsidRPr="004B4F37">
        <w:rPr>
          <w:rFonts w:asciiTheme="minorHAnsi" w:hAnsiTheme="minorHAnsi"/>
          <w:sz w:val="22"/>
          <w:szCs w:val="22"/>
          <w:lang w:eastAsia="ja-JP"/>
        </w:rPr>
        <w:t>You will also be required to upload two references, at least one being an academic reference, and your qualification/s of entry (Bachelor/Masters certificate/s and transcript/s)</w:t>
      </w:r>
    </w:p>
    <w:p w14:paraId="3AD31BA6" w14:textId="0ED7EA4E" w:rsidR="004B4F37" w:rsidRDefault="004B4F37" w:rsidP="004B4F37">
      <w:pPr>
        <w:rPr>
          <w:rFonts w:asciiTheme="minorHAnsi" w:hAnsiTheme="minorHAnsi"/>
          <w:sz w:val="22"/>
          <w:szCs w:val="22"/>
          <w:lang w:eastAsia="ja-JP"/>
        </w:rPr>
      </w:pPr>
      <w:r w:rsidRPr="004B4F37">
        <w:rPr>
          <w:rFonts w:asciiTheme="minorHAnsi" w:hAnsiTheme="minorHAnsi"/>
          <w:sz w:val="22"/>
          <w:szCs w:val="22"/>
          <w:lang w:eastAsia="ja-JP"/>
        </w:rPr>
        <w:t>For international applicants, a valid English language qualification, such as International English Language Test System (Academic IELTS) or equivalent with an overall score of 6.5 with no band below 6.0, must be submitted with your application.</w:t>
      </w:r>
    </w:p>
    <w:p w14:paraId="02D4D546" w14:textId="77777777" w:rsidR="00A13F6A" w:rsidRPr="00A13F6A" w:rsidRDefault="00A13F6A" w:rsidP="00A13F6A">
      <w:pPr>
        <w:rPr>
          <w:rFonts w:asciiTheme="minorHAnsi" w:hAnsiTheme="minorHAnsi"/>
          <w:sz w:val="22"/>
          <w:szCs w:val="22"/>
          <w:lang w:eastAsia="ja-JP"/>
        </w:rPr>
      </w:pPr>
      <w:r w:rsidRPr="00A13F6A">
        <w:rPr>
          <w:rFonts w:asciiTheme="minorHAnsi" w:hAnsiTheme="minorHAnsi"/>
          <w:sz w:val="22"/>
          <w:szCs w:val="22"/>
          <w:lang w:eastAsia="ja-JP"/>
        </w:rPr>
        <w:t xml:space="preserve">These studentships come with full fee waivers for both UK and international candidates. There will also be the opportunity for some paid teaching work of up to 180hrs per academic year. Exceptionally strong candidates may also be offered a bursary. Final funding arrangements will be determined based </w:t>
      </w:r>
      <w:r w:rsidRPr="00A13F6A">
        <w:rPr>
          <w:rFonts w:asciiTheme="minorHAnsi" w:hAnsiTheme="minorHAnsi"/>
          <w:sz w:val="22"/>
          <w:szCs w:val="22"/>
          <w:lang w:eastAsia="ja-JP"/>
        </w:rPr>
        <w:lastRenderedPageBreak/>
        <w:t>on the strength of the candidate and quality of the proposal. Some of these projects also include support from our collaborating organisations.</w:t>
      </w:r>
    </w:p>
    <w:p w14:paraId="2A807BF7" w14:textId="77777777" w:rsidR="008E3C7E" w:rsidRDefault="003A4CF9" w:rsidP="008E3C7E">
      <w:pPr>
        <w:rPr>
          <w:rStyle w:val="Hyperlink"/>
          <w:rFonts w:ascii="Calibri" w:hAnsi="Calibri" w:cs="Arial"/>
          <w:color w:val="0070C0"/>
          <w:sz w:val="22"/>
          <w:szCs w:val="22"/>
        </w:rPr>
      </w:pPr>
      <w:r w:rsidRPr="0024430D">
        <w:rPr>
          <w:rFonts w:ascii="Calibri" w:hAnsi="Calibri" w:cs="Arial"/>
          <w:sz w:val="22"/>
          <w:szCs w:val="22"/>
        </w:rPr>
        <w:t xml:space="preserve">You can find further details on studying for a </w:t>
      </w:r>
      <w:r>
        <w:rPr>
          <w:rFonts w:ascii="Calibri" w:hAnsi="Calibri" w:cs="Arial"/>
          <w:sz w:val="22"/>
          <w:szCs w:val="22"/>
        </w:rPr>
        <w:t xml:space="preserve">PhD and details of how to apply </w:t>
      </w:r>
      <w:hyperlink r:id="rId17" w:history="1">
        <w:r w:rsidRPr="00EB57FD">
          <w:rPr>
            <w:rStyle w:val="Hyperlink"/>
            <w:rFonts w:ascii="Calibri" w:hAnsi="Calibri" w:cs="Arial"/>
            <w:color w:val="0070C0"/>
            <w:sz w:val="22"/>
            <w:szCs w:val="22"/>
          </w:rPr>
          <w:t>here</w:t>
        </w:r>
      </w:hyperlink>
    </w:p>
    <w:p w14:paraId="5C8AAA96" w14:textId="77777777" w:rsidR="008E3C7E" w:rsidRDefault="008E3C7E" w:rsidP="008E3C7E">
      <w:pPr>
        <w:rPr>
          <w:rStyle w:val="Hyperlink"/>
          <w:rFonts w:ascii="Calibri" w:hAnsi="Calibri" w:cs="Arial"/>
          <w:color w:val="0070C0"/>
          <w:sz w:val="22"/>
          <w:szCs w:val="22"/>
        </w:rPr>
      </w:pPr>
    </w:p>
    <w:p w14:paraId="0B0CF2FA" w14:textId="1E2069E1" w:rsidR="00CB2348" w:rsidRPr="008E3C7E" w:rsidRDefault="00CB2348" w:rsidP="008E3C7E">
      <w:pPr>
        <w:rPr>
          <w:rFonts w:ascii="Calibri" w:hAnsi="Calibri" w:cs="Arial"/>
          <w:sz w:val="22"/>
          <w:szCs w:val="22"/>
        </w:rPr>
      </w:pPr>
      <w:r w:rsidRPr="00CB2348">
        <w:rPr>
          <w:rFonts w:asciiTheme="minorHAnsi" w:hAnsiTheme="minorHAnsi" w:cstheme="minorHAnsi"/>
          <w:b/>
          <w:color w:val="323E4F" w:themeColor="text2" w:themeShade="BF"/>
          <w:sz w:val="22"/>
          <w:szCs w:val="22"/>
        </w:rPr>
        <w:t xml:space="preserve">Project title: </w:t>
      </w:r>
      <w:r>
        <w:rPr>
          <w:rFonts w:asciiTheme="minorHAnsi" w:hAnsiTheme="minorHAnsi" w:cstheme="minorHAnsi"/>
          <w:b/>
          <w:color w:val="323E4F" w:themeColor="text2" w:themeShade="BF"/>
          <w:sz w:val="22"/>
          <w:szCs w:val="22"/>
        </w:rPr>
        <w:tab/>
      </w:r>
      <w:r w:rsidR="00EE7E47" w:rsidRPr="00CB2348">
        <w:rPr>
          <w:rFonts w:asciiTheme="minorHAnsi" w:hAnsiTheme="minorHAnsi" w:cstheme="minorHAnsi"/>
          <w:b/>
          <w:color w:val="323E4F" w:themeColor="text2" w:themeShade="BF"/>
          <w:sz w:val="22"/>
          <w:szCs w:val="22"/>
        </w:rPr>
        <w:t>NUMERICAL MODELIZATION OF THE PHYSICS OF WETLANDS</w:t>
      </w:r>
    </w:p>
    <w:p w14:paraId="0AD21666" w14:textId="5646702F" w:rsidR="00CB2348" w:rsidRPr="00CB2348" w:rsidRDefault="00CB2348" w:rsidP="00CB2348">
      <w:pPr>
        <w:rPr>
          <w:rFonts w:asciiTheme="minorHAnsi" w:eastAsiaTheme="minorHAnsi" w:hAnsiTheme="minorHAnsi" w:cstheme="minorHAnsi"/>
          <w:b/>
          <w:color w:val="FF0000"/>
          <w:sz w:val="22"/>
          <w:szCs w:val="22"/>
          <w:u w:val="single"/>
        </w:rPr>
      </w:pPr>
      <w:r>
        <w:rPr>
          <w:rFonts w:asciiTheme="minorHAnsi" w:hAnsiTheme="minorHAnsi" w:cstheme="minorHAnsi"/>
          <w:b/>
          <w:color w:val="323E4F" w:themeColor="text2" w:themeShade="BF"/>
          <w:sz w:val="22"/>
          <w:szCs w:val="22"/>
        </w:rPr>
        <w:t>REF:</w:t>
      </w:r>
      <w:r>
        <w:rPr>
          <w:rFonts w:asciiTheme="minorHAnsi" w:hAnsiTheme="minorHAnsi" w:cstheme="minorHAnsi"/>
          <w:b/>
          <w:color w:val="323E4F" w:themeColor="text2" w:themeShade="BF"/>
          <w:sz w:val="22"/>
          <w:szCs w:val="22"/>
        </w:rPr>
        <w:tab/>
      </w:r>
      <w:r>
        <w:rPr>
          <w:rFonts w:asciiTheme="minorHAnsi" w:hAnsiTheme="minorHAnsi" w:cstheme="minorHAnsi"/>
          <w:b/>
          <w:color w:val="323E4F" w:themeColor="text2" w:themeShade="BF"/>
          <w:sz w:val="22"/>
          <w:szCs w:val="22"/>
        </w:rPr>
        <w:tab/>
      </w:r>
      <w:r w:rsidRPr="00CB2348">
        <w:rPr>
          <w:rFonts w:asciiTheme="minorHAnsi" w:hAnsiTheme="minorHAnsi" w:cstheme="minorHAnsi"/>
          <w:b/>
          <w:color w:val="323E4F" w:themeColor="text2" w:themeShade="BF"/>
          <w:sz w:val="22"/>
          <w:szCs w:val="22"/>
        </w:rPr>
        <w:t>CEBE-NUMMOD</w:t>
      </w:r>
    </w:p>
    <w:p w14:paraId="38B1F5A9" w14:textId="77777777" w:rsidR="00CB2348" w:rsidRPr="00CB2348" w:rsidRDefault="00CB2348" w:rsidP="00CB2348">
      <w:pPr>
        <w:rPr>
          <w:rFonts w:asciiTheme="minorHAnsi" w:hAnsiTheme="minorHAnsi" w:cs="Arial"/>
          <w:b/>
          <w:color w:val="323E4F" w:themeColor="text2" w:themeShade="BF"/>
          <w:sz w:val="22"/>
          <w:szCs w:val="22"/>
        </w:rPr>
      </w:pPr>
      <w:r w:rsidRPr="00CB2348">
        <w:rPr>
          <w:rFonts w:asciiTheme="minorHAnsi" w:hAnsiTheme="minorHAnsi" w:cs="Arial"/>
          <w:b/>
          <w:color w:val="323E4F" w:themeColor="text2" w:themeShade="BF"/>
          <w:sz w:val="22"/>
          <w:szCs w:val="22"/>
        </w:rPr>
        <w:t>Contact:</w:t>
      </w:r>
    </w:p>
    <w:p w14:paraId="1E2A2D7D" w14:textId="77777777" w:rsidR="00CB2348" w:rsidRPr="00CB2348" w:rsidRDefault="00CB2348" w:rsidP="00CB2348">
      <w:pPr>
        <w:rPr>
          <w:rFonts w:asciiTheme="minorHAnsi" w:hAnsiTheme="minorHAnsi" w:cs="Arial"/>
          <w:sz w:val="22"/>
          <w:szCs w:val="22"/>
        </w:rPr>
      </w:pPr>
      <w:r w:rsidRPr="00CB2348">
        <w:rPr>
          <w:rFonts w:asciiTheme="minorHAnsi" w:hAnsiTheme="minorHAnsi" w:cs="Arial"/>
          <w:sz w:val="22"/>
          <w:szCs w:val="22"/>
        </w:rPr>
        <w:t>The successful candidate will be supported by an interdisciplinary research team, consisting, in particular, of Dr Vasiliki Ioannidou (</w:t>
      </w:r>
      <w:hyperlink r:id="rId18" w:history="1">
        <w:r w:rsidRPr="00CB2348">
          <w:rPr>
            <w:rFonts w:asciiTheme="minorHAnsi" w:hAnsiTheme="minorHAnsi" w:cs="Arial"/>
            <w:color w:val="0563C1" w:themeColor="hyperlink"/>
            <w:sz w:val="22"/>
            <w:szCs w:val="22"/>
            <w:u w:val="single"/>
          </w:rPr>
          <w:t>vasiliki.ioannidou@bcu.ac.uk</w:t>
        </w:r>
      </w:hyperlink>
      <w:r w:rsidRPr="00CB2348">
        <w:rPr>
          <w:rFonts w:asciiTheme="minorHAnsi" w:hAnsiTheme="minorHAnsi" w:cs="Arial"/>
          <w:sz w:val="22"/>
          <w:szCs w:val="22"/>
        </w:rPr>
        <w:t>) and Dr Florimond Gueniat (</w:t>
      </w:r>
      <w:hyperlink r:id="rId19" w:history="1">
        <w:r w:rsidRPr="00CB2348">
          <w:rPr>
            <w:rFonts w:asciiTheme="minorHAnsi" w:hAnsiTheme="minorHAnsi" w:cs="Arial"/>
            <w:color w:val="0563C1" w:themeColor="hyperlink"/>
            <w:sz w:val="22"/>
            <w:szCs w:val="22"/>
            <w:u w:val="single"/>
          </w:rPr>
          <w:t>florimond.gueniat@bcu.ac.uk</w:t>
        </w:r>
      </w:hyperlink>
      <w:r w:rsidRPr="00CB2348">
        <w:rPr>
          <w:rFonts w:asciiTheme="minorHAnsi" w:hAnsiTheme="minorHAnsi" w:cs="Arial"/>
          <w:sz w:val="22"/>
          <w:szCs w:val="22"/>
        </w:rPr>
        <w:t xml:space="preserve">). For further information please contact the Director of Studies, Prof Wenyan Wu, </w:t>
      </w:r>
      <w:hyperlink r:id="rId20" w:history="1">
        <w:r w:rsidRPr="00CB2348">
          <w:rPr>
            <w:rFonts w:asciiTheme="minorHAnsi" w:hAnsiTheme="minorHAnsi" w:cs="Arial"/>
            <w:sz w:val="22"/>
            <w:szCs w:val="22"/>
          </w:rPr>
          <w:t>Wenyan.wu@bcu.ac.uk</w:t>
        </w:r>
      </w:hyperlink>
      <w:r w:rsidRPr="00CB2348">
        <w:rPr>
          <w:rFonts w:asciiTheme="minorHAnsi" w:hAnsiTheme="minorHAnsi" w:cs="Arial"/>
          <w:sz w:val="22"/>
          <w:szCs w:val="22"/>
        </w:rPr>
        <w:t>.</w:t>
      </w:r>
    </w:p>
    <w:p w14:paraId="05190315" w14:textId="77777777" w:rsidR="00CB2348" w:rsidRPr="00CB2348" w:rsidRDefault="00CB2348" w:rsidP="00CB2348">
      <w:pPr>
        <w:rPr>
          <w:rFonts w:asciiTheme="minorHAnsi" w:hAnsiTheme="minorHAnsi" w:cstheme="minorHAnsi"/>
          <w:b/>
          <w:color w:val="323E4F" w:themeColor="text2" w:themeShade="BF"/>
          <w:sz w:val="22"/>
          <w:szCs w:val="22"/>
        </w:rPr>
      </w:pPr>
      <w:r w:rsidRPr="00CB2348">
        <w:rPr>
          <w:rFonts w:asciiTheme="minorHAnsi" w:hAnsiTheme="minorHAnsi" w:cstheme="minorHAnsi"/>
          <w:b/>
          <w:color w:val="323E4F" w:themeColor="text2" w:themeShade="BF"/>
          <w:sz w:val="22"/>
          <w:szCs w:val="22"/>
        </w:rPr>
        <w:t>Overview:</w:t>
      </w:r>
    </w:p>
    <w:p w14:paraId="2B97E0BF" w14:textId="77777777" w:rsidR="00CB2348" w:rsidRPr="00CB2348" w:rsidRDefault="00CB2348" w:rsidP="00CB2348">
      <w:pPr>
        <w:rPr>
          <w:rFonts w:asciiTheme="minorHAnsi" w:hAnsiTheme="minorHAnsi" w:cs="Arial"/>
          <w:sz w:val="22"/>
          <w:szCs w:val="22"/>
        </w:rPr>
      </w:pPr>
      <w:r w:rsidRPr="00CB2348">
        <w:rPr>
          <w:rFonts w:asciiTheme="minorHAnsi" w:hAnsiTheme="minorHAnsi" w:cs="Arial"/>
          <w:sz w:val="22"/>
          <w:szCs w:val="22"/>
        </w:rPr>
        <w:t xml:space="preserve">Wetlands (i.e., marshes, bogs, and swamps) “are lands transitional between terrestrial and aquatic systems where the water table is usually at or near the surface or the land is covered by shallow water” [8]. </w:t>
      </w:r>
    </w:p>
    <w:p w14:paraId="7C95C7FD" w14:textId="77777777" w:rsidR="00CB2348" w:rsidRPr="00CB2348" w:rsidRDefault="00CB2348" w:rsidP="00CB2348">
      <w:pPr>
        <w:rPr>
          <w:rFonts w:asciiTheme="minorHAnsi" w:hAnsiTheme="minorHAnsi" w:cs="Arial"/>
          <w:sz w:val="22"/>
          <w:szCs w:val="22"/>
        </w:rPr>
      </w:pPr>
      <w:r w:rsidRPr="00CB2348">
        <w:rPr>
          <w:rFonts w:asciiTheme="minorHAnsi" w:hAnsiTheme="minorHAnsi" w:cs="Arial"/>
          <w:sz w:val="22"/>
          <w:szCs w:val="22"/>
        </w:rPr>
        <w:t>There is hence a whole spectrum of diverse types of wetlands, and it explains why modelizing a wetland is such a challenge. But they are known to be key in protecting the biodiversity: they provide shelters for plants and species, where breeding, and feeding occur [8].  Wetlands also have an immense value in flood protection and pollution control [4,6]. There is, consequently, a crucial need for understanding better the wetlands.</w:t>
      </w:r>
    </w:p>
    <w:p w14:paraId="1926357D" w14:textId="77777777" w:rsidR="00CB2348" w:rsidRPr="00CB2348" w:rsidRDefault="00CB2348" w:rsidP="00CB2348">
      <w:pPr>
        <w:spacing w:before="100" w:beforeAutospacing="1" w:after="100" w:afterAutospacing="1"/>
        <w:jc w:val="left"/>
        <w:outlineLvl w:val="1"/>
        <w:rPr>
          <w:rFonts w:asciiTheme="minorHAnsi" w:hAnsiTheme="minorHAnsi" w:cs="Arial"/>
          <w:sz w:val="22"/>
          <w:szCs w:val="22"/>
          <w:u w:val="single"/>
        </w:rPr>
      </w:pPr>
      <w:r w:rsidRPr="00CB2348">
        <w:rPr>
          <w:rFonts w:asciiTheme="minorHAnsi" w:hAnsiTheme="minorHAnsi" w:cs="Arial"/>
          <w:sz w:val="22"/>
          <w:szCs w:val="22"/>
          <w:u w:val="single"/>
        </w:rPr>
        <w:t>The project</w:t>
      </w:r>
    </w:p>
    <w:p w14:paraId="69DECA8F" w14:textId="77777777" w:rsidR="00CB2348" w:rsidRPr="00CB2348" w:rsidRDefault="00CB2348" w:rsidP="00CB2348">
      <w:pPr>
        <w:rPr>
          <w:rFonts w:asciiTheme="minorHAnsi" w:hAnsiTheme="minorHAnsi" w:cs="Arial"/>
          <w:sz w:val="22"/>
          <w:szCs w:val="22"/>
        </w:rPr>
      </w:pPr>
      <w:bookmarkStart w:id="0" w:name="_GoBack"/>
      <w:r w:rsidRPr="00CB2348">
        <w:rPr>
          <w:rFonts w:asciiTheme="minorHAnsi" w:hAnsiTheme="minorHAnsi" w:cs="Arial"/>
          <w:sz w:val="22"/>
          <w:szCs w:val="22"/>
        </w:rPr>
        <w:t>The project will consist of creating a numerical model of a wetland. It will be solved using standard FEA techniques and software (ansys/fluent, openfoam, etc.). In particular, it will allow to quantify the hydraulic performance of the wetland, and possibly to derive an ad hoc model. It will be fitted and compared to the available experimental data. Validation of the model will be carried out.</w:t>
      </w:r>
    </w:p>
    <w:p w14:paraId="230DBB19" w14:textId="77777777" w:rsidR="00CB2348" w:rsidRPr="00CB2348" w:rsidRDefault="00CB2348" w:rsidP="00CB2348">
      <w:pPr>
        <w:rPr>
          <w:rFonts w:asciiTheme="minorHAnsi" w:hAnsiTheme="minorHAnsi" w:cs="Arial"/>
          <w:sz w:val="22"/>
          <w:szCs w:val="22"/>
        </w:rPr>
      </w:pPr>
      <w:r w:rsidRPr="00CB2348">
        <w:rPr>
          <w:rFonts w:asciiTheme="minorHAnsi" w:hAnsiTheme="minorHAnsi" w:cs="Arial"/>
          <w:sz w:val="22"/>
          <w:szCs w:val="22"/>
        </w:rPr>
        <w:t>In addition to this, the porosity of the plants as a medium will be investigated. The influence of various parameters will be quantified, including for example the inclination of plants with respect to the time of the year, the variation in the water velocity due to different flow regimes, and the wind interference. It will be carried out using uncertainty quantification techniques, such as chaos expansion or Sobol analysis, or by fitting the model on the data, using Bayesian techniques.</w:t>
      </w:r>
    </w:p>
    <w:p w14:paraId="60CF7E2E" w14:textId="77777777" w:rsidR="00CB2348" w:rsidRPr="00CB2348" w:rsidRDefault="00CB2348" w:rsidP="00CB2348">
      <w:pPr>
        <w:rPr>
          <w:rFonts w:asciiTheme="minorHAnsi" w:hAnsiTheme="minorHAnsi" w:cs="Arial"/>
          <w:sz w:val="22"/>
          <w:szCs w:val="22"/>
        </w:rPr>
      </w:pPr>
      <w:r w:rsidRPr="00CB2348">
        <w:rPr>
          <w:rFonts w:asciiTheme="minorHAnsi" w:hAnsiTheme="minorHAnsi" w:cs="Arial"/>
          <w:sz w:val="22"/>
          <w:szCs w:val="22"/>
        </w:rPr>
        <w:t>In order to validate the model, on site experimental field work may be arranged to obtain new datasets if required. The work is of high interest and importance to the Environmentalists, Water Authorities &amp; Councils, Regulators, Modellers, Wetland Designers, and other relevant stakeholders</w:t>
      </w:r>
    </w:p>
    <w:bookmarkEnd w:id="0"/>
    <w:p w14:paraId="1571BB63" w14:textId="56EDBE37" w:rsidR="00CB2348" w:rsidRPr="00CB2348" w:rsidRDefault="00CB2348" w:rsidP="00CB2348">
      <w:pPr>
        <w:rPr>
          <w:rFonts w:asciiTheme="minorHAnsi" w:hAnsiTheme="minorHAnsi"/>
          <w:color w:val="323E4F" w:themeColor="text2" w:themeShade="BF"/>
          <w:sz w:val="22"/>
          <w:szCs w:val="22"/>
          <w:lang w:eastAsia="ja-JP"/>
        </w:rPr>
      </w:pPr>
      <w:r w:rsidRPr="00CB2348">
        <w:rPr>
          <w:rFonts w:asciiTheme="minorHAnsi" w:hAnsiTheme="minorHAnsi" w:cs="Arial"/>
          <w:sz w:val="22"/>
          <w:szCs w:val="22"/>
          <w:u w:val="single"/>
        </w:rPr>
        <w:br/>
      </w:r>
      <w:r w:rsidRPr="00CB2348">
        <w:rPr>
          <w:rFonts w:asciiTheme="minorHAnsi" w:hAnsiTheme="minorHAnsi" w:cs="Arial"/>
          <w:b/>
          <w:color w:val="323E4F" w:themeColor="text2" w:themeShade="BF"/>
          <w:sz w:val="22"/>
          <w:szCs w:val="22"/>
        </w:rPr>
        <w:t>Person specification:</w:t>
      </w:r>
    </w:p>
    <w:p w14:paraId="5F44DC66" w14:textId="77777777" w:rsidR="00CB2348" w:rsidRPr="00CB2348" w:rsidRDefault="00CB2348" w:rsidP="00CB2348">
      <w:pPr>
        <w:rPr>
          <w:rFonts w:asciiTheme="minorHAnsi" w:hAnsiTheme="minorHAnsi"/>
          <w:sz w:val="22"/>
          <w:szCs w:val="22"/>
          <w:lang w:eastAsia="ja-JP"/>
        </w:rPr>
      </w:pPr>
      <w:r w:rsidRPr="00CB2348">
        <w:rPr>
          <w:rFonts w:asciiTheme="minorHAnsi" w:hAnsiTheme="minorHAnsi"/>
          <w:sz w:val="22"/>
          <w:szCs w:val="22"/>
          <w:lang w:eastAsia="ja-JP"/>
        </w:rPr>
        <w:t>MSc or equivalent professional or research experience in remote sensing, fluid mechanics, civil engineering, Computing and computational computing or closely related fields and have knowledge of environmental science and data processing.</w:t>
      </w:r>
    </w:p>
    <w:p w14:paraId="6B997A36" w14:textId="77777777" w:rsidR="00CB2348" w:rsidRPr="00CB2348" w:rsidRDefault="00CB2348" w:rsidP="00CB2348">
      <w:pPr>
        <w:rPr>
          <w:rFonts w:asciiTheme="minorHAnsi" w:hAnsiTheme="minorHAnsi" w:cstheme="minorHAnsi"/>
          <w:b/>
          <w:color w:val="323E4F" w:themeColor="text2" w:themeShade="BF"/>
          <w:sz w:val="22"/>
          <w:szCs w:val="22"/>
        </w:rPr>
      </w:pPr>
      <w:r w:rsidRPr="00CB2348">
        <w:rPr>
          <w:rFonts w:asciiTheme="minorHAnsi" w:hAnsiTheme="minorHAnsi" w:cstheme="minorHAnsi"/>
          <w:b/>
          <w:color w:val="323E4F" w:themeColor="text2" w:themeShade="BF"/>
          <w:sz w:val="22"/>
          <w:szCs w:val="22"/>
        </w:rPr>
        <w:t>References:</w:t>
      </w:r>
    </w:p>
    <w:p w14:paraId="79F257D5" w14:textId="77777777" w:rsidR="00CB2348" w:rsidRPr="00CB2348" w:rsidRDefault="00CB2348" w:rsidP="00CB2348">
      <w:pPr>
        <w:spacing w:before="120"/>
        <w:rPr>
          <w:rFonts w:asciiTheme="minorHAnsi" w:hAnsiTheme="minorHAnsi"/>
          <w:sz w:val="22"/>
          <w:szCs w:val="22"/>
          <w:lang w:eastAsia="ja-JP"/>
        </w:rPr>
      </w:pPr>
      <w:r w:rsidRPr="00CB2348">
        <w:rPr>
          <w:rFonts w:asciiTheme="minorHAnsi" w:hAnsiTheme="minorHAnsi"/>
          <w:sz w:val="22"/>
          <w:szCs w:val="22"/>
          <w:lang w:eastAsia="ja-JP"/>
        </w:rPr>
        <w:t xml:space="preserve">[1] Ioannidou, V.G. &amp; Pearson, J.M. (2018). ‘Hydraulic &amp; Design Parameters in Full-Scale Constructed Wetland &amp; Treatment Units: Six Case Studies’. </w:t>
      </w:r>
      <w:r w:rsidRPr="00CB2348">
        <w:rPr>
          <w:rFonts w:asciiTheme="minorHAnsi" w:hAnsiTheme="minorHAnsi"/>
          <w:i/>
          <w:sz w:val="22"/>
          <w:szCs w:val="22"/>
          <w:lang w:eastAsia="ja-JP"/>
        </w:rPr>
        <w:t>Environmental Processes</w:t>
      </w:r>
      <w:r w:rsidRPr="00CB2348">
        <w:rPr>
          <w:rFonts w:asciiTheme="minorHAnsi" w:hAnsiTheme="minorHAnsi"/>
          <w:sz w:val="22"/>
          <w:szCs w:val="22"/>
          <w:lang w:eastAsia="ja-JP"/>
        </w:rPr>
        <w:t>.</w:t>
      </w:r>
    </w:p>
    <w:p w14:paraId="61208E13" w14:textId="77777777" w:rsidR="00CB2348" w:rsidRPr="00CB2348" w:rsidRDefault="00CB2348" w:rsidP="00CB2348">
      <w:pPr>
        <w:spacing w:before="120"/>
        <w:rPr>
          <w:rFonts w:asciiTheme="minorHAnsi" w:hAnsiTheme="minorHAnsi"/>
          <w:sz w:val="22"/>
          <w:szCs w:val="22"/>
          <w:lang w:eastAsia="ja-JP"/>
        </w:rPr>
      </w:pPr>
      <w:r w:rsidRPr="00CB2348">
        <w:rPr>
          <w:rFonts w:asciiTheme="minorHAnsi" w:hAnsiTheme="minorHAnsi"/>
          <w:sz w:val="22"/>
          <w:szCs w:val="22"/>
          <w:lang w:eastAsia="ja-JP"/>
        </w:rPr>
        <w:lastRenderedPageBreak/>
        <w:t xml:space="preserve">[2] Kjellin, J, Wörman, A, Johansson, H, &amp; Lindahl, A. (2007). Controlling factors for water residence time and flow patterns in Ekeby treatment wetland, Sweden. </w:t>
      </w:r>
      <w:r w:rsidRPr="00CB2348">
        <w:rPr>
          <w:rFonts w:asciiTheme="minorHAnsi" w:hAnsiTheme="minorHAnsi"/>
          <w:i/>
          <w:sz w:val="22"/>
          <w:szCs w:val="22"/>
          <w:lang w:eastAsia="ja-JP"/>
        </w:rPr>
        <w:t>Advances in Water Resources</w:t>
      </w:r>
      <w:r w:rsidRPr="00CB2348">
        <w:rPr>
          <w:rFonts w:asciiTheme="minorHAnsi" w:hAnsiTheme="minorHAnsi"/>
          <w:sz w:val="22"/>
          <w:szCs w:val="22"/>
          <w:lang w:eastAsia="ja-JP"/>
        </w:rPr>
        <w:t>, 30(4), 838-850.</w:t>
      </w:r>
    </w:p>
    <w:p w14:paraId="38F746F2" w14:textId="77777777" w:rsidR="00CB2348" w:rsidRPr="00CB2348" w:rsidRDefault="00CB2348" w:rsidP="00CB2348">
      <w:pPr>
        <w:spacing w:before="120"/>
        <w:rPr>
          <w:rFonts w:asciiTheme="minorHAnsi" w:hAnsiTheme="minorHAnsi"/>
          <w:sz w:val="22"/>
          <w:szCs w:val="22"/>
          <w:lang w:eastAsia="ja-JP"/>
        </w:rPr>
      </w:pPr>
      <w:r w:rsidRPr="00CB2348">
        <w:rPr>
          <w:rFonts w:asciiTheme="minorHAnsi" w:hAnsiTheme="minorHAnsi"/>
          <w:sz w:val="22"/>
          <w:szCs w:val="22"/>
          <w:lang w:eastAsia="ja-JP"/>
        </w:rPr>
        <w:t xml:space="preserve">[3] Min, J. H. &amp; Wise, R. W., (2009). Simulating short-circuiting flow in a constructed wetland: the implications of bathymetry and vegetation effects. </w:t>
      </w:r>
      <w:r w:rsidRPr="00CB2348">
        <w:rPr>
          <w:rFonts w:asciiTheme="minorHAnsi" w:hAnsiTheme="minorHAnsi"/>
          <w:i/>
          <w:sz w:val="22"/>
          <w:szCs w:val="22"/>
          <w:lang w:eastAsia="ja-JP"/>
        </w:rPr>
        <w:t>Hydrological Processes</w:t>
      </w:r>
      <w:r w:rsidRPr="00CB2348">
        <w:rPr>
          <w:rFonts w:asciiTheme="minorHAnsi" w:hAnsiTheme="minorHAnsi"/>
          <w:sz w:val="22"/>
          <w:szCs w:val="22"/>
          <w:lang w:eastAsia="ja-JP"/>
        </w:rPr>
        <w:t>, 23, 830-841.</w:t>
      </w:r>
    </w:p>
    <w:p w14:paraId="016975CE" w14:textId="77777777" w:rsidR="00CB2348" w:rsidRPr="00CB2348" w:rsidRDefault="00CB2348" w:rsidP="00CB2348">
      <w:pPr>
        <w:spacing w:before="120" w:after="180"/>
        <w:rPr>
          <w:rFonts w:asciiTheme="minorHAnsi" w:hAnsiTheme="minorHAnsi"/>
          <w:sz w:val="22"/>
          <w:szCs w:val="22"/>
          <w:lang w:eastAsia="ja-JP"/>
        </w:rPr>
      </w:pPr>
      <w:r w:rsidRPr="00CB2348">
        <w:rPr>
          <w:rFonts w:asciiTheme="minorHAnsi" w:hAnsiTheme="minorHAnsi"/>
          <w:sz w:val="22"/>
          <w:szCs w:val="22"/>
          <w:lang w:eastAsia="ja-JP"/>
        </w:rPr>
        <w:t xml:space="preserve">[4] Nepf, H.M. (2012a). Flow and transport in regions with aquatic vegetation. </w:t>
      </w:r>
      <w:r w:rsidRPr="00CB2348">
        <w:rPr>
          <w:rFonts w:asciiTheme="minorHAnsi" w:hAnsiTheme="minorHAnsi"/>
          <w:i/>
          <w:sz w:val="22"/>
          <w:szCs w:val="22"/>
          <w:lang w:eastAsia="ja-JP"/>
        </w:rPr>
        <w:t>Annual Review of Fluid Mechanics</w:t>
      </w:r>
      <w:r w:rsidRPr="00CB2348">
        <w:rPr>
          <w:rFonts w:asciiTheme="minorHAnsi" w:hAnsiTheme="minorHAnsi"/>
          <w:sz w:val="22"/>
          <w:szCs w:val="22"/>
          <w:lang w:eastAsia="ja-JP"/>
        </w:rPr>
        <w:t>, 44, 123-142.</w:t>
      </w:r>
    </w:p>
    <w:p w14:paraId="45D902AD" w14:textId="77777777" w:rsidR="00CB2348" w:rsidRPr="00CB2348" w:rsidRDefault="00CB2348" w:rsidP="00CB2348">
      <w:pPr>
        <w:rPr>
          <w:rFonts w:asciiTheme="minorHAnsi" w:hAnsiTheme="minorHAnsi"/>
          <w:sz w:val="22"/>
          <w:szCs w:val="22"/>
          <w:lang w:eastAsia="ja-JP"/>
        </w:rPr>
      </w:pPr>
      <w:r w:rsidRPr="00CB2348">
        <w:rPr>
          <w:rFonts w:asciiTheme="minorHAnsi" w:hAnsiTheme="minorHAnsi"/>
          <w:sz w:val="22"/>
          <w:szCs w:val="22"/>
          <w:lang w:eastAsia="ja-JP"/>
        </w:rPr>
        <w:t>[5] Shucksmith, J. D. (2008). Impact of vegetation in open channels on flow resistance and solute mixing. PhD Thesis. Sheffield.</w:t>
      </w:r>
    </w:p>
    <w:p w14:paraId="31489272" w14:textId="77777777" w:rsidR="00CB2348" w:rsidRPr="00CB2348" w:rsidRDefault="00CB2348" w:rsidP="00CB2348">
      <w:pPr>
        <w:spacing w:after="180"/>
        <w:rPr>
          <w:rFonts w:asciiTheme="minorHAnsi" w:hAnsiTheme="minorHAnsi"/>
          <w:sz w:val="22"/>
          <w:szCs w:val="22"/>
          <w:lang w:eastAsia="ja-JP"/>
        </w:rPr>
      </w:pPr>
      <w:r w:rsidRPr="00CB2348">
        <w:rPr>
          <w:rFonts w:asciiTheme="minorHAnsi" w:hAnsiTheme="minorHAnsi"/>
          <w:sz w:val="22"/>
          <w:szCs w:val="22"/>
          <w:lang w:eastAsia="ja-JP"/>
        </w:rPr>
        <w:t xml:space="preserve">[6] Somes, N.L.G., Persson, J. &amp; Wong, T.H.F. (1998). Influence of Wetland Design Parameters on the Hydrodynamics of Stormwater Wetlands. </w:t>
      </w:r>
      <w:r w:rsidRPr="00CB2348">
        <w:rPr>
          <w:rFonts w:asciiTheme="minorHAnsi" w:hAnsiTheme="minorHAnsi"/>
          <w:i/>
          <w:sz w:val="22"/>
          <w:szCs w:val="22"/>
          <w:lang w:eastAsia="ja-JP"/>
        </w:rPr>
        <w:t>Hydrastorm</w:t>
      </w:r>
      <w:r w:rsidRPr="00CB2348">
        <w:rPr>
          <w:rFonts w:asciiTheme="minorHAnsi" w:hAnsiTheme="minorHAnsi"/>
          <w:sz w:val="22"/>
          <w:szCs w:val="22"/>
          <w:lang w:eastAsia="ja-JP"/>
        </w:rPr>
        <w:t>, Adelaide, 27-30 September, 1998, 123-128.</w:t>
      </w:r>
    </w:p>
    <w:p w14:paraId="4826FE6C" w14:textId="77777777" w:rsidR="00CB2348" w:rsidRPr="00CB2348" w:rsidRDefault="00CB2348" w:rsidP="00CB2348">
      <w:pPr>
        <w:rPr>
          <w:rFonts w:asciiTheme="minorHAnsi" w:hAnsiTheme="minorHAnsi"/>
          <w:sz w:val="22"/>
          <w:szCs w:val="22"/>
          <w:lang w:eastAsia="ja-JP"/>
        </w:rPr>
      </w:pPr>
      <w:r w:rsidRPr="00CB2348">
        <w:rPr>
          <w:rFonts w:asciiTheme="minorHAnsi" w:hAnsiTheme="minorHAnsi"/>
          <w:sz w:val="22"/>
          <w:szCs w:val="22"/>
          <w:lang w:eastAsia="ja-JP"/>
        </w:rPr>
        <w:t xml:space="preserve">[7] Stovin, V.R., Grimm, J.P, &amp; Lau, S.D (2008). Solute Transport Modeling for Urban Drainage Structures. </w:t>
      </w:r>
      <w:r w:rsidRPr="00CB2348">
        <w:rPr>
          <w:rFonts w:asciiTheme="minorHAnsi" w:hAnsiTheme="minorHAnsi"/>
          <w:i/>
          <w:sz w:val="22"/>
          <w:szCs w:val="22"/>
          <w:lang w:eastAsia="ja-JP"/>
        </w:rPr>
        <w:t>ASCE</w:t>
      </w:r>
      <w:r w:rsidRPr="00CB2348">
        <w:rPr>
          <w:rFonts w:asciiTheme="minorHAnsi" w:hAnsiTheme="minorHAnsi"/>
          <w:sz w:val="22"/>
          <w:szCs w:val="22"/>
          <w:lang w:eastAsia="ja-JP"/>
        </w:rPr>
        <w:t xml:space="preserve">, 134(8). </w:t>
      </w:r>
    </w:p>
    <w:p w14:paraId="11CF7FDD" w14:textId="5D0A4681" w:rsidR="00CB2348" w:rsidRPr="00CB2348" w:rsidRDefault="00CB2348" w:rsidP="00CB2348">
      <w:pPr>
        <w:rPr>
          <w:rFonts w:asciiTheme="minorHAnsi" w:hAnsiTheme="minorHAnsi"/>
          <w:sz w:val="22"/>
          <w:szCs w:val="22"/>
          <w:lang w:eastAsia="ja-JP"/>
        </w:rPr>
      </w:pPr>
      <w:r w:rsidRPr="00CB2348">
        <w:rPr>
          <w:rFonts w:asciiTheme="minorHAnsi" w:hAnsiTheme="minorHAnsi"/>
          <w:sz w:val="22"/>
          <w:szCs w:val="22"/>
          <w:lang w:eastAsia="ja-JP"/>
        </w:rPr>
        <w:t xml:space="preserve">[8] Cowardin, L.M., Carter, V., Golet, F.C. and LaRoe, E.T., 1979. Classification of wetlands and deepwater habitats of the United States. </w:t>
      </w:r>
      <w:r w:rsidRPr="00CB2348">
        <w:rPr>
          <w:rFonts w:asciiTheme="minorHAnsi" w:hAnsiTheme="minorHAnsi"/>
          <w:i/>
          <w:sz w:val="22"/>
          <w:szCs w:val="22"/>
          <w:lang w:eastAsia="ja-JP"/>
        </w:rPr>
        <w:t>US Department of the Interior, US Fish and Wildlife Service</w:t>
      </w:r>
      <w:r w:rsidRPr="00CB2348">
        <w:rPr>
          <w:rFonts w:asciiTheme="minorHAnsi" w:hAnsiTheme="minorHAnsi"/>
          <w:sz w:val="22"/>
          <w:szCs w:val="22"/>
          <w:lang w:eastAsia="ja-JP"/>
        </w:rPr>
        <w:t>.</w:t>
      </w:r>
    </w:p>
    <w:sectPr w:rsidR="00CB2348" w:rsidRPr="00CB234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5211FF" w14:textId="77777777" w:rsidR="009326FB" w:rsidRDefault="009326FB" w:rsidP="00B703B4">
      <w:pPr>
        <w:spacing w:after="0"/>
      </w:pPr>
      <w:r>
        <w:separator/>
      </w:r>
    </w:p>
  </w:endnote>
  <w:endnote w:type="continuationSeparator" w:id="0">
    <w:p w14:paraId="575E539A" w14:textId="77777777" w:rsidR="009326FB" w:rsidRDefault="009326FB" w:rsidP="00B703B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等线 Light">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DB65C1" w14:textId="77777777" w:rsidR="009326FB" w:rsidRDefault="009326FB" w:rsidP="00B703B4">
      <w:pPr>
        <w:spacing w:after="0"/>
      </w:pPr>
      <w:r>
        <w:separator/>
      </w:r>
    </w:p>
  </w:footnote>
  <w:footnote w:type="continuationSeparator" w:id="0">
    <w:p w14:paraId="13BFE834" w14:textId="77777777" w:rsidR="009326FB" w:rsidRDefault="009326FB" w:rsidP="00B703B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20B93"/>
    <w:multiLevelType w:val="hybridMultilevel"/>
    <w:tmpl w:val="62584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993BF7"/>
    <w:multiLevelType w:val="hybridMultilevel"/>
    <w:tmpl w:val="4D2CF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F564DF"/>
    <w:multiLevelType w:val="hybridMultilevel"/>
    <w:tmpl w:val="1D800D96"/>
    <w:lvl w:ilvl="0" w:tplc="199016E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8F498A"/>
    <w:multiLevelType w:val="hybridMultilevel"/>
    <w:tmpl w:val="117071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B9C5BA4"/>
    <w:multiLevelType w:val="multilevel"/>
    <w:tmpl w:val="D5ACC0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4BA3B3A"/>
    <w:multiLevelType w:val="hybridMultilevel"/>
    <w:tmpl w:val="E30AB4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8D7C16"/>
    <w:multiLevelType w:val="hybridMultilevel"/>
    <w:tmpl w:val="A9A81002"/>
    <w:lvl w:ilvl="0" w:tplc="E242A7D2">
      <w:start w:val="1"/>
      <w:numFmt w:val="decimal"/>
      <w:lvlText w:val="%1."/>
      <w:lvlJc w:val="left"/>
      <w:pPr>
        <w:ind w:left="360" w:hanging="360"/>
      </w:pPr>
      <w:rPr>
        <w:rFonts w:hint="default"/>
        <w:color w:val="21212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F3643A3"/>
    <w:multiLevelType w:val="hybridMultilevel"/>
    <w:tmpl w:val="C3C2603A"/>
    <w:lvl w:ilvl="0" w:tplc="A0EC292A">
      <w:start w:val="1"/>
      <w:numFmt w:val="decimal"/>
      <w:lvlText w:val="%1."/>
      <w:lvlJc w:val="left"/>
      <w:pPr>
        <w:ind w:left="1080" w:hanging="360"/>
      </w:pPr>
      <w:rPr>
        <w:rFonts w:ascii="ArialMT" w:eastAsiaTheme="minorHAnsi" w:hAnsi="ArialMT" w:cs="ArialMT" w:hint="default"/>
        <w:i w:val="0"/>
        <w:color w:val="auto"/>
        <w:sz w:val="1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56151FED"/>
    <w:multiLevelType w:val="multilevel"/>
    <w:tmpl w:val="0F5EF71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5D8E689A"/>
    <w:multiLevelType w:val="multilevel"/>
    <w:tmpl w:val="6FB86F3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15:restartNumberingAfterBreak="0">
    <w:nsid w:val="616A78F4"/>
    <w:multiLevelType w:val="multilevel"/>
    <w:tmpl w:val="DEB6A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4"/>
  </w:num>
  <w:num w:numId="3">
    <w:abstractNumId w:val="8"/>
  </w:num>
  <w:num w:numId="4">
    <w:abstractNumId w:val="9"/>
  </w:num>
  <w:num w:numId="5">
    <w:abstractNumId w:val="5"/>
  </w:num>
  <w:num w:numId="6">
    <w:abstractNumId w:val="2"/>
  </w:num>
  <w:num w:numId="7">
    <w:abstractNumId w:val="7"/>
  </w:num>
  <w:num w:numId="8">
    <w:abstractNumId w:val="6"/>
  </w:num>
  <w:num w:numId="9">
    <w:abstractNumId w:val="0"/>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E75"/>
    <w:rsid w:val="00016B06"/>
    <w:rsid w:val="000212D3"/>
    <w:rsid w:val="00027320"/>
    <w:rsid w:val="0004135C"/>
    <w:rsid w:val="0006138D"/>
    <w:rsid w:val="00070AAB"/>
    <w:rsid w:val="0008152F"/>
    <w:rsid w:val="000942B1"/>
    <w:rsid w:val="00096840"/>
    <w:rsid w:val="000A30C4"/>
    <w:rsid w:val="000E7D66"/>
    <w:rsid w:val="001457B4"/>
    <w:rsid w:val="0015103D"/>
    <w:rsid w:val="001551F1"/>
    <w:rsid w:val="001913EF"/>
    <w:rsid w:val="001D05D6"/>
    <w:rsid w:val="0022223D"/>
    <w:rsid w:val="00232351"/>
    <w:rsid w:val="0024430D"/>
    <w:rsid w:val="00275C41"/>
    <w:rsid w:val="002A6582"/>
    <w:rsid w:val="00320E16"/>
    <w:rsid w:val="00357F52"/>
    <w:rsid w:val="003943B6"/>
    <w:rsid w:val="003A4CF9"/>
    <w:rsid w:val="003E578F"/>
    <w:rsid w:val="003F041E"/>
    <w:rsid w:val="0042094D"/>
    <w:rsid w:val="00450B6A"/>
    <w:rsid w:val="004609B1"/>
    <w:rsid w:val="00466A8E"/>
    <w:rsid w:val="004B4F37"/>
    <w:rsid w:val="004D7059"/>
    <w:rsid w:val="004F0D80"/>
    <w:rsid w:val="00517B8E"/>
    <w:rsid w:val="00530100"/>
    <w:rsid w:val="00533306"/>
    <w:rsid w:val="005B1DE8"/>
    <w:rsid w:val="005D6D70"/>
    <w:rsid w:val="005E3BD3"/>
    <w:rsid w:val="00662CA1"/>
    <w:rsid w:val="00675EB2"/>
    <w:rsid w:val="0068035E"/>
    <w:rsid w:val="006F7BDE"/>
    <w:rsid w:val="00707810"/>
    <w:rsid w:val="007208AE"/>
    <w:rsid w:val="0073683A"/>
    <w:rsid w:val="007529E5"/>
    <w:rsid w:val="00771BCB"/>
    <w:rsid w:val="007D4521"/>
    <w:rsid w:val="007D722B"/>
    <w:rsid w:val="007E17CD"/>
    <w:rsid w:val="007E35A0"/>
    <w:rsid w:val="007E6D9F"/>
    <w:rsid w:val="00827FCE"/>
    <w:rsid w:val="00834E4F"/>
    <w:rsid w:val="00860EAF"/>
    <w:rsid w:val="008706E7"/>
    <w:rsid w:val="00873A3E"/>
    <w:rsid w:val="008A3247"/>
    <w:rsid w:val="008E3C7E"/>
    <w:rsid w:val="008E60D3"/>
    <w:rsid w:val="008F115A"/>
    <w:rsid w:val="00910435"/>
    <w:rsid w:val="009326FB"/>
    <w:rsid w:val="009352AC"/>
    <w:rsid w:val="009909FB"/>
    <w:rsid w:val="009C1FB3"/>
    <w:rsid w:val="009C6ABA"/>
    <w:rsid w:val="009F09FC"/>
    <w:rsid w:val="00A13F6A"/>
    <w:rsid w:val="00A33986"/>
    <w:rsid w:val="00A86D3E"/>
    <w:rsid w:val="00AB454E"/>
    <w:rsid w:val="00AC46A1"/>
    <w:rsid w:val="00B07914"/>
    <w:rsid w:val="00B267E8"/>
    <w:rsid w:val="00B703B4"/>
    <w:rsid w:val="00B7246D"/>
    <w:rsid w:val="00B95272"/>
    <w:rsid w:val="00BE0EE8"/>
    <w:rsid w:val="00C02121"/>
    <w:rsid w:val="00C50E31"/>
    <w:rsid w:val="00C817AB"/>
    <w:rsid w:val="00CB2348"/>
    <w:rsid w:val="00CE3A30"/>
    <w:rsid w:val="00D00373"/>
    <w:rsid w:val="00D0113E"/>
    <w:rsid w:val="00D039E3"/>
    <w:rsid w:val="00D21CD0"/>
    <w:rsid w:val="00D41E75"/>
    <w:rsid w:val="00D611AE"/>
    <w:rsid w:val="00D822A5"/>
    <w:rsid w:val="00D9286D"/>
    <w:rsid w:val="00DA0EBB"/>
    <w:rsid w:val="00DB41C1"/>
    <w:rsid w:val="00DD234A"/>
    <w:rsid w:val="00DD330A"/>
    <w:rsid w:val="00E05273"/>
    <w:rsid w:val="00E14CAB"/>
    <w:rsid w:val="00E15164"/>
    <w:rsid w:val="00E47F64"/>
    <w:rsid w:val="00E508C0"/>
    <w:rsid w:val="00E63857"/>
    <w:rsid w:val="00E82F82"/>
    <w:rsid w:val="00EA2177"/>
    <w:rsid w:val="00EB57FD"/>
    <w:rsid w:val="00EB6D8E"/>
    <w:rsid w:val="00EE29DE"/>
    <w:rsid w:val="00EE7E47"/>
    <w:rsid w:val="00F239EF"/>
    <w:rsid w:val="00F77337"/>
    <w:rsid w:val="00FB2C43"/>
    <w:rsid w:val="00FC080A"/>
    <w:rsid w:val="00FF6DAB"/>
    <w:rsid w:val="3F6C44F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565BA"/>
  <w15:docId w15:val="{22D7075A-6D94-4D95-AE5B-A7510D683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0" w:line="240" w:lineRule="auto"/>
      <w:jc w:val="both"/>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pPr>
      <w:jc w:val="left"/>
    </w:p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autoSpaceDE w:val="0"/>
      <w:autoSpaceDN w:val="0"/>
      <w:adjustRightInd w:val="0"/>
      <w:spacing w:after="0" w:line="240" w:lineRule="auto"/>
    </w:pPr>
    <w:rPr>
      <w:rFonts w:ascii="Calibri" w:hAnsi="Calibri" w:cs="Calibri"/>
      <w:color w:val="000000"/>
      <w:sz w:val="24"/>
      <w:szCs w:val="24"/>
      <w:lang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C6AB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6ABA"/>
    <w:rPr>
      <w:rFonts w:ascii="Segoe UI" w:eastAsia="Times New Roman" w:hAnsi="Segoe UI" w:cs="Segoe UI"/>
      <w:sz w:val="18"/>
      <w:szCs w:val="18"/>
      <w:lang w:eastAsia="en-US"/>
    </w:rPr>
  </w:style>
  <w:style w:type="character" w:customStyle="1" w:styleId="CommentTextChar">
    <w:name w:val="Comment Text Char"/>
    <w:basedOn w:val="DefaultParagraphFont"/>
    <w:link w:val="CommentText"/>
    <w:uiPriority w:val="99"/>
    <w:rsid w:val="00F239EF"/>
    <w:rPr>
      <w:rFonts w:ascii="Times New Roman" w:eastAsia="Times New Roman" w:hAnsi="Times New Roman" w:cs="Times New Roman"/>
      <w:sz w:val="24"/>
      <w:szCs w:val="24"/>
      <w:lang w:eastAsia="en-US"/>
    </w:rPr>
  </w:style>
  <w:style w:type="paragraph" w:styleId="CommentSubject">
    <w:name w:val="annotation subject"/>
    <w:basedOn w:val="CommentText"/>
    <w:next w:val="CommentText"/>
    <w:link w:val="CommentSubjectChar"/>
    <w:uiPriority w:val="99"/>
    <w:semiHidden/>
    <w:unhideWhenUsed/>
    <w:rsid w:val="005D6D70"/>
    <w:pPr>
      <w:jc w:val="both"/>
    </w:pPr>
    <w:rPr>
      <w:b/>
      <w:bCs/>
      <w:sz w:val="20"/>
      <w:szCs w:val="20"/>
    </w:rPr>
  </w:style>
  <w:style w:type="character" w:customStyle="1" w:styleId="CommentSubjectChar">
    <w:name w:val="Comment Subject Char"/>
    <w:basedOn w:val="CommentTextChar"/>
    <w:link w:val="CommentSubject"/>
    <w:uiPriority w:val="99"/>
    <w:semiHidden/>
    <w:rsid w:val="005D6D70"/>
    <w:rPr>
      <w:rFonts w:ascii="Times New Roman" w:eastAsia="Times New Roman" w:hAnsi="Times New Roman" w:cs="Times New Roman"/>
      <w:b/>
      <w:bCs/>
      <w:sz w:val="24"/>
      <w:szCs w:val="24"/>
      <w:lang w:eastAsia="en-US"/>
    </w:rPr>
  </w:style>
  <w:style w:type="character" w:styleId="FollowedHyperlink">
    <w:name w:val="FollowedHyperlink"/>
    <w:basedOn w:val="DefaultParagraphFont"/>
    <w:uiPriority w:val="99"/>
    <w:semiHidden/>
    <w:unhideWhenUsed/>
    <w:rsid w:val="00C817AB"/>
    <w:rPr>
      <w:color w:val="954F72" w:themeColor="followedHyperlink"/>
      <w:u w:val="single"/>
    </w:rPr>
  </w:style>
  <w:style w:type="character" w:styleId="FootnoteReference">
    <w:name w:val="footnote reference"/>
    <w:basedOn w:val="DefaultParagraphFont"/>
    <w:uiPriority w:val="99"/>
    <w:semiHidden/>
    <w:unhideWhenUsed/>
    <w:rsid w:val="00B703B4"/>
    <w:rPr>
      <w:vertAlign w:val="superscript"/>
    </w:rPr>
  </w:style>
  <w:style w:type="paragraph" w:styleId="ListParagraph">
    <w:name w:val="List Paragraph"/>
    <w:basedOn w:val="Normal"/>
    <w:uiPriority w:val="34"/>
    <w:qFormat/>
    <w:rsid w:val="001510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1744218">
      <w:bodyDiv w:val="1"/>
      <w:marLeft w:val="0"/>
      <w:marRight w:val="0"/>
      <w:marTop w:val="0"/>
      <w:marBottom w:val="0"/>
      <w:divBdr>
        <w:top w:val="none" w:sz="0" w:space="0" w:color="auto"/>
        <w:left w:val="none" w:sz="0" w:space="0" w:color="auto"/>
        <w:bottom w:val="none" w:sz="0" w:space="0" w:color="auto"/>
        <w:right w:val="none" w:sz="0" w:space="0" w:color="auto"/>
      </w:divBdr>
      <w:divsChild>
        <w:div w:id="1123575479">
          <w:marLeft w:val="0"/>
          <w:marRight w:val="0"/>
          <w:marTop w:val="0"/>
          <w:marBottom w:val="0"/>
          <w:divBdr>
            <w:top w:val="none" w:sz="0" w:space="0" w:color="auto"/>
            <w:left w:val="none" w:sz="0" w:space="0" w:color="auto"/>
            <w:bottom w:val="none" w:sz="0" w:space="0" w:color="auto"/>
            <w:right w:val="none" w:sz="0" w:space="0" w:color="auto"/>
          </w:divBdr>
          <w:divsChild>
            <w:div w:id="344984271">
              <w:marLeft w:val="0"/>
              <w:marRight w:val="0"/>
              <w:marTop w:val="0"/>
              <w:marBottom w:val="0"/>
              <w:divBdr>
                <w:top w:val="none" w:sz="0" w:space="0" w:color="auto"/>
                <w:left w:val="none" w:sz="0" w:space="0" w:color="auto"/>
                <w:bottom w:val="none" w:sz="0" w:space="0" w:color="auto"/>
                <w:right w:val="none" w:sz="0" w:space="0" w:color="auto"/>
              </w:divBdr>
              <w:divsChild>
                <w:div w:id="1964726279">
                  <w:marLeft w:val="0"/>
                  <w:marRight w:val="0"/>
                  <w:marTop w:val="0"/>
                  <w:marBottom w:val="0"/>
                  <w:divBdr>
                    <w:top w:val="none" w:sz="0" w:space="0" w:color="auto"/>
                    <w:left w:val="none" w:sz="0" w:space="0" w:color="auto"/>
                    <w:bottom w:val="none" w:sz="0" w:space="0" w:color="auto"/>
                    <w:right w:val="none" w:sz="0" w:space="0" w:color="auto"/>
                  </w:divBdr>
                  <w:divsChild>
                    <w:div w:id="379207858">
                      <w:marLeft w:val="0"/>
                      <w:marRight w:val="0"/>
                      <w:marTop w:val="0"/>
                      <w:marBottom w:val="0"/>
                      <w:divBdr>
                        <w:top w:val="none" w:sz="0" w:space="0" w:color="auto"/>
                        <w:left w:val="none" w:sz="0" w:space="0" w:color="auto"/>
                        <w:bottom w:val="none" w:sz="0" w:space="0" w:color="auto"/>
                        <w:right w:val="none" w:sz="0" w:space="0" w:color="auto"/>
                      </w:divBdr>
                      <w:divsChild>
                        <w:div w:id="1569222614">
                          <w:marLeft w:val="0"/>
                          <w:marRight w:val="0"/>
                          <w:marTop w:val="0"/>
                          <w:marBottom w:val="0"/>
                          <w:divBdr>
                            <w:top w:val="none" w:sz="0" w:space="0" w:color="auto"/>
                            <w:left w:val="none" w:sz="0" w:space="0" w:color="auto"/>
                            <w:bottom w:val="none" w:sz="0" w:space="0" w:color="auto"/>
                            <w:right w:val="none" w:sz="0" w:space="0" w:color="auto"/>
                          </w:divBdr>
                          <w:divsChild>
                            <w:div w:id="271211896">
                              <w:marLeft w:val="0"/>
                              <w:marRight w:val="0"/>
                              <w:marTop w:val="0"/>
                              <w:marBottom w:val="0"/>
                              <w:divBdr>
                                <w:top w:val="none" w:sz="0" w:space="0" w:color="auto"/>
                                <w:left w:val="none" w:sz="0" w:space="0" w:color="auto"/>
                                <w:bottom w:val="none" w:sz="0" w:space="0" w:color="auto"/>
                                <w:right w:val="none" w:sz="0" w:space="0" w:color="auto"/>
                              </w:divBdr>
                              <w:divsChild>
                                <w:div w:id="1224440357">
                                  <w:marLeft w:val="-225"/>
                                  <w:marRight w:val="-225"/>
                                  <w:marTop w:val="0"/>
                                  <w:marBottom w:val="0"/>
                                  <w:divBdr>
                                    <w:top w:val="none" w:sz="0" w:space="0" w:color="auto"/>
                                    <w:left w:val="none" w:sz="0" w:space="0" w:color="auto"/>
                                    <w:bottom w:val="none" w:sz="0" w:space="0" w:color="auto"/>
                                    <w:right w:val="none" w:sz="0" w:space="0" w:color="auto"/>
                                  </w:divBdr>
                                  <w:divsChild>
                                    <w:div w:id="1753702378">
                                      <w:marLeft w:val="0"/>
                                      <w:marRight w:val="0"/>
                                      <w:marTop w:val="0"/>
                                      <w:marBottom w:val="0"/>
                                      <w:divBdr>
                                        <w:top w:val="none" w:sz="0" w:space="0" w:color="auto"/>
                                        <w:left w:val="none" w:sz="0" w:space="0" w:color="auto"/>
                                        <w:bottom w:val="none" w:sz="0" w:space="0" w:color="auto"/>
                                        <w:right w:val="none" w:sz="0" w:space="0" w:color="auto"/>
                                      </w:divBdr>
                                      <w:divsChild>
                                        <w:div w:id="1690176225">
                                          <w:marLeft w:val="0"/>
                                          <w:marRight w:val="0"/>
                                          <w:marTop w:val="0"/>
                                          <w:marBottom w:val="0"/>
                                          <w:divBdr>
                                            <w:top w:val="none" w:sz="0" w:space="0" w:color="auto"/>
                                            <w:left w:val="none" w:sz="0" w:space="0" w:color="auto"/>
                                            <w:bottom w:val="none" w:sz="0" w:space="0" w:color="auto"/>
                                            <w:right w:val="none" w:sz="0" w:space="0" w:color="auto"/>
                                          </w:divBdr>
                                          <w:divsChild>
                                            <w:div w:id="1956905276">
                                              <w:marLeft w:val="0"/>
                                              <w:marRight w:val="0"/>
                                              <w:marTop w:val="0"/>
                                              <w:marBottom w:val="0"/>
                                              <w:divBdr>
                                                <w:top w:val="none" w:sz="0" w:space="0" w:color="auto"/>
                                                <w:left w:val="none" w:sz="0" w:space="0" w:color="auto"/>
                                                <w:bottom w:val="none" w:sz="0" w:space="0" w:color="auto"/>
                                                <w:right w:val="none" w:sz="0" w:space="0" w:color="auto"/>
                                              </w:divBdr>
                                              <w:divsChild>
                                                <w:div w:id="2106415100">
                                                  <w:marLeft w:val="0"/>
                                                  <w:marRight w:val="0"/>
                                                  <w:marTop w:val="0"/>
                                                  <w:marBottom w:val="0"/>
                                                  <w:divBdr>
                                                    <w:top w:val="none" w:sz="0" w:space="0" w:color="auto"/>
                                                    <w:left w:val="none" w:sz="0" w:space="0" w:color="auto"/>
                                                    <w:bottom w:val="none" w:sz="0" w:space="0" w:color="auto"/>
                                                    <w:right w:val="none" w:sz="0" w:space="0" w:color="auto"/>
                                                  </w:divBdr>
                                                  <w:divsChild>
                                                    <w:div w:id="1316178445">
                                                      <w:marLeft w:val="0"/>
                                                      <w:marRight w:val="0"/>
                                                      <w:marTop w:val="0"/>
                                                      <w:marBottom w:val="0"/>
                                                      <w:divBdr>
                                                        <w:top w:val="none" w:sz="0" w:space="0" w:color="auto"/>
                                                        <w:left w:val="none" w:sz="0" w:space="0" w:color="auto"/>
                                                        <w:bottom w:val="none" w:sz="0" w:space="0" w:color="auto"/>
                                                        <w:right w:val="none" w:sz="0" w:space="0" w:color="auto"/>
                                                      </w:divBdr>
                                                      <w:divsChild>
                                                        <w:div w:id="8168751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67753274">
      <w:bodyDiv w:val="1"/>
      <w:marLeft w:val="0"/>
      <w:marRight w:val="0"/>
      <w:marTop w:val="0"/>
      <w:marBottom w:val="0"/>
      <w:divBdr>
        <w:top w:val="none" w:sz="0" w:space="0" w:color="auto"/>
        <w:left w:val="none" w:sz="0" w:space="0" w:color="auto"/>
        <w:bottom w:val="none" w:sz="0" w:space="0" w:color="auto"/>
        <w:right w:val="none" w:sz="0" w:space="0" w:color="auto"/>
      </w:divBdr>
    </w:div>
    <w:div w:id="868496072">
      <w:bodyDiv w:val="1"/>
      <w:marLeft w:val="0"/>
      <w:marRight w:val="0"/>
      <w:marTop w:val="0"/>
      <w:marBottom w:val="0"/>
      <w:divBdr>
        <w:top w:val="none" w:sz="0" w:space="0" w:color="auto"/>
        <w:left w:val="none" w:sz="0" w:space="0" w:color="auto"/>
        <w:bottom w:val="none" w:sz="0" w:space="0" w:color="auto"/>
        <w:right w:val="none" w:sz="0" w:space="0" w:color="auto"/>
      </w:divBdr>
      <w:divsChild>
        <w:div w:id="545407055">
          <w:marLeft w:val="0"/>
          <w:marRight w:val="0"/>
          <w:marTop w:val="0"/>
          <w:marBottom w:val="0"/>
          <w:divBdr>
            <w:top w:val="none" w:sz="0" w:space="0" w:color="auto"/>
            <w:left w:val="none" w:sz="0" w:space="0" w:color="auto"/>
            <w:bottom w:val="none" w:sz="0" w:space="0" w:color="auto"/>
            <w:right w:val="none" w:sz="0" w:space="0" w:color="auto"/>
          </w:divBdr>
          <w:divsChild>
            <w:div w:id="583491134">
              <w:marLeft w:val="0"/>
              <w:marRight w:val="0"/>
              <w:marTop w:val="0"/>
              <w:marBottom w:val="0"/>
              <w:divBdr>
                <w:top w:val="none" w:sz="0" w:space="0" w:color="auto"/>
                <w:left w:val="none" w:sz="0" w:space="0" w:color="auto"/>
                <w:bottom w:val="none" w:sz="0" w:space="0" w:color="auto"/>
                <w:right w:val="none" w:sz="0" w:space="0" w:color="auto"/>
              </w:divBdr>
              <w:divsChild>
                <w:div w:id="115880831">
                  <w:marLeft w:val="0"/>
                  <w:marRight w:val="0"/>
                  <w:marTop w:val="0"/>
                  <w:marBottom w:val="0"/>
                  <w:divBdr>
                    <w:top w:val="none" w:sz="0" w:space="0" w:color="auto"/>
                    <w:left w:val="none" w:sz="0" w:space="0" w:color="auto"/>
                    <w:bottom w:val="none" w:sz="0" w:space="0" w:color="auto"/>
                    <w:right w:val="none" w:sz="0" w:space="0" w:color="auto"/>
                  </w:divBdr>
                  <w:divsChild>
                    <w:div w:id="1061757341">
                      <w:marLeft w:val="0"/>
                      <w:marRight w:val="0"/>
                      <w:marTop w:val="0"/>
                      <w:marBottom w:val="0"/>
                      <w:divBdr>
                        <w:top w:val="none" w:sz="0" w:space="0" w:color="auto"/>
                        <w:left w:val="none" w:sz="0" w:space="0" w:color="auto"/>
                        <w:bottom w:val="none" w:sz="0" w:space="0" w:color="auto"/>
                        <w:right w:val="none" w:sz="0" w:space="0" w:color="auto"/>
                      </w:divBdr>
                      <w:divsChild>
                        <w:div w:id="115417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3442322">
      <w:bodyDiv w:val="1"/>
      <w:marLeft w:val="0"/>
      <w:marRight w:val="0"/>
      <w:marTop w:val="0"/>
      <w:marBottom w:val="0"/>
      <w:divBdr>
        <w:top w:val="none" w:sz="0" w:space="0" w:color="auto"/>
        <w:left w:val="none" w:sz="0" w:space="0" w:color="auto"/>
        <w:bottom w:val="none" w:sz="0" w:space="0" w:color="auto"/>
        <w:right w:val="none" w:sz="0" w:space="0" w:color="auto"/>
      </w:divBdr>
    </w:div>
    <w:div w:id="1003896996">
      <w:bodyDiv w:val="1"/>
      <w:marLeft w:val="0"/>
      <w:marRight w:val="0"/>
      <w:marTop w:val="0"/>
      <w:marBottom w:val="0"/>
      <w:divBdr>
        <w:top w:val="none" w:sz="0" w:space="0" w:color="auto"/>
        <w:left w:val="none" w:sz="0" w:space="0" w:color="auto"/>
        <w:bottom w:val="none" w:sz="0" w:space="0" w:color="auto"/>
        <w:right w:val="none" w:sz="0" w:space="0" w:color="auto"/>
      </w:divBdr>
      <w:divsChild>
        <w:div w:id="823661250">
          <w:marLeft w:val="0"/>
          <w:marRight w:val="0"/>
          <w:marTop w:val="0"/>
          <w:marBottom w:val="0"/>
          <w:divBdr>
            <w:top w:val="none" w:sz="0" w:space="0" w:color="auto"/>
            <w:left w:val="none" w:sz="0" w:space="0" w:color="auto"/>
            <w:bottom w:val="none" w:sz="0" w:space="0" w:color="auto"/>
            <w:right w:val="none" w:sz="0" w:space="0" w:color="auto"/>
          </w:divBdr>
          <w:divsChild>
            <w:div w:id="80834279">
              <w:marLeft w:val="0"/>
              <w:marRight w:val="0"/>
              <w:marTop w:val="0"/>
              <w:marBottom w:val="0"/>
              <w:divBdr>
                <w:top w:val="none" w:sz="0" w:space="0" w:color="auto"/>
                <w:left w:val="none" w:sz="0" w:space="0" w:color="auto"/>
                <w:bottom w:val="none" w:sz="0" w:space="0" w:color="auto"/>
                <w:right w:val="none" w:sz="0" w:space="0" w:color="auto"/>
              </w:divBdr>
              <w:divsChild>
                <w:div w:id="1828475309">
                  <w:marLeft w:val="0"/>
                  <w:marRight w:val="0"/>
                  <w:marTop w:val="0"/>
                  <w:marBottom w:val="0"/>
                  <w:divBdr>
                    <w:top w:val="none" w:sz="0" w:space="0" w:color="auto"/>
                    <w:left w:val="none" w:sz="0" w:space="0" w:color="auto"/>
                    <w:bottom w:val="none" w:sz="0" w:space="0" w:color="auto"/>
                    <w:right w:val="none" w:sz="0" w:space="0" w:color="auto"/>
                  </w:divBdr>
                  <w:divsChild>
                    <w:div w:id="978997737">
                      <w:marLeft w:val="0"/>
                      <w:marRight w:val="0"/>
                      <w:marTop w:val="0"/>
                      <w:marBottom w:val="0"/>
                      <w:divBdr>
                        <w:top w:val="none" w:sz="0" w:space="0" w:color="auto"/>
                        <w:left w:val="none" w:sz="0" w:space="0" w:color="auto"/>
                        <w:bottom w:val="none" w:sz="0" w:space="0" w:color="auto"/>
                        <w:right w:val="none" w:sz="0" w:space="0" w:color="auto"/>
                      </w:divBdr>
                      <w:divsChild>
                        <w:div w:id="837689811">
                          <w:marLeft w:val="0"/>
                          <w:marRight w:val="0"/>
                          <w:marTop w:val="0"/>
                          <w:marBottom w:val="0"/>
                          <w:divBdr>
                            <w:top w:val="none" w:sz="0" w:space="0" w:color="auto"/>
                            <w:left w:val="none" w:sz="0" w:space="0" w:color="auto"/>
                            <w:bottom w:val="none" w:sz="0" w:space="0" w:color="auto"/>
                            <w:right w:val="none" w:sz="0" w:space="0" w:color="auto"/>
                          </w:divBdr>
                          <w:divsChild>
                            <w:div w:id="1044915234">
                              <w:marLeft w:val="0"/>
                              <w:marRight w:val="0"/>
                              <w:marTop w:val="0"/>
                              <w:marBottom w:val="0"/>
                              <w:divBdr>
                                <w:top w:val="none" w:sz="0" w:space="0" w:color="auto"/>
                                <w:left w:val="none" w:sz="0" w:space="0" w:color="auto"/>
                                <w:bottom w:val="none" w:sz="0" w:space="0" w:color="auto"/>
                                <w:right w:val="none" w:sz="0" w:space="0" w:color="auto"/>
                              </w:divBdr>
                              <w:divsChild>
                                <w:div w:id="909847063">
                                  <w:marLeft w:val="-225"/>
                                  <w:marRight w:val="-225"/>
                                  <w:marTop w:val="0"/>
                                  <w:marBottom w:val="0"/>
                                  <w:divBdr>
                                    <w:top w:val="none" w:sz="0" w:space="0" w:color="auto"/>
                                    <w:left w:val="none" w:sz="0" w:space="0" w:color="auto"/>
                                    <w:bottom w:val="none" w:sz="0" w:space="0" w:color="auto"/>
                                    <w:right w:val="none" w:sz="0" w:space="0" w:color="auto"/>
                                  </w:divBdr>
                                  <w:divsChild>
                                    <w:div w:id="891502181">
                                      <w:marLeft w:val="0"/>
                                      <w:marRight w:val="0"/>
                                      <w:marTop w:val="0"/>
                                      <w:marBottom w:val="0"/>
                                      <w:divBdr>
                                        <w:top w:val="none" w:sz="0" w:space="0" w:color="auto"/>
                                        <w:left w:val="none" w:sz="0" w:space="0" w:color="auto"/>
                                        <w:bottom w:val="none" w:sz="0" w:space="0" w:color="auto"/>
                                        <w:right w:val="none" w:sz="0" w:space="0" w:color="auto"/>
                                      </w:divBdr>
                                      <w:divsChild>
                                        <w:div w:id="597758198">
                                          <w:marLeft w:val="0"/>
                                          <w:marRight w:val="0"/>
                                          <w:marTop w:val="0"/>
                                          <w:marBottom w:val="0"/>
                                          <w:divBdr>
                                            <w:top w:val="none" w:sz="0" w:space="0" w:color="auto"/>
                                            <w:left w:val="none" w:sz="0" w:space="0" w:color="auto"/>
                                            <w:bottom w:val="none" w:sz="0" w:space="0" w:color="auto"/>
                                            <w:right w:val="none" w:sz="0" w:space="0" w:color="auto"/>
                                          </w:divBdr>
                                          <w:divsChild>
                                            <w:div w:id="177623020">
                                              <w:marLeft w:val="0"/>
                                              <w:marRight w:val="0"/>
                                              <w:marTop w:val="0"/>
                                              <w:marBottom w:val="0"/>
                                              <w:divBdr>
                                                <w:top w:val="none" w:sz="0" w:space="0" w:color="auto"/>
                                                <w:left w:val="none" w:sz="0" w:space="0" w:color="auto"/>
                                                <w:bottom w:val="none" w:sz="0" w:space="0" w:color="auto"/>
                                                <w:right w:val="none" w:sz="0" w:space="0" w:color="auto"/>
                                              </w:divBdr>
                                              <w:divsChild>
                                                <w:div w:id="2058579065">
                                                  <w:marLeft w:val="0"/>
                                                  <w:marRight w:val="0"/>
                                                  <w:marTop w:val="0"/>
                                                  <w:marBottom w:val="0"/>
                                                  <w:divBdr>
                                                    <w:top w:val="none" w:sz="0" w:space="0" w:color="auto"/>
                                                    <w:left w:val="none" w:sz="0" w:space="0" w:color="auto"/>
                                                    <w:bottom w:val="none" w:sz="0" w:space="0" w:color="auto"/>
                                                    <w:right w:val="none" w:sz="0" w:space="0" w:color="auto"/>
                                                  </w:divBdr>
                                                  <w:divsChild>
                                                    <w:div w:id="833955222">
                                                      <w:marLeft w:val="0"/>
                                                      <w:marRight w:val="0"/>
                                                      <w:marTop w:val="0"/>
                                                      <w:marBottom w:val="0"/>
                                                      <w:divBdr>
                                                        <w:top w:val="none" w:sz="0" w:space="0" w:color="auto"/>
                                                        <w:left w:val="none" w:sz="0" w:space="0" w:color="auto"/>
                                                        <w:bottom w:val="none" w:sz="0" w:space="0" w:color="auto"/>
                                                        <w:right w:val="none" w:sz="0" w:space="0" w:color="auto"/>
                                                      </w:divBdr>
                                                      <w:divsChild>
                                                        <w:div w:id="152629209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91528619">
      <w:bodyDiv w:val="1"/>
      <w:marLeft w:val="0"/>
      <w:marRight w:val="0"/>
      <w:marTop w:val="0"/>
      <w:marBottom w:val="0"/>
      <w:divBdr>
        <w:top w:val="none" w:sz="0" w:space="0" w:color="auto"/>
        <w:left w:val="none" w:sz="0" w:space="0" w:color="auto"/>
        <w:bottom w:val="none" w:sz="0" w:space="0" w:color="auto"/>
        <w:right w:val="none" w:sz="0" w:space="0" w:color="auto"/>
      </w:divBdr>
    </w:div>
    <w:div w:id="1907571392">
      <w:bodyDiv w:val="1"/>
      <w:marLeft w:val="0"/>
      <w:marRight w:val="0"/>
      <w:marTop w:val="0"/>
      <w:marBottom w:val="0"/>
      <w:divBdr>
        <w:top w:val="none" w:sz="0" w:space="0" w:color="auto"/>
        <w:left w:val="none" w:sz="0" w:space="0" w:color="auto"/>
        <w:bottom w:val="none" w:sz="0" w:space="0" w:color="auto"/>
        <w:right w:val="none" w:sz="0" w:space="0" w:color="auto"/>
      </w:divBdr>
    </w:div>
    <w:div w:id="2116173081">
      <w:bodyDiv w:val="1"/>
      <w:marLeft w:val="0"/>
      <w:marRight w:val="0"/>
      <w:marTop w:val="0"/>
      <w:marBottom w:val="0"/>
      <w:divBdr>
        <w:top w:val="none" w:sz="0" w:space="0" w:color="auto"/>
        <w:left w:val="none" w:sz="0" w:space="0" w:color="auto"/>
        <w:bottom w:val="none" w:sz="0" w:space="0" w:color="auto"/>
        <w:right w:val="none" w:sz="0" w:space="0" w:color="auto"/>
      </w:divBdr>
      <w:divsChild>
        <w:div w:id="1625579520">
          <w:marLeft w:val="0"/>
          <w:marRight w:val="0"/>
          <w:marTop w:val="0"/>
          <w:marBottom w:val="0"/>
          <w:divBdr>
            <w:top w:val="none" w:sz="0" w:space="0" w:color="auto"/>
            <w:left w:val="none" w:sz="0" w:space="0" w:color="auto"/>
            <w:bottom w:val="none" w:sz="0" w:space="0" w:color="auto"/>
            <w:right w:val="none" w:sz="0" w:space="0" w:color="auto"/>
          </w:divBdr>
          <w:divsChild>
            <w:div w:id="2092116070">
              <w:marLeft w:val="0"/>
              <w:marRight w:val="0"/>
              <w:marTop w:val="0"/>
              <w:marBottom w:val="0"/>
              <w:divBdr>
                <w:top w:val="none" w:sz="0" w:space="0" w:color="auto"/>
                <w:left w:val="none" w:sz="0" w:space="0" w:color="auto"/>
                <w:bottom w:val="none" w:sz="0" w:space="0" w:color="auto"/>
                <w:right w:val="none" w:sz="0" w:space="0" w:color="auto"/>
              </w:divBdr>
              <w:divsChild>
                <w:div w:id="156120201">
                  <w:marLeft w:val="0"/>
                  <w:marRight w:val="0"/>
                  <w:marTop w:val="0"/>
                  <w:marBottom w:val="0"/>
                  <w:divBdr>
                    <w:top w:val="none" w:sz="0" w:space="0" w:color="auto"/>
                    <w:left w:val="none" w:sz="0" w:space="0" w:color="auto"/>
                    <w:bottom w:val="none" w:sz="0" w:space="0" w:color="auto"/>
                    <w:right w:val="none" w:sz="0" w:space="0" w:color="auto"/>
                  </w:divBdr>
                  <w:divsChild>
                    <w:div w:id="2074115141">
                      <w:marLeft w:val="0"/>
                      <w:marRight w:val="0"/>
                      <w:marTop w:val="0"/>
                      <w:marBottom w:val="0"/>
                      <w:divBdr>
                        <w:top w:val="none" w:sz="0" w:space="0" w:color="auto"/>
                        <w:left w:val="none" w:sz="0" w:space="0" w:color="auto"/>
                        <w:bottom w:val="none" w:sz="0" w:space="0" w:color="auto"/>
                        <w:right w:val="none" w:sz="0" w:space="0" w:color="auto"/>
                      </w:divBdr>
                      <w:divsChild>
                        <w:div w:id="1074857988">
                          <w:marLeft w:val="0"/>
                          <w:marRight w:val="0"/>
                          <w:marTop w:val="0"/>
                          <w:marBottom w:val="0"/>
                          <w:divBdr>
                            <w:top w:val="none" w:sz="0" w:space="0" w:color="auto"/>
                            <w:left w:val="none" w:sz="0" w:space="0" w:color="auto"/>
                            <w:bottom w:val="none" w:sz="0" w:space="0" w:color="auto"/>
                            <w:right w:val="none" w:sz="0" w:space="0" w:color="auto"/>
                          </w:divBdr>
                          <w:divsChild>
                            <w:div w:id="2085297296">
                              <w:marLeft w:val="0"/>
                              <w:marRight w:val="0"/>
                              <w:marTop w:val="0"/>
                              <w:marBottom w:val="0"/>
                              <w:divBdr>
                                <w:top w:val="none" w:sz="0" w:space="0" w:color="auto"/>
                                <w:left w:val="none" w:sz="0" w:space="0" w:color="auto"/>
                                <w:bottom w:val="none" w:sz="0" w:space="0" w:color="auto"/>
                                <w:right w:val="none" w:sz="0" w:space="0" w:color="auto"/>
                              </w:divBdr>
                              <w:divsChild>
                                <w:div w:id="69350186">
                                  <w:marLeft w:val="-225"/>
                                  <w:marRight w:val="-225"/>
                                  <w:marTop w:val="0"/>
                                  <w:marBottom w:val="0"/>
                                  <w:divBdr>
                                    <w:top w:val="none" w:sz="0" w:space="0" w:color="auto"/>
                                    <w:left w:val="none" w:sz="0" w:space="0" w:color="auto"/>
                                    <w:bottom w:val="none" w:sz="0" w:space="0" w:color="auto"/>
                                    <w:right w:val="none" w:sz="0" w:space="0" w:color="auto"/>
                                  </w:divBdr>
                                  <w:divsChild>
                                    <w:div w:id="492065814">
                                      <w:marLeft w:val="0"/>
                                      <w:marRight w:val="0"/>
                                      <w:marTop w:val="0"/>
                                      <w:marBottom w:val="0"/>
                                      <w:divBdr>
                                        <w:top w:val="none" w:sz="0" w:space="0" w:color="auto"/>
                                        <w:left w:val="none" w:sz="0" w:space="0" w:color="auto"/>
                                        <w:bottom w:val="none" w:sz="0" w:space="0" w:color="auto"/>
                                        <w:right w:val="none" w:sz="0" w:space="0" w:color="auto"/>
                                      </w:divBdr>
                                      <w:divsChild>
                                        <w:div w:id="868762032">
                                          <w:marLeft w:val="0"/>
                                          <w:marRight w:val="0"/>
                                          <w:marTop w:val="0"/>
                                          <w:marBottom w:val="0"/>
                                          <w:divBdr>
                                            <w:top w:val="none" w:sz="0" w:space="0" w:color="auto"/>
                                            <w:left w:val="none" w:sz="0" w:space="0" w:color="auto"/>
                                            <w:bottom w:val="none" w:sz="0" w:space="0" w:color="auto"/>
                                            <w:right w:val="none" w:sz="0" w:space="0" w:color="auto"/>
                                          </w:divBdr>
                                          <w:divsChild>
                                            <w:div w:id="1545869538">
                                              <w:marLeft w:val="0"/>
                                              <w:marRight w:val="0"/>
                                              <w:marTop w:val="0"/>
                                              <w:marBottom w:val="0"/>
                                              <w:divBdr>
                                                <w:top w:val="none" w:sz="0" w:space="0" w:color="auto"/>
                                                <w:left w:val="none" w:sz="0" w:space="0" w:color="auto"/>
                                                <w:bottom w:val="none" w:sz="0" w:space="0" w:color="auto"/>
                                                <w:right w:val="none" w:sz="0" w:space="0" w:color="auto"/>
                                              </w:divBdr>
                                              <w:divsChild>
                                                <w:div w:id="1093086894">
                                                  <w:marLeft w:val="0"/>
                                                  <w:marRight w:val="0"/>
                                                  <w:marTop w:val="0"/>
                                                  <w:marBottom w:val="0"/>
                                                  <w:divBdr>
                                                    <w:top w:val="none" w:sz="0" w:space="0" w:color="auto"/>
                                                    <w:left w:val="none" w:sz="0" w:space="0" w:color="auto"/>
                                                    <w:bottom w:val="none" w:sz="0" w:space="0" w:color="auto"/>
                                                    <w:right w:val="none" w:sz="0" w:space="0" w:color="auto"/>
                                                  </w:divBdr>
                                                  <w:divsChild>
                                                    <w:div w:id="802768772">
                                                      <w:marLeft w:val="0"/>
                                                      <w:marRight w:val="0"/>
                                                      <w:marTop w:val="0"/>
                                                      <w:marBottom w:val="0"/>
                                                      <w:divBdr>
                                                        <w:top w:val="none" w:sz="0" w:space="0" w:color="auto"/>
                                                        <w:left w:val="none" w:sz="0" w:space="0" w:color="auto"/>
                                                        <w:bottom w:val="none" w:sz="0" w:space="0" w:color="auto"/>
                                                        <w:right w:val="none" w:sz="0" w:space="0" w:color="auto"/>
                                                      </w:divBdr>
                                                      <w:divsChild>
                                                        <w:div w:id="141702077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460012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mailto:vasiliki.ioannidou@bcu.ac.u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bcu.ac.uk/courses/bsbe-research-degrees-phd-2018-19" TargetMode="External"/><Relationship Id="rId2" Type="http://schemas.openxmlformats.org/officeDocument/2006/relationships/customXml" Target="../customXml/item2.xml"/><Relationship Id="rId16" Type="http://schemas.openxmlformats.org/officeDocument/2006/relationships/hyperlink" Target="https://www.bcu.ac.uk/courses/bsbe-research-degrees-phd-2018-19" TargetMode="External"/><Relationship Id="rId20" Type="http://schemas.openxmlformats.org/officeDocument/2006/relationships/hyperlink" Target="mailto:Wenyan.wu@bcu.ac.u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bcu.ac.uk/Download/Asset/1c822112-124b-e911-818d-005056831842" TargetMode="External"/><Relationship Id="rId10" Type="http://schemas.openxmlformats.org/officeDocument/2006/relationships/footnotes" Target="footnotes.xml"/><Relationship Id="rId19" Type="http://schemas.openxmlformats.org/officeDocument/2006/relationships/hyperlink" Target="mailto:florimond.gueniat@bcu.ac.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bcu.ac.uk/computing-engineering-and-the-built-environment/research/water-environment-and-communitie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2EC4D6062BFB40A2277B33C4FDE110" ma:contentTypeVersion="6" ma:contentTypeDescription="Create a new document." ma:contentTypeScope="" ma:versionID="701918490a591f473e71f97999cf1172">
  <xsd:schema xmlns:xsd="http://www.w3.org/2001/XMLSchema" xmlns:xs="http://www.w3.org/2001/XMLSchema" xmlns:p="http://schemas.microsoft.com/office/2006/metadata/properties" xmlns:ns3="7fa91a1e-9955-4f6a-aa95-1d509aa5cf8d" targetNamespace="http://schemas.microsoft.com/office/2006/metadata/properties" ma:root="true" ma:fieldsID="bcc0e1d59b686fa3e944db3197cc8869" ns3:_="">
    <xsd:import namespace="7fa91a1e-9955-4f6a-aa95-1d509aa5cf8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a91a1e-9955-4f6a-aa95-1d509aa5cf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A26C21-0A04-4444-8759-409DE0CD3D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a91a1e-9955-4f6a-aa95-1d509aa5cf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63A8B0BF-1DC7-48F9-BA12-DE01FE0E8F0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5630412-DDA9-4164-BE04-28B46AA16085}">
  <ds:schemaRefs>
    <ds:schemaRef ds:uri="http://schemas.microsoft.com/sharepoint/v3/contenttype/forms"/>
  </ds:schemaRefs>
</ds:datastoreItem>
</file>

<file path=customXml/itemProps5.xml><?xml version="1.0" encoding="utf-8"?>
<ds:datastoreItem xmlns:ds="http://schemas.openxmlformats.org/officeDocument/2006/customXml" ds:itemID="{8B66AC5A-A15E-4D78-B00C-75E261398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1093</Words>
  <Characters>6231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Funded PhD Projects:</vt:lpstr>
    </vt:vector>
  </TitlesOfParts>
  <Company>Birmingham City University</Company>
  <LinksUpToDate>false</LinksUpToDate>
  <CharactersWithSpaces>7310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Funded PhD Projects:</dc:title>
  <dc:creator>Ria Gibbison</dc:creator>
  <cp:lastModifiedBy>Samuel Lambeth</cp:lastModifiedBy>
  <cp:revision>2</cp:revision>
  <cp:lastPrinted>2019-08-05T08:38:00Z</cp:lastPrinted>
  <dcterms:created xsi:type="dcterms:W3CDTF">2019-10-09T13:13:00Z</dcterms:created>
  <dcterms:modified xsi:type="dcterms:W3CDTF">2019-10-09T13:13:00Z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1033-10.2.0.7635</vt:lpwstr>
  </property>
  <property fmtid="{D5CDD505-2E9C-101B-9397-08002B2CF9AE}" pid="3" name="ContentTypeId">
    <vt:lpwstr>0x010100192EC4D6062BFB40A2277B33C4FDE110</vt:lpwstr>
  </property>
</Properties>
</file>