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E1A4" w14:textId="77777777" w:rsidR="000D420C" w:rsidRPr="00B33D41" w:rsidRDefault="000D420C" w:rsidP="000D420C">
      <w:pPr>
        <w:tabs>
          <w:tab w:val="left" w:pos="6120"/>
        </w:tabs>
        <w:rPr>
          <w:rFonts w:ascii="Arial" w:hAnsi="Arial" w:cs="Arial"/>
          <w:b/>
          <w:bCs/>
          <w:kern w:val="36"/>
        </w:rPr>
      </w:pPr>
      <w:bookmarkStart w:id="0" w:name="_GoBack"/>
      <w:bookmarkEnd w:id="0"/>
    </w:p>
    <w:p w14:paraId="5867495D" w14:textId="77777777" w:rsidR="000D420C" w:rsidRPr="00B33D41" w:rsidRDefault="000D420C" w:rsidP="000D420C">
      <w:pPr>
        <w:jc w:val="center"/>
        <w:rPr>
          <w:rFonts w:ascii="Arial" w:hAnsi="Arial" w:cs="Arial"/>
          <w:b/>
          <w:bCs/>
          <w:kern w:val="36"/>
        </w:rPr>
      </w:pPr>
    </w:p>
    <w:p w14:paraId="0D764722" w14:textId="087A732F" w:rsidR="000D420C" w:rsidRPr="00B33D41" w:rsidRDefault="000D420C" w:rsidP="000D420C">
      <w:pPr>
        <w:jc w:val="center"/>
        <w:rPr>
          <w:rFonts w:ascii="Arial" w:hAnsi="Arial" w:cs="Arial"/>
          <w:b/>
          <w:bCs/>
          <w:kern w:val="36"/>
          <w:sz w:val="32"/>
        </w:rPr>
      </w:pPr>
      <w:r w:rsidRPr="00B33D41">
        <w:rPr>
          <w:rFonts w:ascii="Arial" w:hAnsi="Arial" w:cs="Arial"/>
          <w:b/>
          <w:bCs/>
          <w:kern w:val="36"/>
          <w:sz w:val="32"/>
        </w:rPr>
        <w:t>SICK PAY AND ABSENCE MANAGEMENT POLICY</w:t>
      </w:r>
    </w:p>
    <w:p w14:paraId="0D93AEBC" w14:textId="77777777" w:rsidR="000D420C" w:rsidRPr="00B33D41" w:rsidRDefault="000D420C" w:rsidP="000D420C">
      <w:pPr>
        <w:jc w:val="center"/>
        <w:rPr>
          <w:rFonts w:ascii="Arial" w:hAnsi="Arial" w:cs="Arial"/>
          <w:bCs/>
          <w:kern w:val="36"/>
        </w:rPr>
      </w:pPr>
      <w:r w:rsidRPr="00B33D41">
        <w:rPr>
          <w:rFonts w:ascii="Arial" w:hAnsi="Arial" w:cs="Arial"/>
          <w:bCs/>
          <w:kern w:val="36"/>
        </w:rPr>
        <w:t>[applies to all Trust employees]</w:t>
      </w:r>
    </w:p>
    <w:p w14:paraId="75A30B6E" w14:textId="77777777" w:rsidR="000D420C" w:rsidRPr="00B33D41" w:rsidRDefault="000D420C" w:rsidP="000D420C">
      <w:pPr>
        <w:autoSpaceDE w:val="0"/>
        <w:autoSpaceDN w:val="0"/>
        <w:adjustRightInd w:val="0"/>
        <w:jc w:val="both"/>
        <w:rPr>
          <w:rFonts w:ascii="Arial" w:hAnsi="Arial" w:cs="Arial"/>
          <w:b/>
          <w:bCs/>
        </w:rPr>
      </w:pPr>
    </w:p>
    <w:p w14:paraId="46FB0E60" w14:textId="77777777" w:rsidR="00B35B04" w:rsidRDefault="00B35B04" w:rsidP="00B35B04">
      <w:pPr>
        <w:rPr>
          <w:rFonts w:ascii="Arial" w:hAnsi="Arial" w:cs="Arial"/>
          <w:b/>
        </w:rPr>
      </w:pPr>
    </w:p>
    <w:p w14:paraId="623212FC" w14:textId="31D2D7B7" w:rsidR="00B35B04" w:rsidRPr="00193CF4" w:rsidRDefault="00193CF4" w:rsidP="00193CF4">
      <w:pPr>
        <w:pStyle w:val="TOC1"/>
        <w:rPr>
          <w:noProof/>
        </w:rPr>
      </w:pPr>
      <w:r>
        <w:rPr>
          <w:noProof/>
        </w:rPr>
        <w:tab/>
      </w:r>
      <w:r w:rsidR="00B35B04" w:rsidRPr="00B35B04">
        <w:rPr>
          <w:noProof/>
        </w:rPr>
        <w:t>1.  Introduction</w:t>
      </w:r>
      <w:r w:rsidR="00B35B04" w:rsidRPr="00B35B04">
        <w:rPr>
          <w:noProof/>
          <w:webHidden/>
        </w:rPr>
        <w:tab/>
        <w:t>2</w:t>
      </w:r>
    </w:p>
    <w:p w14:paraId="360F2B95" w14:textId="36E40183" w:rsidR="00B35B04" w:rsidRPr="00B35B04" w:rsidRDefault="00193CF4" w:rsidP="00193CF4">
      <w:pPr>
        <w:pStyle w:val="TOC1"/>
        <w:rPr>
          <w:rFonts w:eastAsiaTheme="minorEastAsia"/>
          <w:noProof/>
          <w:lang w:eastAsia="en-GB"/>
        </w:rPr>
      </w:pPr>
      <w:r>
        <w:rPr>
          <w:noProof/>
        </w:rPr>
        <w:tab/>
        <w:t xml:space="preserve">2.  </w:t>
      </w:r>
      <w:r w:rsidR="00B35B04" w:rsidRPr="00B35B04">
        <w:rPr>
          <w:noProof/>
        </w:rPr>
        <w:t>Scope</w:t>
      </w:r>
      <w:r w:rsidR="00B35B04" w:rsidRPr="00B35B04">
        <w:rPr>
          <w:noProof/>
          <w:webHidden/>
        </w:rPr>
        <w:tab/>
        <w:t>2</w:t>
      </w:r>
    </w:p>
    <w:p w14:paraId="7857FA81" w14:textId="77777777" w:rsidR="00B35B04" w:rsidRDefault="00B35B04" w:rsidP="00B35B04">
      <w:pPr>
        <w:rPr>
          <w:rFonts w:ascii="Arial" w:hAnsi="Arial" w:cs="Arial"/>
          <w:b/>
        </w:rPr>
      </w:pPr>
    </w:p>
    <w:p w14:paraId="04779305" w14:textId="392D3134" w:rsidR="00B35B04" w:rsidRDefault="00B35B04" w:rsidP="00B35B04">
      <w:pPr>
        <w:rPr>
          <w:rFonts w:ascii="Arial" w:hAnsi="Arial" w:cs="Arial"/>
          <w:b/>
        </w:rPr>
      </w:pPr>
      <w:r>
        <w:rPr>
          <w:rFonts w:ascii="Arial" w:hAnsi="Arial" w:cs="Arial"/>
          <w:b/>
        </w:rPr>
        <w:t>PART 1 – Principles of Absence Management</w:t>
      </w:r>
      <w:r w:rsidR="00C05077">
        <w:rPr>
          <w:rFonts w:ascii="Arial" w:hAnsi="Arial" w:cs="Arial"/>
          <w:b/>
        </w:rPr>
        <w:t>:</w:t>
      </w:r>
    </w:p>
    <w:p w14:paraId="58DFF718" w14:textId="77777777" w:rsidR="00582DED" w:rsidRPr="00B35B04" w:rsidRDefault="00582DED" w:rsidP="00B35B04">
      <w:pPr>
        <w:rPr>
          <w:rFonts w:ascii="Arial" w:hAnsi="Arial" w:cs="Arial"/>
          <w:b/>
        </w:rPr>
      </w:pPr>
    </w:p>
    <w:p w14:paraId="5F4C31D6" w14:textId="40ED9504" w:rsidR="00B35B04" w:rsidRPr="00B35B04" w:rsidRDefault="00193CF4" w:rsidP="00193CF4">
      <w:pPr>
        <w:pStyle w:val="TOC1"/>
        <w:rPr>
          <w:rFonts w:eastAsiaTheme="minorEastAsia"/>
          <w:noProof/>
          <w:lang w:eastAsia="en-GB"/>
        </w:rPr>
      </w:pPr>
      <w:r>
        <w:rPr>
          <w:noProof/>
        </w:rPr>
        <w:tab/>
      </w:r>
      <w:r w:rsidR="00B35B04" w:rsidRPr="00B35B04">
        <w:rPr>
          <w:noProof/>
        </w:rPr>
        <w:t xml:space="preserve">3.  </w:t>
      </w:r>
      <w:r w:rsidR="004F0F5D">
        <w:rPr>
          <w:noProof/>
        </w:rPr>
        <w:t>Notification of Sickness Absence</w:t>
      </w:r>
      <w:r w:rsidR="00B35B04" w:rsidRPr="00B35B04">
        <w:rPr>
          <w:noProof/>
          <w:webHidden/>
        </w:rPr>
        <w:tab/>
      </w:r>
      <w:r w:rsidR="00A01A41">
        <w:rPr>
          <w:noProof/>
          <w:webHidden/>
        </w:rPr>
        <w:t>4</w:t>
      </w:r>
    </w:p>
    <w:p w14:paraId="0920CA58" w14:textId="7CFC175E" w:rsidR="00B35B04" w:rsidRPr="00B35B04" w:rsidRDefault="00193CF4" w:rsidP="00193CF4">
      <w:pPr>
        <w:pStyle w:val="TOC1"/>
        <w:rPr>
          <w:rFonts w:eastAsiaTheme="minorEastAsia"/>
          <w:noProof/>
          <w:lang w:eastAsia="en-GB"/>
        </w:rPr>
      </w:pPr>
      <w:r>
        <w:rPr>
          <w:noProof/>
        </w:rPr>
        <w:tab/>
      </w:r>
      <w:r w:rsidR="00B35B04" w:rsidRPr="00B35B04">
        <w:rPr>
          <w:noProof/>
        </w:rPr>
        <w:t xml:space="preserve">4.  </w:t>
      </w:r>
      <w:r w:rsidR="004F0F5D">
        <w:rPr>
          <w:noProof/>
        </w:rPr>
        <w:t>Self Certification and Fit Notes</w:t>
      </w:r>
      <w:r w:rsidR="00B35B04" w:rsidRPr="00B35B04">
        <w:rPr>
          <w:noProof/>
          <w:webHidden/>
        </w:rPr>
        <w:tab/>
      </w:r>
      <w:r w:rsidR="00A01A41">
        <w:rPr>
          <w:noProof/>
          <w:webHidden/>
        </w:rPr>
        <w:t>4</w:t>
      </w:r>
    </w:p>
    <w:p w14:paraId="49FF3F26" w14:textId="61BF5433" w:rsidR="00B35B04" w:rsidRPr="00B35B04" w:rsidRDefault="00193CF4" w:rsidP="00193CF4">
      <w:pPr>
        <w:pStyle w:val="TOC1"/>
        <w:rPr>
          <w:rFonts w:eastAsiaTheme="minorEastAsia"/>
          <w:noProof/>
          <w:lang w:eastAsia="en-GB"/>
        </w:rPr>
      </w:pPr>
      <w:r>
        <w:rPr>
          <w:noProof/>
        </w:rPr>
        <w:tab/>
      </w:r>
      <w:r w:rsidR="00B35B04" w:rsidRPr="00B35B04">
        <w:rPr>
          <w:noProof/>
        </w:rPr>
        <w:t xml:space="preserve">5.  </w:t>
      </w:r>
      <w:r w:rsidR="004F0F5D">
        <w:rPr>
          <w:noProof/>
        </w:rPr>
        <w:t>Entitlement to Sick Pay</w:t>
      </w:r>
      <w:r w:rsidR="00B35B04" w:rsidRPr="00B35B04">
        <w:rPr>
          <w:noProof/>
          <w:webHidden/>
        </w:rPr>
        <w:tab/>
      </w:r>
      <w:r w:rsidR="00A01A41">
        <w:rPr>
          <w:noProof/>
          <w:webHidden/>
        </w:rPr>
        <w:t>5</w:t>
      </w:r>
    </w:p>
    <w:p w14:paraId="602682F3" w14:textId="2963977A" w:rsidR="00B35B04" w:rsidRPr="00B35B04" w:rsidRDefault="00193CF4" w:rsidP="00193CF4">
      <w:pPr>
        <w:pStyle w:val="TOC1"/>
        <w:rPr>
          <w:rFonts w:eastAsiaTheme="minorEastAsia"/>
          <w:noProof/>
          <w:lang w:eastAsia="en-GB"/>
        </w:rPr>
      </w:pPr>
      <w:r>
        <w:rPr>
          <w:noProof/>
        </w:rPr>
        <w:tab/>
      </w:r>
      <w:r w:rsidR="00B35B04" w:rsidRPr="00B35B04">
        <w:rPr>
          <w:noProof/>
        </w:rPr>
        <w:t xml:space="preserve">6.  </w:t>
      </w:r>
      <w:r w:rsidR="004F0F5D">
        <w:rPr>
          <w:noProof/>
        </w:rPr>
        <w:t>Statutory Sick Pay (SSP)</w:t>
      </w:r>
      <w:r w:rsidR="00B35B04" w:rsidRPr="00B35B04">
        <w:rPr>
          <w:noProof/>
          <w:webHidden/>
        </w:rPr>
        <w:tab/>
      </w:r>
      <w:r w:rsidR="00A01A41">
        <w:rPr>
          <w:noProof/>
          <w:webHidden/>
        </w:rPr>
        <w:t>5</w:t>
      </w:r>
    </w:p>
    <w:p w14:paraId="407A7E91" w14:textId="3F9FC7A8" w:rsidR="00B35B04" w:rsidRPr="00B35B04" w:rsidRDefault="00193CF4" w:rsidP="00193CF4">
      <w:pPr>
        <w:pStyle w:val="TOC1"/>
        <w:rPr>
          <w:rFonts w:eastAsiaTheme="minorEastAsia"/>
          <w:noProof/>
          <w:lang w:eastAsia="en-GB"/>
        </w:rPr>
      </w:pPr>
      <w:r>
        <w:rPr>
          <w:noProof/>
        </w:rPr>
        <w:tab/>
      </w:r>
      <w:r w:rsidR="00B35B04" w:rsidRPr="00B35B04">
        <w:rPr>
          <w:noProof/>
        </w:rPr>
        <w:t xml:space="preserve">7.  </w:t>
      </w:r>
      <w:r w:rsidR="004F0F5D">
        <w:rPr>
          <w:noProof/>
        </w:rPr>
        <w:t>Occupational Sick Pay (OSP)</w:t>
      </w:r>
      <w:r w:rsidR="00B35B04" w:rsidRPr="00B35B04">
        <w:rPr>
          <w:noProof/>
          <w:webHidden/>
        </w:rPr>
        <w:tab/>
      </w:r>
      <w:r w:rsidR="00A01A41">
        <w:rPr>
          <w:noProof/>
          <w:webHidden/>
        </w:rPr>
        <w:t>6</w:t>
      </w:r>
    </w:p>
    <w:p w14:paraId="365655CC" w14:textId="01EA168C" w:rsidR="00B35B04" w:rsidRPr="00B35B04" w:rsidRDefault="00193CF4" w:rsidP="00193CF4">
      <w:pPr>
        <w:pStyle w:val="TOC1"/>
        <w:rPr>
          <w:rFonts w:eastAsiaTheme="minorEastAsia"/>
          <w:noProof/>
          <w:lang w:eastAsia="en-GB"/>
        </w:rPr>
      </w:pPr>
      <w:r>
        <w:rPr>
          <w:noProof/>
        </w:rPr>
        <w:tab/>
      </w:r>
      <w:r w:rsidR="00B35B04" w:rsidRPr="00B35B04">
        <w:rPr>
          <w:noProof/>
        </w:rPr>
        <w:t xml:space="preserve">8.  </w:t>
      </w:r>
      <w:r w:rsidR="004F0F5D">
        <w:rPr>
          <w:noProof/>
        </w:rPr>
        <w:t>Sickness Absence and Annual Leave entitlement</w:t>
      </w:r>
      <w:r w:rsidR="00B35B04" w:rsidRPr="00B35B04">
        <w:rPr>
          <w:noProof/>
          <w:webHidden/>
        </w:rPr>
        <w:tab/>
      </w:r>
      <w:r w:rsidR="00A01A41">
        <w:rPr>
          <w:noProof/>
          <w:webHidden/>
        </w:rPr>
        <w:t>7</w:t>
      </w:r>
    </w:p>
    <w:p w14:paraId="292633C6" w14:textId="33BD2AB6" w:rsidR="00B35B04" w:rsidRPr="00B35B04" w:rsidRDefault="00193CF4" w:rsidP="00193CF4">
      <w:pPr>
        <w:pStyle w:val="TOC1"/>
        <w:rPr>
          <w:rFonts w:eastAsiaTheme="minorEastAsia"/>
          <w:noProof/>
          <w:lang w:eastAsia="en-GB"/>
        </w:rPr>
      </w:pPr>
      <w:r>
        <w:rPr>
          <w:noProof/>
        </w:rPr>
        <w:tab/>
      </w:r>
      <w:r w:rsidR="00B35B04" w:rsidRPr="00B35B04">
        <w:rPr>
          <w:noProof/>
        </w:rPr>
        <w:t xml:space="preserve">9.  </w:t>
      </w:r>
      <w:r w:rsidR="004F0F5D">
        <w:rPr>
          <w:noProof/>
        </w:rPr>
        <w:t>Return to Work meetings</w:t>
      </w:r>
      <w:r w:rsidR="00B35B04" w:rsidRPr="00B35B04">
        <w:rPr>
          <w:noProof/>
          <w:webHidden/>
        </w:rPr>
        <w:tab/>
      </w:r>
      <w:r w:rsidR="00A01A41">
        <w:rPr>
          <w:noProof/>
          <w:webHidden/>
        </w:rPr>
        <w:t>8</w:t>
      </w:r>
    </w:p>
    <w:p w14:paraId="399D0367" w14:textId="07A1EF57" w:rsidR="00B35B04" w:rsidRPr="00B35B04" w:rsidRDefault="00193CF4" w:rsidP="00193CF4">
      <w:pPr>
        <w:pStyle w:val="TOC1"/>
        <w:rPr>
          <w:rFonts w:eastAsiaTheme="minorEastAsia"/>
          <w:noProof/>
          <w:lang w:eastAsia="en-GB"/>
        </w:rPr>
      </w:pPr>
      <w:r>
        <w:rPr>
          <w:noProof/>
        </w:rPr>
        <w:tab/>
      </w:r>
      <w:r w:rsidR="00B35B04" w:rsidRPr="00B35B04">
        <w:rPr>
          <w:noProof/>
        </w:rPr>
        <w:t xml:space="preserve">10. </w:t>
      </w:r>
      <w:r w:rsidR="004F0F5D">
        <w:rPr>
          <w:noProof/>
        </w:rPr>
        <w:t xml:space="preserve">Informal Welfare Contact </w:t>
      </w:r>
      <w:r w:rsidR="00B35B04" w:rsidRPr="00B35B04">
        <w:rPr>
          <w:noProof/>
          <w:webHidden/>
        </w:rPr>
        <w:tab/>
      </w:r>
      <w:r w:rsidR="00A01A41">
        <w:rPr>
          <w:noProof/>
          <w:webHidden/>
        </w:rPr>
        <w:t>8</w:t>
      </w:r>
    </w:p>
    <w:p w14:paraId="57986367" w14:textId="20D31587" w:rsidR="00B35B04" w:rsidRDefault="00193CF4" w:rsidP="00193CF4">
      <w:pPr>
        <w:pStyle w:val="TOC1"/>
        <w:rPr>
          <w:noProof/>
          <w:webHidden/>
        </w:rPr>
      </w:pPr>
      <w:r>
        <w:rPr>
          <w:noProof/>
        </w:rPr>
        <w:tab/>
      </w:r>
      <w:r w:rsidR="00B35B04" w:rsidRPr="00B35B04">
        <w:rPr>
          <w:noProof/>
        </w:rPr>
        <w:t xml:space="preserve">11. </w:t>
      </w:r>
      <w:r w:rsidR="004F0F5D">
        <w:rPr>
          <w:noProof/>
        </w:rPr>
        <w:t>Reasonable Adjustments</w:t>
      </w:r>
      <w:r w:rsidR="00B35B04" w:rsidRPr="00B35B04">
        <w:rPr>
          <w:noProof/>
          <w:webHidden/>
        </w:rPr>
        <w:tab/>
      </w:r>
      <w:r w:rsidR="00A01A41">
        <w:rPr>
          <w:noProof/>
          <w:webHidden/>
        </w:rPr>
        <w:t>9</w:t>
      </w:r>
    </w:p>
    <w:p w14:paraId="50F706F6" w14:textId="55DCD840" w:rsidR="004F0F5D" w:rsidRPr="00B35B04" w:rsidRDefault="00193CF4" w:rsidP="00193CF4">
      <w:pPr>
        <w:pStyle w:val="TOC1"/>
        <w:rPr>
          <w:rFonts w:eastAsiaTheme="minorEastAsia"/>
          <w:noProof/>
          <w:lang w:eastAsia="en-GB"/>
        </w:rPr>
      </w:pPr>
      <w:r>
        <w:rPr>
          <w:noProof/>
        </w:rPr>
        <w:tab/>
      </w:r>
      <w:r w:rsidR="004F0F5D" w:rsidRPr="00B35B04">
        <w:rPr>
          <w:noProof/>
        </w:rPr>
        <w:t>1</w:t>
      </w:r>
      <w:r w:rsidR="004F0F5D">
        <w:rPr>
          <w:noProof/>
        </w:rPr>
        <w:t>2</w:t>
      </w:r>
      <w:r w:rsidR="004F0F5D" w:rsidRPr="00B35B04">
        <w:rPr>
          <w:noProof/>
        </w:rPr>
        <w:t xml:space="preserve">. </w:t>
      </w:r>
      <w:r w:rsidR="004F0F5D">
        <w:rPr>
          <w:noProof/>
        </w:rPr>
        <w:t>Phased Return to Work</w:t>
      </w:r>
      <w:r w:rsidR="004F0F5D" w:rsidRPr="00B35B04">
        <w:rPr>
          <w:noProof/>
          <w:webHidden/>
        </w:rPr>
        <w:tab/>
      </w:r>
      <w:r w:rsidR="00A01A41">
        <w:rPr>
          <w:noProof/>
          <w:webHidden/>
        </w:rPr>
        <w:t>10</w:t>
      </w:r>
    </w:p>
    <w:p w14:paraId="2FD2FAB6" w14:textId="68FF994E" w:rsidR="004F0F5D" w:rsidRPr="00B35B04" w:rsidRDefault="00193CF4" w:rsidP="00193CF4">
      <w:pPr>
        <w:pStyle w:val="TOC1"/>
        <w:rPr>
          <w:rFonts w:eastAsiaTheme="minorEastAsia"/>
          <w:noProof/>
          <w:lang w:eastAsia="en-GB"/>
        </w:rPr>
      </w:pPr>
      <w:r>
        <w:rPr>
          <w:noProof/>
        </w:rPr>
        <w:tab/>
      </w:r>
      <w:r w:rsidR="004F0F5D" w:rsidRPr="00B35B04">
        <w:rPr>
          <w:noProof/>
        </w:rPr>
        <w:t>1</w:t>
      </w:r>
      <w:r w:rsidR="004F0F5D">
        <w:rPr>
          <w:noProof/>
        </w:rPr>
        <w:t>3</w:t>
      </w:r>
      <w:r w:rsidR="004F0F5D" w:rsidRPr="00B35B04">
        <w:rPr>
          <w:noProof/>
        </w:rPr>
        <w:t xml:space="preserve">. </w:t>
      </w:r>
      <w:r w:rsidR="004F0F5D">
        <w:rPr>
          <w:noProof/>
        </w:rPr>
        <w:t>Occupational Health</w:t>
      </w:r>
      <w:r w:rsidR="004F0F5D" w:rsidRPr="00B35B04">
        <w:rPr>
          <w:noProof/>
          <w:webHidden/>
        </w:rPr>
        <w:tab/>
      </w:r>
      <w:r w:rsidR="004F0F5D">
        <w:rPr>
          <w:noProof/>
          <w:webHidden/>
        </w:rPr>
        <w:t>1</w:t>
      </w:r>
      <w:r w:rsidR="00A01A41">
        <w:rPr>
          <w:noProof/>
          <w:webHidden/>
        </w:rPr>
        <w:t>1</w:t>
      </w:r>
    </w:p>
    <w:p w14:paraId="4BE8EECF" w14:textId="65205BDE" w:rsidR="004F0F5D" w:rsidRPr="00B35B04" w:rsidRDefault="00193CF4" w:rsidP="00193CF4">
      <w:pPr>
        <w:pStyle w:val="TOC1"/>
        <w:rPr>
          <w:rFonts w:eastAsiaTheme="minorEastAsia"/>
          <w:noProof/>
          <w:lang w:eastAsia="en-GB"/>
        </w:rPr>
      </w:pPr>
      <w:r>
        <w:rPr>
          <w:noProof/>
        </w:rPr>
        <w:tab/>
      </w:r>
      <w:r w:rsidR="004F0F5D" w:rsidRPr="00B35B04">
        <w:rPr>
          <w:noProof/>
        </w:rPr>
        <w:t>1</w:t>
      </w:r>
      <w:r>
        <w:rPr>
          <w:noProof/>
        </w:rPr>
        <w:t>4</w:t>
      </w:r>
      <w:r w:rsidR="004F0F5D" w:rsidRPr="00B35B04">
        <w:rPr>
          <w:noProof/>
        </w:rPr>
        <w:t xml:space="preserve">. </w:t>
      </w:r>
      <w:r>
        <w:rPr>
          <w:noProof/>
        </w:rPr>
        <w:t>Absence due to work-related illness or injury</w:t>
      </w:r>
      <w:r w:rsidR="004F0F5D" w:rsidRPr="00B35B04">
        <w:rPr>
          <w:noProof/>
          <w:webHidden/>
        </w:rPr>
        <w:tab/>
      </w:r>
      <w:r>
        <w:rPr>
          <w:noProof/>
          <w:webHidden/>
        </w:rPr>
        <w:t>1</w:t>
      </w:r>
      <w:r w:rsidR="00A01A41">
        <w:rPr>
          <w:noProof/>
          <w:webHidden/>
        </w:rPr>
        <w:t>1</w:t>
      </w:r>
    </w:p>
    <w:p w14:paraId="421E5B1C" w14:textId="064913C7" w:rsidR="004F0F5D" w:rsidRPr="00B35B04" w:rsidRDefault="00193CF4" w:rsidP="00193CF4">
      <w:pPr>
        <w:pStyle w:val="TOC1"/>
        <w:rPr>
          <w:rFonts w:eastAsiaTheme="minorEastAsia"/>
          <w:noProof/>
          <w:lang w:eastAsia="en-GB"/>
        </w:rPr>
      </w:pPr>
      <w:r>
        <w:rPr>
          <w:noProof/>
        </w:rPr>
        <w:tab/>
      </w:r>
      <w:r w:rsidR="004F0F5D" w:rsidRPr="00B35B04">
        <w:rPr>
          <w:noProof/>
        </w:rPr>
        <w:t>1</w:t>
      </w:r>
      <w:r>
        <w:rPr>
          <w:noProof/>
        </w:rPr>
        <w:t>5</w:t>
      </w:r>
      <w:r w:rsidR="004F0F5D" w:rsidRPr="00B35B04">
        <w:rPr>
          <w:noProof/>
        </w:rPr>
        <w:t xml:space="preserve">. </w:t>
      </w:r>
      <w:r>
        <w:rPr>
          <w:noProof/>
        </w:rPr>
        <w:t>Medical Suspension</w:t>
      </w:r>
      <w:r w:rsidR="004F0F5D" w:rsidRPr="00B35B04">
        <w:rPr>
          <w:noProof/>
          <w:webHidden/>
        </w:rPr>
        <w:tab/>
      </w:r>
      <w:r>
        <w:rPr>
          <w:noProof/>
          <w:webHidden/>
        </w:rPr>
        <w:t>1</w:t>
      </w:r>
      <w:r w:rsidR="00A01A41">
        <w:rPr>
          <w:noProof/>
          <w:webHidden/>
        </w:rPr>
        <w:t>1</w:t>
      </w:r>
    </w:p>
    <w:p w14:paraId="219A07D5" w14:textId="59E9A5EB" w:rsidR="004F0F5D" w:rsidRPr="00B35B04" w:rsidRDefault="00193CF4" w:rsidP="00193CF4">
      <w:pPr>
        <w:pStyle w:val="TOC1"/>
        <w:rPr>
          <w:rFonts w:eastAsiaTheme="minorEastAsia"/>
          <w:noProof/>
          <w:lang w:eastAsia="en-GB"/>
        </w:rPr>
      </w:pPr>
      <w:r>
        <w:rPr>
          <w:noProof/>
        </w:rPr>
        <w:tab/>
      </w:r>
      <w:r w:rsidR="004F0F5D" w:rsidRPr="00B35B04">
        <w:rPr>
          <w:noProof/>
        </w:rPr>
        <w:t>1</w:t>
      </w:r>
      <w:r>
        <w:rPr>
          <w:noProof/>
        </w:rPr>
        <w:t>6</w:t>
      </w:r>
      <w:r w:rsidR="004F0F5D" w:rsidRPr="00B35B04">
        <w:rPr>
          <w:noProof/>
        </w:rPr>
        <w:t xml:space="preserve">. </w:t>
      </w:r>
      <w:r>
        <w:rPr>
          <w:noProof/>
        </w:rPr>
        <w:t>Pregnancy-related Absence</w:t>
      </w:r>
      <w:r w:rsidR="004F0F5D" w:rsidRPr="00B35B04">
        <w:rPr>
          <w:noProof/>
          <w:webHidden/>
        </w:rPr>
        <w:tab/>
      </w:r>
      <w:r>
        <w:rPr>
          <w:noProof/>
          <w:webHidden/>
        </w:rPr>
        <w:t>1</w:t>
      </w:r>
      <w:r w:rsidR="00A01A41">
        <w:rPr>
          <w:noProof/>
          <w:webHidden/>
        </w:rPr>
        <w:t>2</w:t>
      </w:r>
    </w:p>
    <w:p w14:paraId="2D2B34DF" w14:textId="4FE48855" w:rsidR="004F0F5D" w:rsidRPr="00B35B04" w:rsidRDefault="00193CF4" w:rsidP="00193CF4">
      <w:pPr>
        <w:pStyle w:val="TOC1"/>
        <w:rPr>
          <w:rFonts w:eastAsiaTheme="minorEastAsia"/>
          <w:noProof/>
          <w:lang w:eastAsia="en-GB"/>
        </w:rPr>
      </w:pPr>
      <w:r>
        <w:rPr>
          <w:noProof/>
        </w:rPr>
        <w:tab/>
      </w:r>
      <w:r w:rsidR="004F0F5D" w:rsidRPr="00B35B04">
        <w:rPr>
          <w:noProof/>
        </w:rPr>
        <w:t>1</w:t>
      </w:r>
      <w:r>
        <w:rPr>
          <w:noProof/>
        </w:rPr>
        <w:t>7</w:t>
      </w:r>
      <w:r w:rsidR="004F0F5D" w:rsidRPr="00B35B04">
        <w:rPr>
          <w:noProof/>
        </w:rPr>
        <w:t xml:space="preserve">. </w:t>
      </w:r>
      <w:r>
        <w:rPr>
          <w:noProof/>
        </w:rPr>
        <w:t>Disability-related Absence</w:t>
      </w:r>
      <w:r w:rsidR="004F0F5D" w:rsidRPr="00B35B04">
        <w:rPr>
          <w:noProof/>
          <w:webHidden/>
        </w:rPr>
        <w:tab/>
      </w:r>
      <w:r>
        <w:rPr>
          <w:noProof/>
          <w:webHidden/>
        </w:rPr>
        <w:t>1</w:t>
      </w:r>
      <w:r w:rsidR="00A01A41">
        <w:rPr>
          <w:noProof/>
          <w:webHidden/>
        </w:rPr>
        <w:t>2</w:t>
      </w:r>
    </w:p>
    <w:p w14:paraId="6D981538" w14:textId="2B971E9F" w:rsidR="004F0F5D" w:rsidRDefault="00193CF4" w:rsidP="00193CF4">
      <w:pPr>
        <w:pStyle w:val="TOC1"/>
        <w:rPr>
          <w:noProof/>
          <w:webHidden/>
        </w:rPr>
      </w:pPr>
      <w:r>
        <w:rPr>
          <w:noProof/>
        </w:rPr>
        <w:tab/>
      </w:r>
      <w:r w:rsidR="004F0F5D" w:rsidRPr="00B35B04">
        <w:rPr>
          <w:noProof/>
        </w:rPr>
        <w:t>1</w:t>
      </w:r>
      <w:r>
        <w:rPr>
          <w:noProof/>
        </w:rPr>
        <w:t>8</w:t>
      </w:r>
      <w:r w:rsidR="004F0F5D" w:rsidRPr="00B35B04">
        <w:rPr>
          <w:noProof/>
        </w:rPr>
        <w:t xml:space="preserve">. </w:t>
      </w:r>
      <w:r>
        <w:rPr>
          <w:noProof/>
        </w:rPr>
        <w:t>Infectious Diseases</w:t>
      </w:r>
      <w:r w:rsidR="004F0F5D" w:rsidRPr="00B35B04">
        <w:rPr>
          <w:noProof/>
          <w:webHidden/>
        </w:rPr>
        <w:tab/>
      </w:r>
      <w:r>
        <w:rPr>
          <w:noProof/>
          <w:webHidden/>
        </w:rPr>
        <w:t>1</w:t>
      </w:r>
      <w:r w:rsidR="00A01A41">
        <w:rPr>
          <w:noProof/>
          <w:webHidden/>
        </w:rPr>
        <w:t>3</w:t>
      </w:r>
    </w:p>
    <w:p w14:paraId="0645AF6C" w14:textId="10CCC7DA" w:rsidR="00193CF4" w:rsidRDefault="00193CF4" w:rsidP="00193CF4">
      <w:pPr>
        <w:pStyle w:val="TOC1"/>
        <w:rPr>
          <w:noProof/>
          <w:webHidden/>
        </w:rPr>
      </w:pPr>
      <w:r>
        <w:rPr>
          <w:noProof/>
        </w:rPr>
        <w:tab/>
      </w:r>
      <w:r w:rsidRPr="00B35B04">
        <w:rPr>
          <w:noProof/>
        </w:rPr>
        <w:t>1</w:t>
      </w:r>
      <w:r>
        <w:rPr>
          <w:noProof/>
        </w:rPr>
        <w:t>9</w:t>
      </w:r>
      <w:r w:rsidRPr="00B35B04">
        <w:rPr>
          <w:noProof/>
        </w:rPr>
        <w:t xml:space="preserve">. </w:t>
      </w:r>
      <w:r>
        <w:rPr>
          <w:noProof/>
        </w:rPr>
        <w:t>Chronic or Terminal Illness</w:t>
      </w:r>
      <w:r w:rsidRPr="00B35B04">
        <w:rPr>
          <w:noProof/>
          <w:webHidden/>
        </w:rPr>
        <w:tab/>
      </w:r>
      <w:r>
        <w:rPr>
          <w:noProof/>
          <w:webHidden/>
        </w:rPr>
        <w:t>1</w:t>
      </w:r>
      <w:r w:rsidR="00A01A41">
        <w:rPr>
          <w:noProof/>
          <w:webHidden/>
        </w:rPr>
        <w:t>3</w:t>
      </w:r>
    </w:p>
    <w:p w14:paraId="3A0C8D0F" w14:textId="105CF0BF" w:rsidR="00193CF4" w:rsidRDefault="00193CF4" w:rsidP="00193CF4">
      <w:pPr>
        <w:pStyle w:val="TOC1"/>
        <w:rPr>
          <w:noProof/>
          <w:webHidden/>
        </w:rPr>
      </w:pPr>
      <w:r>
        <w:rPr>
          <w:noProof/>
        </w:rPr>
        <w:tab/>
        <w:t>20</w:t>
      </w:r>
      <w:r w:rsidRPr="00B35B04">
        <w:rPr>
          <w:noProof/>
        </w:rPr>
        <w:t xml:space="preserve">. </w:t>
      </w:r>
      <w:r>
        <w:rPr>
          <w:noProof/>
        </w:rPr>
        <w:t>Hospital, Doctor’s and Dental Appointments</w:t>
      </w:r>
      <w:r w:rsidRPr="00B35B04">
        <w:rPr>
          <w:noProof/>
          <w:webHidden/>
        </w:rPr>
        <w:tab/>
      </w:r>
      <w:r>
        <w:rPr>
          <w:noProof/>
          <w:webHidden/>
        </w:rPr>
        <w:t>1</w:t>
      </w:r>
      <w:r w:rsidR="00A01A41">
        <w:rPr>
          <w:noProof/>
          <w:webHidden/>
        </w:rPr>
        <w:t>4</w:t>
      </w:r>
    </w:p>
    <w:p w14:paraId="26537018" w14:textId="1FA7FF6D" w:rsidR="00193CF4" w:rsidRPr="00193CF4" w:rsidRDefault="00193CF4" w:rsidP="00193CF4">
      <w:pPr>
        <w:pStyle w:val="TOC1"/>
      </w:pPr>
      <w:r>
        <w:rPr>
          <w:noProof/>
        </w:rPr>
        <w:tab/>
        <w:t>21</w:t>
      </w:r>
      <w:r w:rsidRPr="00B35B04">
        <w:rPr>
          <w:noProof/>
        </w:rPr>
        <w:t xml:space="preserve">. </w:t>
      </w:r>
      <w:r>
        <w:rPr>
          <w:noProof/>
        </w:rPr>
        <w:t>Other absence-related issues</w:t>
      </w:r>
      <w:r w:rsidRPr="00B35B04">
        <w:rPr>
          <w:noProof/>
          <w:webHidden/>
        </w:rPr>
        <w:tab/>
      </w:r>
      <w:r>
        <w:rPr>
          <w:noProof/>
          <w:webHidden/>
        </w:rPr>
        <w:t>1</w:t>
      </w:r>
      <w:r w:rsidR="00A01A41">
        <w:rPr>
          <w:noProof/>
          <w:webHidden/>
        </w:rPr>
        <w:t>4</w:t>
      </w:r>
    </w:p>
    <w:p w14:paraId="15C568D1" w14:textId="77777777" w:rsidR="00C05077" w:rsidRDefault="00C05077" w:rsidP="00193CF4">
      <w:pPr>
        <w:rPr>
          <w:rFonts w:ascii="Arial" w:hAnsi="Arial" w:cs="Arial"/>
          <w:b/>
        </w:rPr>
      </w:pPr>
    </w:p>
    <w:p w14:paraId="01D90DFC" w14:textId="3493A4F4" w:rsidR="00855CDF" w:rsidRDefault="00855CDF" w:rsidP="00855CDF">
      <w:pPr>
        <w:tabs>
          <w:tab w:val="left" w:pos="5895"/>
        </w:tabs>
        <w:spacing w:after="200" w:line="276" w:lineRule="auto"/>
        <w:rPr>
          <w:rFonts w:ascii="Arial" w:hAnsi="Arial" w:cs="Arial"/>
          <w:b/>
        </w:rPr>
      </w:pPr>
      <w:r>
        <w:rPr>
          <w:rFonts w:ascii="Arial" w:hAnsi="Arial" w:cs="Arial"/>
          <w:b/>
        </w:rPr>
        <w:tab/>
      </w:r>
    </w:p>
    <w:p w14:paraId="08300099" w14:textId="77777777" w:rsidR="00582DED" w:rsidRDefault="00582DED" w:rsidP="00855CDF">
      <w:pPr>
        <w:tabs>
          <w:tab w:val="left" w:pos="5895"/>
        </w:tabs>
        <w:spacing w:after="200" w:line="276" w:lineRule="auto"/>
        <w:rPr>
          <w:rFonts w:ascii="Arial" w:hAnsi="Arial" w:cs="Arial"/>
          <w:b/>
        </w:rPr>
      </w:pPr>
      <w:r w:rsidRPr="00855CDF">
        <w:rPr>
          <w:rFonts w:ascii="Arial" w:hAnsi="Arial" w:cs="Arial"/>
        </w:rPr>
        <w:br w:type="page"/>
      </w:r>
      <w:r w:rsidR="00855CDF">
        <w:rPr>
          <w:rFonts w:ascii="Arial" w:hAnsi="Arial" w:cs="Arial"/>
          <w:b/>
        </w:rPr>
        <w:lastRenderedPageBreak/>
        <w:tab/>
      </w:r>
    </w:p>
    <w:p w14:paraId="77D931DC" w14:textId="6D9B820D" w:rsidR="00193CF4" w:rsidRDefault="00193CF4" w:rsidP="00193CF4">
      <w:pPr>
        <w:rPr>
          <w:rFonts w:ascii="Arial" w:hAnsi="Arial" w:cs="Arial"/>
          <w:b/>
        </w:rPr>
      </w:pPr>
      <w:r>
        <w:rPr>
          <w:rFonts w:ascii="Arial" w:hAnsi="Arial" w:cs="Arial"/>
          <w:b/>
        </w:rPr>
        <w:t>PART 2 – Absence Management Triggers and Stages</w:t>
      </w:r>
      <w:r w:rsidR="00C05077">
        <w:rPr>
          <w:rFonts w:ascii="Arial" w:hAnsi="Arial" w:cs="Arial"/>
          <w:b/>
        </w:rPr>
        <w:t>:</w:t>
      </w:r>
    </w:p>
    <w:p w14:paraId="0D4BC457" w14:textId="77777777" w:rsidR="00193CF4" w:rsidRDefault="00193CF4" w:rsidP="00193CF4">
      <w:pPr>
        <w:rPr>
          <w:rFonts w:ascii="Arial" w:hAnsi="Arial" w:cs="Arial"/>
          <w:b/>
        </w:rPr>
      </w:pPr>
    </w:p>
    <w:p w14:paraId="32A904BD" w14:textId="45949BE9" w:rsidR="00582DED" w:rsidRPr="00193CF4" w:rsidRDefault="00582DED" w:rsidP="00582DED">
      <w:pPr>
        <w:pStyle w:val="TOC1"/>
        <w:rPr>
          <w:noProof/>
        </w:rPr>
      </w:pPr>
      <w:r>
        <w:rPr>
          <w:noProof/>
        </w:rPr>
        <w:tab/>
      </w:r>
      <w:r w:rsidRPr="00B35B04">
        <w:rPr>
          <w:noProof/>
        </w:rPr>
        <w:t xml:space="preserve">1.  </w:t>
      </w:r>
      <w:r w:rsidR="004F5EA8">
        <w:rPr>
          <w:noProof/>
        </w:rPr>
        <w:t>Definitions of absence</w:t>
      </w:r>
      <w:r w:rsidRPr="00B35B04">
        <w:rPr>
          <w:noProof/>
          <w:webHidden/>
        </w:rPr>
        <w:tab/>
      </w:r>
      <w:r w:rsidR="004F5EA8">
        <w:rPr>
          <w:noProof/>
          <w:webHidden/>
        </w:rPr>
        <w:t>16</w:t>
      </w:r>
    </w:p>
    <w:p w14:paraId="1927A380" w14:textId="3903163F" w:rsidR="00582DED" w:rsidRPr="00B35B04" w:rsidRDefault="00582DED" w:rsidP="00582DED">
      <w:pPr>
        <w:pStyle w:val="TOC1"/>
        <w:rPr>
          <w:rFonts w:eastAsiaTheme="minorEastAsia"/>
          <w:noProof/>
          <w:lang w:eastAsia="en-GB"/>
        </w:rPr>
      </w:pPr>
      <w:r>
        <w:rPr>
          <w:noProof/>
        </w:rPr>
        <w:tab/>
        <w:t xml:space="preserve">2.  </w:t>
      </w:r>
      <w:r w:rsidR="004F5EA8">
        <w:rPr>
          <w:noProof/>
        </w:rPr>
        <w:t>Absence Triggers</w:t>
      </w:r>
      <w:r w:rsidRPr="00B35B04">
        <w:rPr>
          <w:noProof/>
          <w:webHidden/>
        </w:rPr>
        <w:tab/>
      </w:r>
      <w:r w:rsidR="004F5EA8">
        <w:rPr>
          <w:noProof/>
          <w:webHidden/>
        </w:rPr>
        <w:t>16</w:t>
      </w:r>
    </w:p>
    <w:p w14:paraId="5DC3B6DB" w14:textId="5ECBB420" w:rsidR="00582DED" w:rsidRPr="00B35B04" w:rsidRDefault="00582DED" w:rsidP="00582DED">
      <w:pPr>
        <w:pStyle w:val="TOC1"/>
        <w:rPr>
          <w:rFonts w:eastAsiaTheme="minorEastAsia"/>
          <w:noProof/>
          <w:lang w:eastAsia="en-GB"/>
        </w:rPr>
      </w:pPr>
      <w:r>
        <w:rPr>
          <w:noProof/>
        </w:rPr>
        <w:tab/>
      </w:r>
      <w:r w:rsidRPr="00B35B04">
        <w:rPr>
          <w:noProof/>
        </w:rPr>
        <w:t xml:space="preserve">3.  </w:t>
      </w:r>
      <w:r w:rsidR="004F5EA8">
        <w:rPr>
          <w:noProof/>
        </w:rPr>
        <w:t xml:space="preserve">Initial </w:t>
      </w:r>
      <w:r>
        <w:rPr>
          <w:noProof/>
        </w:rPr>
        <w:t>Absence</w:t>
      </w:r>
      <w:r w:rsidR="004F5EA8">
        <w:rPr>
          <w:noProof/>
        </w:rPr>
        <w:t xml:space="preserve"> Review</w:t>
      </w:r>
      <w:r w:rsidRPr="00B35B04">
        <w:rPr>
          <w:noProof/>
          <w:webHidden/>
        </w:rPr>
        <w:tab/>
      </w:r>
      <w:r w:rsidR="004F5EA8">
        <w:rPr>
          <w:noProof/>
          <w:webHidden/>
        </w:rPr>
        <w:t>16</w:t>
      </w:r>
    </w:p>
    <w:p w14:paraId="384ACB59" w14:textId="2E3054A4" w:rsidR="00582DED" w:rsidRPr="00B35B04" w:rsidRDefault="00582DED" w:rsidP="00582DED">
      <w:pPr>
        <w:pStyle w:val="TOC1"/>
        <w:rPr>
          <w:rFonts w:eastAsiaTheme="minorEastAsia"/>
          <w:noProof/>
          <w:lang w:eastAsia="en-GB"/>
        </w:rPr>
      </w:pPr>
      <w:r>
        <w:rPr>
          <w:noProof/>
        </w:rPr>
        <w:tab/>
      </w:r>
      <w:r w:rsidRPr="00B35B04">
        <w:rPr>
          <w:noProof/>
        </w:rPr>
        <w:t xml:space="preserve">4.  </w:t>
      </w:r>
      <w:r w:rsidR="004F5EA8">
        <w:rPr>
          <w:noProof/>
        </w:rPr>
        <w:t>Formal Stage 1 Meeting</w:t>
      </w:r>
      <w:r w:rsidRPr="00B35B04">
        <w:rPr>
          <w:noProof/>
          <w:webHidden/>
        </w:rPr>
        <w:tab/>
      </w:r>
      <w:r w:rsidR="004F5EA8">
        <w:rPr>
          <w:noProof/>
          <w:webHidden/>
        </w:rPr>
        <w:t>17</w:t>
      </w:r>
    </w:p>
    <w:p w14:paraId="2867DC5E" w14:textId="3AE3E623" w:rsidR="00582DED" w:rsidRPr="00B35B04" w:rsidRDefault="00582DED" w:rsidP="00582DED">
      <w:pPr>
        <w:pStyle w:val="TOC1"/>
        <w:rPr>
          <w:rFonts w:eastAsiaTheme="minorEastAsia"/>
          <w:noProof/>
          <w:lang w:eastAsia="en-GB"/>
        </w:rPr>
      </w:pPr>
      <w:r>
        <w:rPr>
          <w:noProof/>
        </w:rPr>
        <w:tab/>
      </w:r>
      <w:r w:rsidRPr="00B35B04">
        <w:rPr>
          <w:noProof/>
        </w:rPr>
        <w:t xml:space="preserve">5.  </w:t>
      </w:r>
      <w:r w:rsidR="004F5EA8">
        <w:rPr>
          <w:noProof/>
        </w:rPr>
        <w:t>Formal Stage 2 Meeting</w:t>
      </w:r>
      <w:r w:rsidRPr="00B35B04">
        <w:rPr>
          <w:noProof/>
          <w:webHidden/>
        </w:rPr>
        <w:tab/>
      </w:r>
      <w:r w:rsidR="004F5EA8">
        <w:rPr>
          <w:noProof/>
          <w:webHidden/>
        </w:rPr>
        <w:t>18</w:t>
      </w:r>
    </w:p>
    <w:p w14:paraId="337DBD1E" w14:textId="5F990A66" w:rsidR="00582DED" w:rsidRPr="00B35B04" w:rsidRDefault="00582DED" w:rsidP="00582DED">
      <w:pPr>
        <w:pStyle w:val="TOC1"/>
        <w:rPr>
          <w:rFonts w:eastAsiaTheme="minorEastAsia"/>
          <w:noProof/>
          <w:lang w:eastAsia="en-GB"/>
        </w:rPr>
      </w:pPr>
      <w:r>
        <w:rPr>
          <w:noProof/>
        </w:rPr>
        <w:tab/>
      </w:r>
      <w:r w:rsidRPr="00B35B04">
        <w:rPr>
          <w:noProof/>
        </w:rPr>
        <w:t xml:space="preserve">6.  </w:t>
      </w:r>
      <w:r w:rsidR="004F5EA8">
        <w:rPr>
          <w:noProof/>
        </w:rPr>
        <w:t xml:space="preserve">Formal </w:t>
      </w:r>
      <w:r>
        <w:rPr>
          <w:noProof/>
        </w:rPr>
        <w:t>Stage 3</w:t>
      </w:r>
      <w:r w:rsidR="004F5EA8">
        <w:rPr>
          <w:noProof/>
        </w:rPr>
        <w:t xml:space="preserve"> Hearing (Absence Review Committee)</w:t>
      </w:r>
      <w:r>
        <w:rPr>
          <w:noProof/>
        </w:rPr>
        <w:t xml:space="preserve"> </w:t>
      </w:r>
      <w:r w:rsidRPr="00B35B04">
        <w:rPr>
          <w:noProof/>
          <w:webHidden/>
        </w:rPr>
        <w:tab/>
      </w:r>
      <w:r w:rsidR="004F5EA8">
        <w:rPr>
          <w:noProof/>
          <w:webHidden/>
        </w:rPr>
        <w:t>18</w:t>
      </w:r>
    </w:p>
    <w:p w14:paraId="79CCFFDC" w14:textId="428F8007" w:rsidR="00582DED" w:rsidRPr="00B35B04" w:rsidRDefault="00582DED" w:rsidP="00582DED">
      <w:pPr>
        <w:pStyle w:val="TOC1"/>
        <w:rPr>
          <w:rFonts w:eastAsiaTheme="minorEastAsia"/>
          <w:noProof/>
          <w:lang w:eastAsia="en-GB"/>
        </w:rPr>
      </w:pPr>
      <w:r>
        <w:rPr>
          <w:noProof/>
        </w:rPr>
        <w:tab/>
      </w:r>
      <w:r w:rsidRPr="00B35B04">
        <w:rPr>
          <w:noProof/>
        </w:rPr>
        <w:t xml:space="preserve">7.  </w:t>
      </w:r>
      <w:r>
        <w:rPr>
          <w:noProof/>
        </w:rPr>
        <w:t>Appeals Committee</w:t>
      </w:r>
      <w:r w:rsidRPr="00B35B04">
        <w:rPr>
          <w:noProof/>
          <w:webHidden/>
        </w:rPr>
        <w:tab/>
      </w:r>
      <w:r w:rsidR="004F5EA8">
        <w:rPr>
          <w:noProof/>
          <w:webHidden/>
        </w:rPr>
        <w:t>20</w:t>
      </w:r>
    </w:p>
    <w:p w14:paraId="4880A491" w14:textId="349FA1F4" w:rsidR="00582DED" w:rsidRPr="00B35B04" w:rsidRDefault="00582DED" w:rsidP="00582DED">
      <w:pPr>
        <w:pStyle w:val="TOC1"/>
        <w:rPr>
          <w:rFonts w:eastAsiaTheme="minorEastAsia"/>
          <w:noProof/>
          <w:lang w:eastAsia="en-GB"/>
        </w:rPr>
      </w:pPr>
      <w:r>
        <w:rPr>
          <w:noProof/>
        </w:rPr>
        <w:tab/>
      </w:r>
      <w:r w:rsidRPr="00B35B04">
        <w:rPr>
          <w:noProof/>
        </w:rPr>
        <w:t xml:space="preserve">8.  </w:t>
      </w:r>
      <w:r>
        <w:rPr>
          <w:noProof/>
        </w:rPr>
        <w:t>Records</w:t>
      </w:r>
      <w:r w:rsidRPr="00B35B04">
        <w:rPr>
          <w:noProof/>
          <w:webHidden/>
        </w:rPr>
        <w:tab/>
      </w:r>
      <w:r w:rsidR="004F5EA8">
        <w:rPr>
          <w:noProof/>
          <w:webHidden/>
        </w:rPr>
        <w:t>20</w:t>
      </w:r>
    </w:p>
    <w:p w14:paraId="0A361C15" w14:textId="1B911067" w:rsidR="00582DED" w:rsidRPr="00B35B04" w:rsidRDefault="00582DED" w:rsidP="00582DED">
      <w:pPr>
        <w:pStyle w:val="TOC1"/>
        <w:rPr>
          <w:rFonts w:eastAsiaTheme="minorEastAsia"/>
          <w:noProof/>
          <w:lang w:eastAsia="en-GB"/>
        </w:rPr>
      </w:pPr>
      <w:r>
        <w:rPr>
          <w:noProof/>
        </w:rPr>
        <w:tab/>
      </w:r>
      <w:r w:rsidRPr="00B35B04">
        <w:rPr>
          <w:noProof/>
        </w:rPr>
        <w:t xml:space="preserve">9.  </w:t>
      </w:r>
      <w:r>
        <w:rPr>
          <w:noProof/>
        </w:rPr>
        <w:t>Confidentiality</w:t>
      </w:r>
      <w:r w:rsidRPr="00B35B04">
        <w:rPr>
          <w:noProof/>
          <w:webHidden/>
        </w:rPr>
        <w:tab/>
      </w:r>
      <w:r w:rsidR="004F5EA8">
        <w:rPr>
          <w:noProof/>
          <w:webHidden/>
        </w:rPr>
        <w:t>20</w:t>
      </w:r>
    </w:p>
    <w:p w14:paraId="7EFA2754" w14:textId="77777777" w:rsidR="00582DED" w:rsidRPr="00B35B04" w:rsidRDefault="00582DED" w:rsidP="00193CF4">
      <w:pPr>
        <w:rPr>
          <w:rFonts w:ascii="Arial" w:hAnsi="Arial" w:cs="Arial"/>
          <w:b/>
        </w:rPr>
      </w:pPr>
    </w:p>
    <w:p w14:paraId="0C2A5038" w14:textId="6C319BAE" w:rsidR="00B35B04" w:rsidRPr="00B35B04" w:rsidRDefault="00B35B04" w:rsidP="00B35B04">
      <w:pPr>
        <w:pStyle w:val="TOC2"/>
        <w:tabs>
          <w:tab w:val="right" w:leader="dot" w:pos="9346"/>
        </w:tabs>
        <w:rPr>
          <w:rFonts w:eastAsiaTheme="minorEastAsia" w:cs="Arial"/>
          <w:noProof/>
          <w:lang w:eastAsia="en-GB"/>
        </w:rPr>
      </w:pPr>
      <w:r w:rsidRPr="00B35B04">
        <w:rPr>
          <w:rFonts w:cs="Arial"/>
          <w:noProof/>
        </w:rPr>
        <w:t xml:space="preserve">  Appendix </w:t>
      </w:r>
      <w:r w:rsidR="00582DED">
        <w:rPr>
          <w:rFonts w:cs="Arial"/>
          <w:noProof/>
        </w:rPr>
        <w:t>1</w:t>
      </w:r>
      <w:r w:rsidR="00193CF4">
        <w:rPr>
          <w:rFonts w:cs="Arial"/>
          <w:noProof/>
        </w:rPr>
        <w:t>: Entitlement to OSP</w:t>
      </w:r>
      <w:r w:rsidRPr="00B35B04">
        <w:rPr>
          <w:rFonts w:cs="Arial"/>
          <w:noProof/>
          <w:webHidden/>
        </w:rPr>
        <w:tab/>
      </w:r>
      <w:r w:rsidR="004F5EA8">
        <w:rPr>
          <w:rFonts w:cs="Arial"/>
          <w:noProof/>
          <w:webHidden/>
        </w:rPr>
        <w:t>21</w:t>
      </w:r>
    </w:p>
    <w:p w14:paraId="74637DF4" w14:textId="6D025DDB" w:rsidR="00582DED" w:rsidRPr="00B35B04" w:rsidRDefault="00582DED" w:rsidP="00582DED">
      <w:pPr>
        <w:pStyle w:val="TOC2"/>
        <w:tabs>
          <w:tab w:val="right" w:leader="dot" w:pos="9346"/>
        </w:tabs>
        <w:rPr>
          <w:rFonts w:eastAsiaTheme="minorEastAsia" w:cs="Arial"/>
          <w:noProof/>
          <w:lang w:eastAsia="en-GB"/>
        </w:rPr>
      </w:pPr>
      <w:r w:rsidRPr="00B35B04">
        <w:rPr>
          <w:rFonts w:cs="Arial"/>
          <w:noProof/>
        </w:rPr>
        <w:t xml:space="preserve">  Appendix </w:t>
      </w:r>
      <w:r w:rsidR="004F5EA8">
        <w:rPr>
          <w:rFonts w:cs="Arial"/>
          <w:noProof/>
        </w:rPr>
        <w:t>2</w:t>
      </w:r>
      <w:r>
        <w:rPr>
          <w:rFonts w:cs="Arial"/>
          <w:noProof/>
        </w:rPr>
        <w:t xml:space="preserve">: </w:t>
      </w:r>
      <w:r w:rsidR="004F5EA8">
        <w:rPr>
          <w:rFonts w:cs="Arial"/>
          <w:noProof/>
        </w:rPr>
        <w:t>Formal Stage 3 Hearing Procedure (Absence Review Committee)</w:t>
      </w:r>
      <w:r w:rsidRPr="00B35B04">
        <w:rPr>
          <w:rFonts w:cs="Arial"/>
          <w:noProof/>
          <w:webHidden/>
        </w:rPr>
        <w:tab/>
      </w:r>
      <w:r w:rsidR="004F5EA8">
        <w:rPr>
          <w:rFonts w:cs="Arial"/>
          <w:noProof/>
          <w:webHidden/>
        </w:rPr>
        <w:t>22</w:t>
      </w:r>
    </w:p>
    <w:p w14:paraId="27E3FFC4" w14:textId="4B6D151B" w:rsidR="00582DED" w:rsidRPr="00B35B04" w:rsidRDefault="00582DED" w:rsidP="00582DED">
      <w:pPr>
        <w:pStyle w:val="TOC2"/>
        <w:tabs>
          <w:tab w:val="right" w:leader="dot" w:pos="9346"/>
        </w:tabs>
        <w:rPr>
          <w:rFonts w:eastAsiaTheme="minorEastAsia" w:cs="Arial"/>
          <w:noProof/>
          <w:lang w:eastAsia="en-GB"/>
        </w:rPr>
      </w:pPr>
      <w:r w:rsidRPr="00B35B04">
        <w:rPr>
          <w:rFonts w:cs="Arial"/>
          <w:noProof/>
        </w:rPr>
        <w:t xml:space="preserve">  Appendix </w:t>
      </w:r>
      <w:r w:rsidR="004F5EA8">
        <w:rPr>
          <w:rFonts w:cs="Arial"/>
          <w:noProof/>
        </w:rPr>
        <w:t>3</w:t>
      </w:r>
      <w:r>
        <w:rPr>
          <w:rFonts w:cs="Arial"/>
          <w:noProof/>
        </w:rPr>
        <w:t xml:space="preserve">: </w:t>
      </w:r>
      <w:r w:rsidR="004F5EA8">
        <w:rPr>
          <w:rFonts w:cs="Arial"/>
          <w:noProof/>
        </w:rPr>
        <w:t>Appeals Committee Procedure (Stage 1 or Stage 2 appeal)</w:t>
      </w:r>
      <w:r w:rsidRPr="00B35B04">
        <w:rPr>
          <w:rFonts w:cs="Arial"/>
          <w:noProof/>
          <w:webHidden/>
        </w:rPr>
        <w:tab/>
      </w:r>
      <w:r w:rsidR="004F5EA8">
        <w:rPr>
          <w:rFonts w:cs="Arial"/>
          <w:noProof/>
          <w:webHidden/>
        </w:rPr>
        <w:t>23</w:t>
      </w:r>
    </w:p>
    <w:p w14:paraId="70D7BB12" w14:textId="5ED1FB73" w:rsidR="00582DED" w:rsidRPr="00B35B04" w:rsidRDefault="00582DED" w:rsidP="00582DED">
      <w:pPr>
        <w:pStyle w:val="TOC2"/>
        <w:tabs>
          <w:tab w:val="right" w:leader="dot" w:pos="9346"/>
        </w:tabs>
        <w:rPr>
          <w:rFonts w:eastAsiaTheme="minorEastAsia" w:cs="Arial"/>
          <w:noProof/>
          <w:lang w:eastAsia="en-GB"/>
        </w:rPr>
      </w:pPr>
      <w:r w:rsidRPr="00B35B04">
        <w:rPr>
          <w:rFonts w:cs="Arial"/>
          <w:noProof/>
        </w:rPr>
        <w:t xml:space="preserve">  Appendix </w:t>
      </w:r>
      <w:r w:rsidR="004F5EA8">
        <w:rPr>
          <w:rFonts w:cs="Arial"/>
          <w:noProof/>
        </w:rPr>
        <w:t>4</w:t>
      </w:r>
      <w:r>
        <w:rPr>
          <w:rFonts w:cs="Arial"/>
          <w:noProof/>
        </w:rPr>
        <w:t xml:space="preserve">: </w:t>
      </w:r>
      <w:r w:rsidR="004F5EA8">
        <w:rPr>
          <w:rFonts w:cs="Arial"/>
          <w:noProof/>
        </w:rPr>
        <w:t>Appeals Committee Procedure (Stage 3 appeal)</w:t>
      </w:r>
      <w:r w:rsidRPr="00B35B04">
        <w:rPr>
          <w:rFonts w:cs="Arial"/>
          <w:noProof/>
          <w:webHidden/>
        </w:rPr>
        <w:tab/>
      </w:r>
      <w:r w:rsidR="004F5EA8">
        <w:rPr>
          <w:rFonts w:cs="Arial"/>
          <w:noProof/>
          <w:webHidden/>
        </w:rPr>
        <w:t>24</w:t>
      </w:r>
    </w:p>
    <w:p w14:paraId="0AFA7074" w14:textId="1F309C93" w:rsidR="00582DED" w:rsidRDefault="00582DED">
      <w:pPr>
        <w:spacing w:after="200" w:line="276" w:lineRule="auto"/>
        <w:rPr>
          <w:rFonts w:ascii="Arial" w:hAnsi="Arial" w:cs="Arial"/>
          <w:b/>
          <w:bCs/>
        </w:rPr>
      </w:pPr>
      <w:r>
        <w:rPr>
          <w:rFonts w:ascii="Arial" w:hAnsi="Arial" w:cs="Arial"/>
          <w:b/>
          <w:bCs/>
        </w:rPr>
        <w:br w:type="page"/>
      </w:r>
    </w:p>
    <w:p w14:paraId="44B8BE6C" w14:textId="77777777" w:rsidR="000D420C" w:rsidRPr="00B33D41" w:rsidRDefault="000D420C" w:rsidP="000D420C">
      <w:pPr>
        <w:pBdr>
          <w:bottom w:val="single" w:sz="4" w:space="1" w:color="auto"/>
        </w:pBdr>
        <w:autoSpaceDE w:val="0"/>
        <w:autoSpaceDN w:val="0"/>
        <w:adjustRightInd w:val="0"/>
        <w:ind w:left="284" w:hanging="284"/>
        <w:jc w:val="both"/>
        <w:rPr>
          <w:rFonts w:ascii="Arial" w:hAnsi="Arial" w:cs="Arial"/>
          <w:b/>
          <w:bCs/>
        </w:rPr>
      </w:pPr>
      <w:r w:rsidRPr="00B33D41">
        <w:rPr>
          <w:rFonts w:ascii="Arial" w:hAnsi="Arial" w:cs="Arial"/>
          <w:b/>
          <w:bCs/>
        </w:rPr>
        <w:lastRenderedPageBreak/>
        <w:t>1.</w:t>
      </w:r>
      <w:r w:rsidRPr="00B33D41">
        <w:rPr>
          <w:rFonts w:ascii="Arial" w:hAnsi="Arial" w:cs="Arial"/>
          <w:b/>
          <w:bCs/>
        </w:rPr>
        <w:tab/>
        <w:t>Introduction</w:t>
      </w:r>
    </w:p>
    <w:p w14:paraId="67FEE956" w14:textId="77777777" w:rsidR="00DC2318" w:rsidRPr="00B33D41" w:rsidRDefault="00DC2318" w:rsidP="00DC2318">
      <w:pPr>
        <w:pStyle w:val="BodyText"/>
        <w:tabs>
          <w:tab w:val="left" w:pos="142"/>
          <w:tab w:val="num" w:pos="1080"/>
        </w:tabs>
        <w:rPr>
          <w:rFonts w:ascii="Arial" w:hAnsi="Arial" w:cs="Arial"/>
          <w:b/>
          <w:sz w:val="22"/>
          <w:szCs w:val="22"/>
          <w:u w:val="single"/>
        </w:rPr>
      </w:pPr>
    </w:p>
    <w:p w14:paraId="394A7B2F" w14:textId="1C0ADE28" w:rsidR="00DC2318" w:rsidRPr="007A28C3" w:rsidRDefault="00855CDF" w:rsidP="00855CDF">
      <w:pPr>
        <w:pStyle w:val="BodyTextIndent"/>
        <w:ind w:left="567" w:hanging="567"/>
        <w:rPr>
          <w:rFonts w:cs="Arial"/>
          <w:szCs w:val="22"/>
        </w:rPr>
      </w:pPr>
      <w:r>
        <w:rPr>
          <w:rFonts w:cs="Arial"/>
          <w:szCs w:val="22"/>
        </w:rPr>
        <w:t>1.1</w:t>
      </w:r>
      <w:r>
        <w:rPr>
          <w:rFonts w:cs="Arial"/>
          <w:szCs w:val="22"/>
        </w:rPr>
        <w:tab/>
      </w:r>
      <w:r w:rsidR="00FB385F" w:rsidRPr="00B33D41">
        <w:rPr>
          <w:rFonts w:cs="Arial"/>
          <w:szCs w:val="22"/>
        </w:rPr>
        <w:t xml:space="preserve">The aim of this policy is to provide a robust framework to support the management of </w:t>
      </w:r>
      <w:r w:rsidR="00FB385F" w:rsidRPr="007A28C3">
        <w:rPr>
          <w:rFonts w:cs="Arial"/>
          <w:szCs w:val="22"/>
        </w:rPr>
        <w:t xml:space="preserve">absence due to sickness, and to maximise attendance at work.  All employees are required to maintain regular and consistent attendance at work as regular or prolonged absence has a negative effect on the quality of educational provision for children, however </w:t>
      </w:r>
      <w:r w:rsidR="00AF57F0" w:rsidRPr="007A28C3">
        <w:rPr>
          <w:rFonts w:cs="Arial"/>
          <w:szCs w:val="22"/>
        </w:rPr>
        <w:t>BCUAT</w:t>
      </w:r>
      <w:r w:rsidR="00FB385F" w:rsidRPr="007A28C3">
        <w:rPr>
          <w:rFonts w:cs="Arial"/>
          <w:szCs w:val="22"/>
        </w:rPr>
        <w:t xml:space="preserve"> also recognises that a certain level of sickness absence is unavoidable.  The effective management of sickness absence is therefore essential and this policy is intended to provide a balanced approach which is supportive of and sympathetic towards employees, whilst providing means of proactively </w:t>
      </w:r>
      <w:r w:rsidR="00DC2318" w:rsidRPr="007A28C3">
        <w:rPr>
          <w:rFonts w:cs="Arial"/>
          <w:szCs w:val="22"/>
        </w:rPr>
        <w:t xml:space="preserve">managing the consequences of absence for </w:t>
      </w:r>
      <w:r w:rsidR="00AF57F0" w:rsidRPr="007A28C3">
        <w:rPr>
          <w:rFonts w:cs="Arial"/>
          <w:szCs w:val="22"/>
        </w:rPr>
        <w:t>BCUAT</w:t>
      </w:r>
      <w:r w:rsidR="00FB385F" w:rsidRPr="007A28C3">
        <w:rPr>
          <w:rFonts w:cs="Arial"/>
          <w:szCs w:val="22"/>
        </w:rPr>
        <w:t xml:space="preserve"> and its academies</w:t>
      </w:r>
      <w:r w:rsidR="00DC2318" w:rsidRPr="007A28C3">
        <w:rPr>
          <w:rFonts w:cs="Arial"/>
          <w:szCs w:val="22"/>
        </w:rPr>
        <w:t>.</w:t>
      </w:r>
    </w:p>
    <w:p w14:paraId="796485F9" w14:textId="77777777" w:rsidR="00DC2318" w:rsidRPr="007A28C3" w:rsidRDefault="00DC2318" w:rsidP="000D420C">
      <w:pPr>
        <w:pStyle w:val="BodyTextIndent"/>
        <w:ind w:left="567" w:hanging="567"/>
        <w:rPr>
          <w:rFonts w:cs="Arial"/>
          <w:szCs w:val="22"/>
        </w:rPr>
      </w:pPr>
    </w:p>
    <w:p w14:paraId="7731BBE0" w14:textId="30FE6FA6" w:rsidR="00FB385F" w:rsidRPr="007A28C3" w:rsidRDefault="00FB385F" w:rsidP="00855CDF">
      <w:pPr>
        <w:pStyle w:val="BodyTextIndent"/>
        <w:numPr>
          <w:ilvl w:val="1"/>
          <w:numId w:val="33"/>
        </w:numPr>
        <w:rPr>
          <w:rFonts w:cs="Arial"/>
          <w:szCs w:val="22"/>
        </w:rPr>
      </w:pPr>
      <w:r w:rsidRPr="007A28C3">
        <w:rPr>
          <w:rFonts w:cs="Arial"/>
          <w:szCs w:val="22"/>
        </w:rPr>
        <w:t>Through application</w:t>
      </w:r>
      <w:r w:rsidR="00945AA7" w:rsidRPr="007A28C3">
        <w:rPr>
          <w:rFonts w:cs="Arial"/>
          <w:szCs w:val="22"/>
        </w:rPr>
        <w:t xml:space="preserve"> of this policy, BCUAT aims to:</w:t>
      </w:r>
    </w:p>
    <w:p w14:paraId="3B8BDFFA" w14:textId="77777777" w:rsidR="00FB385F" w:rsidRPr="007A28C3" w:rsidRDefault="00FB385F" w:rsidP="00FB385F">
      <w:pPr>
        <w:pStyle w:val="ListParagraph"/>
        <w:rPr>
          <w:rFonts w:cs="Arial"/>
          <w:szCs w:val="22"/>
        </w:rPr>
      </w:pPr>
    </w:p>
    <w:p w14:paraId="5BD719ED" w14:textId="46CEBC19" w:rsidR="00FB385F" w:rsidRPr="007A28C3" w:rsidRDefault="00FB385F" w:rsidP="00855CDF">
      <w:pPr>
        <w:pStyle w:val="BodyTextIndent"/>
        <w:numPr>
          <w:ilvl w:val="2"/>
          <w:numId w:val="34"/>
        </w:numPr>
        <w:rPr>
          <w:rFonts w:cs="Arial"/>
          <w:szCs w:val="22"/>
        </w:rPr>
      </w:pPr>
      <w:r w:rsidRPr="007A28C3">
        <w:rPr>
          <w:rFonts w:cs="Arial"/>
          <w:szCs w:val="22"/>
        </w:rPr>
        <w:t>Reduce the level of sickness absence through early intervention and support</w:t>
      </w:r>
    </w:p>
    <w:p w14:paraId="5AE2D3EB" w14:textId="70BFE896" w:rsidR="00FB385F" w:rsidRPr="007A28C3" w:rsidRDefault="00855CDF" w:rsidP="00855CDF">
      <w:pPr>
        <w:pStyle w:val="BodyTextIndent"/>
        <w:ind w:left="1418" w:hanging="698"/>
        <w:rPr>
          <w:rFonts w:cs="Arial"/>
          <w:szCs w:val="22"/>
        </w:rPr>
      </w:pPr>
      <w:r>
        <w:rPr>
          <w:rFonts w:cs="Arial"/>
          <w:szCs w:val="22"/>
        </w:rPr>
        <w:t>1.1.2</w:t>
      </w:r>
      <w:r>
        <w:rPr>
          <w:rFonts w:cs="Arial"/>
          <w:szCs w:val="22"/>
        </w:rPr>
        <w:tab/>
      </w:r>
      <w:r w:rsidR="00FB385F" w:rsidRPr="007A28C3">
        <w:rPr>
          <w:rFonts w:cs="Arial"/>
          <w:szCs w:val="22"/>
        </w:rPr>
        <w:t>Support staff through periods of ill-health with the aim of securing a timely and sustain</w:t>
      </w:r>
      <w:r>
        <w:rPr>
          <w:rFonts w:cs="Arial"/>
          <w:szCs w:val="22"/>
        </w:rPr>
        <w:t>e</w:t>
      </w:r>
      <w:r w:rsidR="00FB385F" w:rsidRPr="007A28C3">
        <w:rPr>
          <w:rFonts w:cs="Arial"/>
          <w:szCs w:val="22"/>
        </w:rPr>
        <w:t>d return to work, or other resolut</w:t>
      </w:r>
      <w:r w:rsidR="00945AA7" w:rsidRPr="007A28C3">
        <w:rPr>
          <w:rFonts w:cs="Arial"/>
          <w:szCs w:val="22"/>
        </w:rPr>
        <w:t xml:space="preserve">ion as </w:t>
      </w:r>
      <w:r w:rsidR="00B33D41" w:rsidRPr="007A28C3">
        <w:rPr>
          <w:rFonts w:cs="Arial"/>
          <w:szCs w:val="22"/>
        </w:rPr>
        <w:t>appropriate</w:t>
      </w:r>
    </w:p>
    <w:p w14:paraId="13491889" w14:textId="397853E4" w:rsidR="00945AA7" w:rsidRPr="007A28C3" w:rsidRDefault="00945AA7" w:rsidP="00855CDF">
      <w:pPr>
        <w:pStyle w:val="BodyTextIndent"/>
        <w:numPr>
          <w:ilvl w:val="2"/>
          <w:numId w:val="35"/>
        </w:numPr>
        <w:rPr>
          <w:rFonts w:cs="Arial"/>
          <w:szCs w:val="22"/>
        </w:rPr>
      </w:pPr>
      <w:r w:rsidRPr="007A28C3">
        <w:rPr>
          <w:rFonts w:cs="Arial"/>
          <w:szCs w:val="22"/>
        </w:rPr>
        <w:t>Limit the impact on colleagues and planned activities when sickness absence does occur</w:t>
      </w:r>
    </w:p>
    <w:p w14:paraId="14C773A2" w14:textId="072AAF37" w:rsidR="00945AA7" w:rsidRPr="007A28C3" w:rsidRDefault="00945AA7" w:rsidP="00855CDF">
      <w:pPr>
        <w:pStyle w:val="BodyTextIndent"/>
        <w:numPr>
          <w:ilvl w:val="2"/>
          <w:numId w:val="35"/>
        </w:numPr>
        <w:ind w:left="1418" w:hanging="698"/>
        <w:rPr>
          <w:rFonts w:cs="Arial"/>
          <w:szCs w:val="22"/>
        </w:rPr>
      </w:pPr>
      <w:r w:rsidRPr="007A28C3">
        <w:rPr>
          <w:rFonts w:cs="Arial"/>
          <w:szCs w:val="22"/>
        </w:rPr>
        <w:t>Ensure a fair and consistent approach to the management of sickness absence without discrimination</w:t>
      </w:r>
    </w:p>
    <w:p w14:paraId="7592433F" w14:textId="43F3BFD0" w:rsidR="00945AA7" w:rsidRPr="007A28C3" w:rsidRDefault="00945AA7" w:rsidP="00855CDF">
      <w:pPr>
        <w:pStyle w:val="BodyTextIndent"/>
        <w:numPr>
          <w:ilvl w:val="2"/>
          <w:numId w:val="35"/>
        </w:numPr>
        <w:ind w:left="1418" w:hanging="698"/>
        <w:rPr>
          <w:rFonts w:cs="Arial"/>
          <w:szCs w:val="22"/>
        </w:rPr>
      </w:pPr>
      <w:r w:rsidRPr="007A28C3">
        <w:rPr>
          <w:rFonts w:cs="Arial"/>
          <w:szCs w:val="22"/>
        </w:rPr>
        <w:t>Minimise the likelihood of sickness absence by identifying causes of absence and recommending, where practical and appropriate, necessary changes in working practice or environment.</w:t>
      </w:r>
    </w:p>
    <w:p w14:paraId="32DD2B7C" w14:textId="77777777" w:rsidR="00FB385F" w:rsidRPr="007A28C3" w:rsidRDefault="00FB385F" w:rsidP="00FB385F">
      <w:pPr>
        <w:pStyle w:val="ListParagraph"/>
        <w:rPr>
          <w:rFonts w:cs="Arial"/>
          <w:szCs w:val="22"/>
        </w:rPr>
      </w:pPr>
    </w:p>
    <w:p w14:paraId="2074A1BD" w14:textId="4D8C9A3C" w:rsidR="00DC2318" w:rsidRPr="007A28C3" w:rsidRDefault="00855CDF" w:rsidP="00855CDF">
      <w:pPr>
        <w:pStyle w:val="BodyTextIndent"/>
        <w:ind w:left="567" w:hanging="567"/>
        <w:rPr>
          <w:rFonts w:cs="Arial"/>
          <w:szCs w:val="22"/>
        </w:rPr>
      </w:pPr>
      <w:r>
        <w:rPr>
          <w:rFonts w:cs="Arial"/>
          <w:szCs w:val="22"/>
        </w:rPr>
        <w:t>1.3</w:t>
      </w:r>
      <w:r>
        <w:rPr>
          <w:rFonts w:cs="Arial"/>
          <w:szCs w:val="22"/>
        </w:rPr>
        <w:tab/>
      </w:r>
      <w:r w:rsidR="00945AA7" w:rsidRPr="007A28C3">
        <w:rPr>
          <w:rFonts w:cs="Arial"/>
          <w:szCs w:val="22"/>
        </w:rPr>
        <w:t xml:space="preserve">It </w:t>
      </w:r>
      <w:r w:rsidR="00DC2318" w:rsidRPr="007A28C3">
        <w:rPr>
          <w:rFonts w:cs="Arial"/>
          <w:szCs w:val="22"/>
        </w:rPr>
        <w:t xml:space="preserve">is important that staff </w:t>
      </w:r>
      <w:r w:rsidR="00945AA7" w:rsidRPr="007A28C3">
        <w:rPr>
          <w:rFonts w:cs="Arial"/>
          <w:szCs w:val="22"/>
        </w:rPr>
        <w:t xml:space="preserve">correctly follow the procedures for notification of sickness absence, production of appropriate documentation (e.g. Return to Work </w:t>
      </w:r>
      <w:r w:rsidR="00B33D41">
        <w:rPr>
          <w:rFonts w:cs="Arial"/>
          <w:szCs w:val="22"/>
        </w:rPr>
        <w:t>meeting</w:t>
      </w:r>
      <w:r w:rsidR="00945AA7" w:rsidRPr="007A28C3">
        <w:rPr>
          <w:rFonts w:cs="Arial"/>
          <w:szCs w:val="22"/>
        </w:rPr>
        <w:t>, self-certification, Fit Note) and maintain reasonable contact during periods of absence.  A</w:t>
      </w:r>
      <w:r w:rsidR="00DC2318" w:rsidRPr="007A28C3">
        <w:rPr>
          <w:rFonts w:cs="Arial"/>
          <w:szCs w:val="22"/>
        </w:rPr>
        <w:t>ny apparent failures to meet this requirement will be investigated and ultimately may be regarded as a disciplinary matter.</w:t>
      </w:r>
    </w:p>
    <w:p w14:paraId="356D81F0" w14:textId="77777777" w:rsidR="00DC2318" w:rsidRPr="007A28C3" w:rsidRDefault="00DC2318" w:rsidP="000D420C">
      <w:pPr>
        <w:pStyle w:val="ListParagraph"/>
        <w:ind w:left="567" w:hanging="567"/>
        <w:rPr>
          <w:rFonts w:cs="Arial"/>
          <w:szCs w:val="22"/>
        </w:rPr>
      </w:pPr>
    </w:p>
    <w:p w14:paraId="451EA975" w14:textId="2605C55E" w:rsidR="00DC2318" w:rsidRPr="007A28C3" w:rsidRDefault="00855CDF" w:rsidP="00855CDF">
      <w:pPr>
        <w:pStyle w:val="BodyTextIndent"/>
        <w:ind w:left="567" w:hanging="567"/>
        <w:rPr>
          <w:rFonts w:cs="Arial"/>
          <w:szCs w:val="22"/>
        </w:rPr>
      </w:pPr>
      <w:r>
        <w:rPr>
          <w:rFonts w:cs="Arial"/>
          <w:szCs w:val="22"/>
        </w:rPr>
        <w:t>1.4</w:t>
      </w:r>
      <w:r>
        <w:rPr>
          <w:rFonts w:cs="Arial"/>
          <w:szCs w:val="22"/>
        </w:rPr>
        <w:tab/>
      </w:r>
      <w:r w:rsidR="00DC2318" w:rsidRPr="007A28C3">
        <w:rPr>
          <w:rFonts w:cs="Arial"/>
          <w:szCs w:val="22"/>
        </w:rPr>
        <w:t>It is the responsibility of managers to apply this procedure in a consistent and equitable manner and to exercise the duty of care to employees at all times.</w:t>
      </w:r>
    </w:p>
    <w:p w14:paraId="4457BC1B" w14:textId="77777777" w:rsidR="00DC2318" w:rsidRPr="007A28C3" w:rsidRDefault="00DC2318" w:rsidP="000D420C">
      <w:pPr>
        <w:pStyle w:val="ListParagraph"/>
        <w:ind w:left="567" w:hanging="567"/>
        <w:rPr>
          <w:rFonts w:cs="Arial"/>
          <w:szCs w:val="22"/>
        </w:rPr>
      </w:pPr>
    </w:p>
    <w:p w14:paraId="1320A7A5" w14:textId="77777777" w:rsidR="00945AA7" w:rsidRPr="007A28C3" w:rsidRDefault="00945AA7" w:rsidP="000D420C">
      <w:pPr>
        <w:pStyle w:val="ListParagraph"/>
        <w:ind w:left="567" w:hanging="567"/>
        <w:rPr>
          <w:rFonts w:cs="Arial"/>
          <w:szCs w:val="22"/>
        </w:rPr>
      </w:pPr>
    </w:p>
    <w:p w14:paraId="58DB80E8" w14:textId="77777777" w:rsidR="000D420C" w:rsidRPr="007A28C3" w:rsidRDefault="000D420C" w:rsidP="000D420C">
      <w:pPr>
        <w:pBdr>
          <w:bottom w:val="single" w:sz="4" w:space="1" w:color="auto"/>
        </w:pBdr>
        <w:autoSpaceDE w:val="0"/>
        <w:autoSpaceDN w:val="0"/>
        <w:adjustRightInd w:val="0"/>
        <w:ind w:left="284" w:hanging="284"/>
        <w:jc w:val="both"/>
        <w:rPr>
          <w:rFonts w:ascii="Arial" w:hAnsi="Arial" w:cs="Arial"/>
          <w:b/>
          <w:bCs/>
        </w:rPr>
      </w:pPr>
      <w:r w:rsidRPr="007A28C3">
        <w:rPr>
          <w:rFonts w:ascii="Arial" w:hAnsi="Arial" w:cs="Arial"/>
          <w:b/>
          <w:bCs/>
        </w:rPr>
        <w:t>2.</w:t>
      </w:r>
      <w:r w:rsidRPr="007A28C3">
        <w:rPr>
          <w:rFonts w:ascii="Arial" w:hAnsi="Arial" w:cs="Arial"/>
          <w:b/>
          <w:bCs/>
        </w:rPr>
        <w:tab/>
        <w:t>Scope</w:t>
      </w:r>
    </w:p>
    <w:p w14:paraId="77ED26F5" w14:textId="77777777" w:rsidR="000D420C" w:rsidRPr="007A28C3" w:rsidRDefault="000D420C" w:rsidP="000D420C">
      <w:pPr>
        <w:autoSpaceDE w:val="0"/>
        <w:autoSpaceDN w:val="0"/>
        <w:adjustRightInd w:val="0"/>
        <w:jc w:val="both"/>
        <w:rPr>
          <w:rFonts w:ascii="Arial" w:hAnsi="Arial" w:cs="Arial"/>
          <w:b/>
          <w:bCs/>
        </w:rPr>
      </w:pPr>
    </w:p>
    <w:p w14:paraId="5FFC8DAC" w14:textId="448374A5" w:rsidR="0008435B" w:rsidRPr="007A28C3" w:rsidRDefault="000D420C" w:rsidP="000D420C">
      <w:pPr>
        <w:jc w:val="both"/>
        <w:rPr>
          <w:rFonts w:ascii="Arial" w:hAnsi="Arial" w:cs="Arial"/>
          <w:sz w:val="22"/>
        </w:rPr>
      </w:pPr>
      <w:r w:rsidRPr="007A28C3">
        <w:rPr>
          <w:rFonts w:ascii="Arial" w:hAnsi="Arial" w:cs="Arial"/>
          <w:sz w:val="22"/>
        </w:rPr>
        <w:t xml:space="preserve">This policy applies to all employees of Birmingham City University Academies Trust (BCUAT), including employees working in academies operating as part of the Trust and all Head Office employees.  </w:t>
      </w:r>
    </w:p>
    <w:p w14:paraId="6912BA7B" w14:textId="77777777" w:rsidR="00B35B04" w:rsidRDefault="00B35B04">
      <w:pPr>
        <w:spacing w:after="200" w:line="276" w:lineRule="auto"/>
        <w:rPr>
          <w:rFonts w:ascii="Arial" w:hAnsi="Arial" w:cs="Arial"/>
          <w:sz w:val="22"/>
        </w:rPr>
      </w:pPr>
      <w:r>
        <w:rPr>
          <w:rFonts w:ascii="Arial" w:hAnsi="Arial" w:cs="Arial"/>
          <w:sz w:val="22"/>
        </w:rPr>
        <w:br w:type="page"/>
      </w:r>
    </w:p>
    <w:p w14:paraId="021EA727" w14:textId="60791EC2" w:rsidR="0008435B" w:rsidRDefault="00B35B04" w:rsidP="00B35B04">
      <w:pPr>
        <w:spacing w:after="200" w:line="276" w:lineRule="auto"/>
        <w:jc w:val="center"/>
        <w:rPr>
          <w:rFonts w:ascii="Arial" w:hAnsi="Arial" w:cs="Arial"/>
          <w:b/>
          <w:sz w:val="28"/>
        </w:rPr>
      </w:pPr>
      <w:r w:rsidRPr="00B35B04">
        <w:rPr>
          <w:rFonts w:ascii="Arial" w:hAnsi="Arial" w:cs="Arial"/>
          <w:b/>
          <w:sz w:val="28"/>
        </w:rPr>
        <w:lastRenderedPageBreak/>
        <w:t>PART 1 – Principles of Absence Management</w:t>
      </w:r>
    </w:p>
    <w:p w14:paraId="4C0C8206" w14:textId="77777777" w:rsidR="00B35B04" w:rsidRDefault="00B35B04" w:rsidP="000D420C">
      <w:pPr>
        <w:pBdr>
          <w:bottom w:val="single" w:sz="4" w:space="1" w:color="auto"/>
        </w:pBdr>
        <w:autoSpaceDE w:val="0"/>
        <w:autoSpaceDN w:val="0"/>
        <w:adjustRightInd w:val="0"/>
        <w:ind w:left="284" w:hanging="284"/>
        <w:jc w:val="both"/>
        <w:rPr>
          <w:rFonts w:ascii="Arial" w:hAnsi="Arial" w:cs="Arial"/>
          <w:b/>
          <w:bCs/>
        </w:rPr>
      </w:pPr>
    </w:p>
    <w:p w14:paraId="37AE9252" w14:textId="39137E77" w:rsidR="000D420C" w:rsidRPr="00C37477" w:rsidRDefault="000D420C" w:rsidP="000D420C">
      <w:pPr>
        <w:pBdr>
          <w:bottom w:val="single" w:sz="4" w:space="1" w:color="auto"/>
        </w:pBdr>
        <w:autoSpaceDE w:val="0"/>
        <w:autoSpaceDN w:val="0"/>
        <w:adjustRightInd w:val="0"/>
        <w:ind w:left="284" w:hanging="284"/>
        <w:jc w:val="both"/>
        <w:rPr>
          <w:rFonts w:ascii="Arial" w:hAnsi="Arial" w:cs="Arial"/>
          <w:b/>
          <w:bCs/>
        </w:rPr>
      </w:pPr>
      <w:r w:rsidRPr="00C37477">
        <w:rPr>
          <w:rFonts w:ascii="Arial" w:hAnsi="Arial" w:cs="Arial"/>
          <w:b/>
          <w:bCs/>
        </w:rPr>
        <w:t>3.</w:t>
      </w:r>
      <w:r w:rsidRPr="00C37477">
        <w:rPr>
          <w:rFonts w:ascii="Arial" w:hAnsi="Arial" w:cs="Arial"/>
          <w:b/>
          <w:bCs/>
        </w:rPr>
        <w:tab/>
        <w:t>Notification of Sickness Absence</w:t>
      </w:r>
    </w:p>
    <w:p w14:paraId="3F301547" w14:textId="77777777" w:rsidR="000D420C" w:rsidRPr="00C37477" w:rsidRDefault="000D420C" w:rsidP="000D420C">
      <w:pPr>
        <w:autoSpaceDE w:val="0"/>
        <w:autoSpaceDN w:val="0"/>
        <w:adjustRightInd w:val="0"/>
        <w:jc w:val="both"/>
        <w:rPr>
          <w:rFonts w:ascii="Arial" w:hAnsi="Arial" w:cs="Arial"/>
          <w:b/>
          <w:bCs/>
        </w:rPr>
      </w:pPr>
    </w:p>
    <w:p w14:paraId="5024C022" w14:textId="64BE4430" w:rsidR="00C37477" w:rsidRPr="00C37477" w:rsidRDefault="00B059D8" w:rsidP="00C37477">
      <w:pPr>
        <w:pStyle w:val="BodyTextIndent"/>
        <w:numPr>
          <w:ilvl w:val="1"/>
          <w:numId w:val="8"/>
        </w:numPr>
        <w:ind w:left="567" w:hanging="567"/>
        <w:rPr>
          <w:rFonts w:cs="Arial"/>
          <w:szCs w:val="22"/>
        </w:rPr>
      </w:pPr>
      <w:r w:rsidRPr="00C37477">
        <w:rPr>
          <w:rFonts w:cs="Arial"/>
          <w:szCs w:val="22"/>
        </w:rPr>
        <w:t xml:space="preserve">In the first instance, </w:t>
      </w:r>
      <w:r w:rsidR="000D420C" w:rsidRPr="00C37477">
        <w:rPr>
          <w:rFonts w:cs="Arial"/>
          <w:szCs w:val="22"/>
        </w:rPr>
        <w:t xml:space="preserve">Academy </w:t>
      </w:r>
      <w:r w:rsidRPr="00C37477">
        <w:rPr>
          <w:rFonts w:cs="Arial"/>
          <w:szCs w:val="22"/>
        </w:rPr>
        <w:t xml:space="preserve">staff should notify the Principal </w:t>
      </w:r>
      <w:r w:rsidR="00C37477" w:rsidRPr="00C37477">
        <w:rPr>
          <w:rFonts w:cs="Arial"/>
          <w:szCs w:val="22"/>
        </w:rPr>
        <w:t xml:space="preserve">by calling between 6.30 and 7.30am on the first day of absence.  </w:t>
      </w:r>
      <w:r w:rsidRPr="00C37477">
        <w:rPr>
          <w:rFonts w:cs="Arial"/>
          <w:szCs w:val="22"/>
        </w:rPr>
        <w:t xml:space="preserve">This is to ensure that appropriate cover can be arranged where necessary in advance of the start of the school day. </w:t>
      </w:r>
      <w:r w:rsidR="00C37477" w:rsidRPr="00C37477">
        <w:rPr>
          <w:rFonts w:cs="Arial"/>
          <w:szCs w:val="22"/>
        </w:rPr>
        <w:t xml:space="preserve"> The employee must then call the School Office by 3pm to explain the nature of their illness and indicate whether they will be back in work the following day, or to indicate the likely duration of their absence.</w:t>
      </w:r>
    </w:p>
    <w:p w14:paraId="704A12C0" w14:textId="77777777" w:rsidR="00C37477" w:rsidRPr="00C37477" w:rsidRDefault="00C37477" w:rsidP="00C37477">
      <w:pPr>
        <w:pStyle w:val="BodyTextIndent"/>
        <w:ind w:left="567"/>
        <w:rPr>
          <w:rFonts w:cs="Arial"/>
          <w:szCs w:val="22"/>
        </w:rPr>
      </w:pPr>
    </w:p>
    <w:p w14:paraId="7100FFFF" w14:textId="6AF7DE46" w:rsidR="00DC2318" w:rsidRPr="00C37477" w:rsidRDefault="00DC2318" w:rsidP="004F2C42">
      <w:pPr>
        <w:pStyle w:val="BodyTextIndent"/>
        <w:numPr>
          <w:ilvl w:val="1"/>
          <w:numId w:val="8"/>
        </w:numPr>
        <w:ind w:left="567" w:hanging="567"/>
        <w:rPr>
          <w:rFonts w:cs="Arial"/>
          <w:szCs w:val="22"/>
        </w:rPr>
      </w:pPr>
      <w:r w:rsidRPr="00C37477">
        <w:rPr>
          <w:rFonts w:cs="Arial"/>
          <w:szCs w:val="22"/>
        </w:rPr>
        <w:t>In situations where it is not possible to deter</w:t>
      </w:r>
      <w:r w:rsidR="00C37477">
        <w:rPr>
          <w:rFonts w:cs="Arial"/>
          <w:szCs w:val="22"/>
        </w:rPr>
        <w:t>mine an expected return date the employee</w:t>
      </w:r>
      <w:r w:rsidRPr="00C37477">
        <w:rPr>
          <w:rFonts w:cs="Arial"/>
          <w:szCs w:val="22"/>
        </w:rPr>
        <w:t xml:space="preserve"> must agree a process for keeping </w:t>
      </w:r>
      <w:r w:rsidR="00C37477" w:rsidRPr="00C37477">
        <w:rPr>
          <w:rFonts w:cs="Arial"/>
          <w:szCs w:val="22"/>
        </w:rPr>
        <w:t>the Principal</w:t>
      </w:r>
      <w:r w:rsidRPr="00C37477">
        <w:rPr>
          <w:rFonts w:cs="Arial"/>
          <w:szCs w:val="22"/>
        </w:rPr>
        <w:t xml:space="preserve"> informed of their situation on a regular basis. </w:t>
      </w:r>
      <w:r w:rsidR="004F2C42" w:rsidRPr="00C37477">
        <w:rPr>
          <w:rFonts w:cs="Arial"/>
          <w:szCs w:val="22"/>
        </w:rPr>
        <w:t xml:space="preserve"> </w:t>
      </w:r>
      <w:r w:rsidRPr="00C37477">
        <w:rPr>
          <w:rFonts w:cs="Arial"/>
          <w:szCs w:val="22"/>
        </w:rPr>
        <w:t>This notification must be made in person, normally via a telephone call to allow for a conversation to take place about any relevant issues, which may include plans for covering the anticipated duration of the absence.</w:t>
      </w:r>
    </w:p>
    <w:p w14:paraId="4BFB5CA8" w14:textId="77777777" w:rsidR="004F2C42" w:rsidRPr="00C37477" w:rsidRDefault="004F2C42" w:rsidP="004F2C42">
      <w:pPr>
        <w:pStyle w:val="BodyTextIndent"/>
        <w:ind w:left="567"/>
        <w:rPr>
          <w:rFonts w:cs="Arial"/>
          <w:szCs w:val="22"/>
        </w:rPr>
      </w:pPr>
    </w:p>
    <w:p w14:paraId="6AF4CA22" w14:textId="647A5FC8" w:rsidR="004F2C42" w:rsidRPr="007A28C3" w:rsidRDefault="004F2C42" w:rsidP="004F2C42">
      <w:pPr>
        <w:pStyle w:val="BodyTextIndent"/>
        <w:numPr>
          <w:ilvl w:val="1"/>
          <w:numId w:val="8"/>
        </w:numPr>
        <w:ind w:left="567" w:hanging="567"/>
        <w:rPr>
          <w:rFonts w:cs="Arial"/>
          <w:szCs w:val="22"/>
        </w:rPr>
      </w:pPr>
      <w:r w:rsidRPr="007A28C3">
        <w:rPr>
          <w:rFonts w:cs="Arial"/>
          <w:szCs w:val="22"/>
        </w:rPr>
        <w:t>BCUAT Head Office staff should notify their line manager of their absence prior to their usual start time, following the guidelines outlined in point 3.2.</w:t>
      </w:r>
    </w:p>
    <w:p w14:paraId="4E69DB7D" w14:textId="77777777" w:rsidR="00DC2318" w:rsidRPr="007A28C3" w:rsidRDefault="00DC2318" w:rsidP="004F2C42">
      <w:pPr>
        <w:pStyle w:val="BodyTextIndent"/>
        <w:ind w:left="567" w:hanging="567"/>
        <w:rPr>
          <w:rFonts w:cs="Arial"/>
          <w:szCs w:val="22"/>
        </w:rPr>
      </w:pPr>
    </w:p>
    <w:p w14:paraId="4E161C02" w14:textId="20DB99CA" w:rsidR="00DC2318" w:rsidRPr="007A28C3" w:rsidRDefault="00DC2318" w:rsidP="004F2C42">
      <w:pPr>
        <w:pStyle w:val="BodyTextIndent"/>
        <w:numPr>
          <w:ilvl w:val="1"/>
          <w:numId w:val="8"/>
        </w:numPr>
        <w:ind w:left="567" w:hanging="567"/>
        <w:rPr>
          <w:rFonts w:cs="Arial"/>
          <w:szCs w:val="22"/>
        </w:rPr>
      </w:pPr>
      <w:r w:rsidRPr="007A28C3">
        <w:rPr>
          <w:rFonts w:cs="Arial"/>
          <w:szCs w:val="22"/>
        </w:rPr>
        <w:t xml:space="preserve">It is not acceptable for text messages, </w:t>
      </w:r>
      <w:r w:rsidR="004F2C42" w:rsidRPr="007A28C3">
        <w:rPr>
          <w:rFonts w:cs="Arial"/>
          <w:szCs w:val="22"/>
        </w:rPr>
        <w:t>em</w:t>
      </w:r>
      <w:r w:rsidRPr="007A28C3">
        <w:rPr>
          <w:rFonts w:cs="Arial"/>
          <w:szCs w:val="22"/>
        </w:rPr>
        <w:t>ails or messages passed by third parties to be used as the preferred contact method unless th</w:t>
      </w:r>
      <w:r w:rsidR="00F512C5" w:rsidRPr="007A28C3">
        <w:rPr>
          <w:rFonts w:cs="Arial"/>
          <w:szCs w:val="22"/>
        </w:rPr>
        <w:t xml:space="preserve">e circumstances are exceptional, notwithstanding point </w:t>
      </w:r>
      <w:r w:rsidR="004F2C42" w:rsidRPr="007A28C3">
        <w:rPr>
          <w:rFonts w:cs="Arial"/>
          <w:szCs w:val="22"/>
        </w:rPr>
        <w:t>3</w:t>
      </w:r>
      <w:r w:rsidR="00F512C5" w:rsidRPr="007A28C3">
        <w:rPr>
          <w:rFonts w:cs="Arial"/>
          <w:szCs w:val="22"/>
        </w:rPr>
        <w:t xml:space="preserve">.1 which is intended to support arrangements for arranging appropriate cover and is to be used in addition to point </w:t>
      </w:r>
      <w:r w:rsidR="007A28C3" w:rsidRPr="007A28C3">
        <w:rPr>
          <w:rFonts w:cs="Arial"/>
          <w:szCs w:val="22"/>
        </w:rPr>
        <w:t>3.2</w:t>
      </w:r>
      <w:r w:rsidR="00F512C5" w:rsidRPr="007A28C3">
        <w:rPr>
          <w:rFonts w:cs="Arial"/>
          <w:szCs w:val="22"/>
        </w:rPr>
        <w:t>.</w:t>
      </w:r>
      <w:r w:rsidR="004F2C42" w:rsidRPr="007A28C3">
        <w:rPr>
          <w:rFonts w:cs="Arial"/>
          <w:szCs w:val="22"/>
        </w:rPr>
        <w:t xml:space="preserve"> </w:t>
      </w:r>
      <w:r w:rsidRPr="007A28C3">
        <w:rPr>
          <w:rFonts w:cs="Arial"/>
          <w:szCs w:val="22"/>
        </w:rPr>
        <w:t xml:space="preserve"> Failure to comply with this requirement for reporting absences may result in sick pay not being paid and the absence treated as unauthorised.  </w:t>
      </w:r>
    </w:p>
    <w:p w14:paraId="413D4B26" w14:textId="77777777" w:rsidR="00DC2318" w:rsidRPr="007A28C3" w:rsidRDefault="00DC2318" w:rsidP="004F2C42">
      <w:pPr>
        <w:pStyle w:val="BodyTextIndent"/>
        <w:ind w:left="567" w:hanging="567"/>
        <w:rPr>
          <w:rFonts w:cs="Arial"/>
          <w:szCs w:val="22"/>
        </w:rPr>
      </w:pPr>
    </w:p>
    <w:p w14:paraId="3BC60182" w14:textId="0CD00ED3" w:rsidR="00DC2318" w:rsidRPr="00B33D41" w:rsidRDefault="00DC2318" w:rsidP="004F2C42">
      <w:pPr>
        <w:pStyle w:val="BodyTextIndent"/>
        <w:numPr>
          <w:ilvl w:val="1"/>
          <w:numId w:val="8"/>
        </w:numPr>
        <w:ind w:left="567" w:hanging="567"/>
        <w:rPr>
          <w:rFonts w:cs="Arial"/>
          <w:szCs w:val="22"/>
        </w:rPr>
      </w:pPr>
      <w:r w:rsidRPr="007A28C3">
        <w:rPr>
          <w:rFonts w:cs="Arial"/>
          <w:szCs w:val="22"/>
        </w:rPr>
        <w:t>To ensure that staff are paid correctly and to avoid overpayments being made,</w:t>
      </w:r>
      <w:r w:rsidR="007A28C3" w:rsidRPr="007A28C3">
        <w:rPr>
          <w:rFonts w:cs="Arial"/>
          <w:szCs w:val="22"/>
        </w:rPr>
        <w:t xml:space="preserve"> Principals and </w:t>
      </w:r>
      <w:r w:rsidRPr="007A28C3">
        <w:rPr>
          <w:rFonts w:cs="Arial"/>
          <w:szCs w:val="22"/>
        </w:rPr>
        <w:t>line manager</w:t>
      </w:r>
      <w:r w:rsidR="007A28C3" w:rsidRPr="007A28C3">
        <w:rPr>
          <w:rFonts w:cs="Arial"/>
          <w:szCs w:val="22"/>
        </w:rPr>
        <w:t>s need</w:t>
      </w:r>
      <w:r w:rsidRPr="007A28C3">
        <w:rPr>
          <w:rFonts w:cs="Arial"/>
          <w:szCs w:val="22"/>
        </w:rPr>
        <w:t xml:space="preserve"> to ensure that all sickness absences are re</w:t>
      </w:r>
      <w:r w:rsidR="00C37477">
        <w:rPr>
          <w:rFonts w:cs="Arial"/>
          <w:szCs w:val="22"/>
        </w:rPr>
        <w:t>ported to the Office Manager (a</w:t>
      </w:r>
      <w:r w:rsidR="007A28C3" w:rsidRPr="007A28C3">
        <w:rPr>
          <w:rFonts w:cs="Arial"/>
          <w:szCs w:val="22"/>
        </w:rPr>
        <w:t xml:space="preserve">cademies) or HR Consultant (Head Office) so that the absence can be </w:t>
      </w:r>
      <w:r w:rsidR="007A28C3" w:rsidRPr="00B33D41">
        <w:rPr>
          <w:rFonts w:cs="Arial"/>
          <w:szCs w:val="22"/>
        </w:rPr>
        <w:t xml:space="preserve">recorded and processed </w:t>
      </w:r>
      <w:r w:rsidRPr="00B33D41">
        <w:rPr>
          <w:rFonts w:cs="Arial"/>
          <w:szCs w:val="22"/>
        </w:rPr>
        <w:t>in time to meet monthly payroll deadlines.</w:t>
      </w:r>
    </w:p>
    <w:p w14:paraId="3634991E" w14:textId="77777777" w:rsidR="00DC2318" w:rsidRPr="00B33D41" w:rsidRDefault="00DC2318" w:rsidP="00DC2318">
      <w:pPr>
        <w:pStyle w:val="BodyTextIndent2"/>
        <w:rPr>
          <w:rFonts w:cs="Arial"/>
          <w:szCs w:val="22"/>
        </w:rPr>
      </w:pPr>
    </w:p>
    <w:p w14:paraId="427E3231" w14:textId="77777777" w:rsidR="004F2C42" w:rsidRPr="00B33D41" w:rsidRDefault="004F2C42" w:rsidP="004F2C42">
      <w:pPr>
        <w:pBdr>
          <w:bottom w:val="single" w:sz="4" w:space="1" w:color="auto"/>
        </w:pBdr>
        <w:autoSpaceDE w:val="0"/>
        <w:autoSpaceDN w:val="0"/>
        <w:adjustRightInd w:val="0"/>
        <w:ind w:left="284" w:hanging="284"/>
        <w:jc w:val="both"/>
        <w:rPr>
          <w:rFonts w:ascii="Arial" w:hAnsi="Arial" w:cs="Arial"/>
          <w:b/>
          <w:bCs/>
        </w:rPr>
      </w:pPr>
    </w:p>
    <w:p w14:paraId="21E84D48" w14:textId="65A7EE44" w:rsidR="004F2C42" w:rsidRPr="00B33D41" w:rsidRDefault="004F2C42" w:rsidP="004F2C42">
      <w:pPr>
        <w:pBdr>
          <w:bottom w:val="single" w:sz="4" w:space="1" w:color="auto"/>
        </w:pBdr>
        <w:autoSpaceDE w:val="0"/>
        <w:autoSpaceDN w:val="0"/>
        <w:adjustRightInd w:val="0"/>
        <w:ind w:left="284" w:hanging="284"/>
        <w:jc w:val="both"/>
        <w:rPr>
          <w:rFonts w:ascii="Arial" w:hAnsi="Arial" w:cs="Arial"/>
          <w:b/>
          <w:bCs/>
        </w:rPr>
      </w:pPr>
      <w:r w:rsidRPr="00B33D41">
        <w:rPr>
          <w:rFonts w:ascii="Arial" w:hAnsi="Arial" w:cs="Arial"/>
          <w:b/>
          <w:bCs/>
        </w:rPr>
        <w:t>4.</w:t>
      </w:r>
      <w:r w:rsidRPr="00B33D41">
        <w:rPr>
          <w:rFonts w:ascii="Arial" w:hAnsi="Arial" w:cs="Arial"/>
          <w:b/>
          <w:bCs/>
        </w:rPr>
        <w:tab/>
        <w:t>Self-Certification and Fit Notes</w:t>
      </w:r>
    </w:p>
    <w:p w14:paraId="5A0C5F4A" w14:textId="77777777" w:rsidR="004F2C42" w:rsidRPr="007A28C3" w:rsidRDefault="004F2C42" w:rsidP="004F2C42">
      <w:pPr>
        <w:pStyle w:val="ListParagraph"/>
        <w:autoSpaceDE w:val="0"/>
        <w:autoSpaceDN w:val="0"/>
        <w:adjustRightInd w:val="0"/>
        <w:ind w:left="360"/>
        <w:jc w:val="both"/>
        <w:rPr>
          <w:rFonts w:ascii="Arial" w:hAnsi="Arial" w:cs="Arial"/>
          <w:b/>
          <w:bCs/>
        </w:rPr>
      </w:pPr>
    </w:p>
    <w:p w14:paraId="07F754F4" w14:textId="18BD4349" w:rsidR="004F2C42" w:rsidRPr="007A28C3" w:rsidRDefault="004F2C42" w:rsidP="0008435B">
      <w:pPr>
        <w:pStyle w:val="BodyTextIndent"/>
        <w:numPr>
          <w:ilvl w:val="1"/>
          <w:numId w:val="9"/>
        </w:numPr>
        <w:ind w:left="567" w:hanging="567"/>
        <w:rPr>
          <w:rFonts w:cs="Arial"/>
          <w:szCs w:val="22"/>
        </w:rPr>
      </w:pPr>
      <w:r w:rsidRPr="007A28C3">
        <w:rPr>
          <w:rFonts w:cs="Arial"/>
          <w:szCs w:val="22"/>
        </w:rPr>
        <w:t xml:space="preserve">If </w:t>
      </w:r>
      <w:r w:rsidR="007A28C3" w:rsidRPr="007A28C3">
        <w:rPr>
          <w:rFonts w:cs="Arial"/>
          <w:szCs w:val="22"/>
        </w:rPr>
        <w:t xml:space="preserve">an employee has </w:t>
      </w:r>
      <w:r w:rsidRPr="007A28C3">
        <w:rPr>
          <w:rFonts w:cs="Arial"/>
          <w:szCs w:val="22"/>
        </w:rPr>
        <w:t xml:space="preserve">been absent for between 1 and 7 days, regardless of working patterns and including weekends, they must </w:t>
      </w:r>
      <w:r w:rsidR="007A28C3" w:rsidRPr="007A28C3">
        <w:rPr>
          <w:rFonts w:cs="Arial"/>
          <w:szCs w:val="22"/>
        </w:rPr>
        <w:t>complete</w:t>
      </w:r>
      <w:r w:rsidRPr="007A28C3">
        <w:rPr>
          <w:rFonts w:cs="Arial"/>
          <w:szCs w:val="22"/>
        </w:rPr>
        <w:t xml:space="preserve"> a self-certification form within 48 hours of their return to work.</w:t>
      </w:r>
    </w:p>
    <w:p w14:paraId="3682BA08" w14:textId="77777777" w:rsidR="004F2C42" w:rsidRPr="007A28C3" w:rsidRDefault="004F2C42" w:rsidP="0008435B">
      <w:pPr>
        <w:pStyle w:val="BodyTextIndent"/>
        <w:ind w:left="567" w:hanging="567"/>
        <w:rPr>
          <w:rFonts w:cs="Arial"/>
          <w:szCs w:val="22"/>
        </w:rPr>
      </w:pPr>
    </w:p>
    <w:p w14:paraId="502790E2" w14:textId="2D0DC8DF" w:rsidR="004F2C42" w:rsidRPr="007A28C3" w:rsidRDefault="004F2C42" w:rsidP="0008435B">
      <w:pPr>
        <w:pStyle w:val="BodyTextIndent"/>
        <w:numPr>
          <w:ilvl w:val="1"/>
          <w:numId w:val="9"/>
        </w:numPr>
        <w:ind w:left="567" w:hanging="567"/>
        <w:rPr>
          <w:rFonts w:cs="Arial"/>
          <w:szCs w:val="22"/>
        </w:rPr>
      </w:pPr>
      <w:r w:rsidRPr="007A28C3">
        <w:rPr>
          <w:rFonts w:cs="Arial"/>
          <w:szCs w:val="22"/>
        </w:rPr>
        <w:t>If staff have been absent for more than 7 days</w:t>
      </w:r>
      <w:r w:rsidR="007A28C3" w:rsidRPr="007A28C3">
        <w:rPr>
          <w:rFonts w:cs="Arial"/>
          <w:szCs w:val="22"/>
        </w:rPr>
        <w:t xml:space="preserve"> (including weekends)</w:t>
      </w:r>
      <w:r w:rsidRPr="007A28C3">
        <w:rPr>
          <w:rFonts w:cs="Arial"/>
          <w:szCs w:val="22"/>
        </w:rPr>
        <w:t>, they must provide a Fit Note</w:t>
      </w:r>
      <w:r w:rsidR="007A28C3" w:rsidRPr="007A28C3">
        <w:rPr>
          <w:rFonts w:cs="Arial"/>
          <w:szCs w:val="22"/>
        </w:rPr>
        <w:t xml:space="preserve"> from their GP/hospital</w:t>
      </w:r>
      <w:r w:rsidRPr="007A28C3">
        <w:rPr>
          <w:rFonts w:cs="Arial"/>
          <w:szCs w:val="22"/>
        </w:rPr>
        <w:t xml:space="preserve">. </w:t>
      </w:r>
      <w:r w:rsidR="0008435B" w:rsidRPr="007A28C3">
        <w:rPr>
          <w:rFonts w:cs="Arial"/>
          <w:szCs w:val="22"/>
        </w:rPr>
        <w:t xml:space="preserve"> </w:t>
      </w:r>
      <w:r w:rsidRPr="007A28C3">
        <w:rPr>
          <w:rFonts w:cs="Arial"/>
          <w:szCs w:val="22"/>
        </w:rPr>
        <w:t xml:space="preserve">Further Fit Notes must be submitted to cover any continuing absence and must cover the entire period of absence.  The final Fit Note must indicate the date </w:t>
      </w:r>
      <w:r w:rsidR="007A28C3" w:rsidRPr="007A28C3">
        <w:rPr>
          <w:rFonts w:cs="Arial"/>
          <w:szCs w:val="22"/>
        </w:rPr>
        <w:t xml:space="preserve">the employee is </w:t>
      </w:r>
      <w:r w:rsidRPr="007A28C3">
        <w:rPr>
          <w:rFonts w:cs="Arial"/>
          <w:szCs w:val="22"/>
        </w:rPr>
        <w:t xml:space="preserve">fit to return to normal duties.  </w:t>
      </w:r>
      <w:r w:rsidR="007A28C3" w:rsidRPr="007A28C3">
        <w:rPr>
          <w:rFonts w:cs="Arial"/>
          <w:szCs w:val="22"/>
        </w:rPr>
        <w:t>Employees</w:t>
      </w:r>
      <w:r w:rsidRPr="007A28C3">
        <w:rPr>
          <w:rFonts w:cs="Arial"/>
          <w:szCs w:val="22"/>
        </w:rPr>
        <w:t xml:space="preserve"> are required to submit the certificate to </w:t>
      </w:r>
      <w:r w:rsidR="00B33D41">
        <w:rPr>
          <w:rFonts w:cs="Arial"/>
          <w:szCs w:val="22"/>
        </w:rPr>
        <w:t xml:space="preserve">the </w:t>
      </w:r>
      <w:r w:rsidR="00C37477">
        <w:rPr>
          <w:rFonts w:cs="Arial"/>
          <w:szCs w:val="22"/>
        </w:rPr>
        <w:t>Office Manager or Principal (a</w:t>
      </w:r>
      <w:r w:rsidR="007A28C3" w:rsidRPr="007A28C3">
        <w:rPr>
          <w:rFonts w:cs="Arial"/>
          <w:szCs w:val="22"/>
        </w:rPr>
        <w:t>cademies) or HR Consultant (Head Office)</w:t>
      </w:r>
      <w:r w:rsidRPr="007A28C3">
        <w:rPr>
          <w:rFonts w:cs="Arial"/>
          <w:szCs w:val="22"/>
        </w:rPr>
        <w:t xml:space="preserve"> as quickly as possible; failure to do so may delay BCUAT’s ability to pay staff any sick pay which may be due.  </w:t>
      </w:r>
    </w:p>
    <w:p w14:paraId="732FB31D" w14:textId="77777777" w:rsidR="004F2C42" w:rsidRPr="007A28C3" w:rsidRDefault="004F2C42" w:rsidP="0008435B">
      <w:pPr>
        <w:pStyle w:val="BodyTextIndent"/>
        <w:ind w:left="567" w:hanging="567"/>
        <w:rPr>
          <w:rFonts w:cs="Arial"/>
          <w:szCs w:val="22"/>
        </w:rPr>
      </w:pPr>
    </w:p>
    <w:p w14:paraId="58665FB3" w14:textId="1FF0F78A" w:rsidR="00DC2318" w:rsidRPr="007A28C3" w:rsidRDefault="00DC2318" w:rsidP="0008435B">
      <w:pPr>
        <w:pStyle w:val="BodyTextIndent"/>
        <w:numPr>
          <w:ilvl w:val="1"/>
          <w:numId w:val="9"/>
        </w:numPr>
        <w:ind w:left="567" w:hanging="567"/>
        <w:rPr>
          <w:rFonts w:cs="Arial"/>
          <w:szCs w:val="22"/>
        </w:rPr>
      </w:pPr>
      <w:r w:rsidRPr="007A28C3">
        <w:rPr>
          <w:rFonts w:cs="Arial"/>
          <w:szCs w:val="22"/>
        </w:rPr>
        <w:t xml:space="preserve">The aim of the </w:t>
      </w:r>
      <w:r w:rsidR="0008435B" w:rsidRPr="007A28C3">
        <w:rPr>
          <w:rFonts w:cs="Arial"/>
          <w:szCs w:val="22"/>
        </w:rPr>
        <w:t>F</w:t>
      </w:r>
      <w:r w:rsidRPr="007A28C3">
        <w:rPr>
          <w:rFonts w:cs="Arial"/>
          <w:szCs w:val="22"/>
        </w:rPr>
        <w:t xml:space="preserve">it </w:t>
      </w:r>
      <w:r w:rsidR="0008435B" w:rsidRPr="007A28C3">
        <w:rPr>
          <w:rFonts w:cs="Arial"/>
          <w:szCs w:val="22"/>
        </w:rPr>
        <w:t>N</w:t>
      </w:r>
      <w:r w:rsidRPr="007A28C3">
        <w:rPr>
          <w:rFonts w:cs="Arial"/>
          <w:szCs w:val="22"/>
        </w:rPr>
        <w:t xml:space="preserve">ote is to assist recovery and maintain good health. </w:t>
      </w:r>
      <w:r w:rsidR="0008435B" w:rsidRPr="007A28C3">
        <w:rPr>
          <w:rFonts w:cs="Arial"/>
          <w:szCs w:val="22"/>
        </w:rPr>
        <w:t xml:space="preserve"> </w:t>
      </w:r>
      <w:r w:rsidRPr="007A28C3">
        <w:rPr>
          <w:rFonts w:cs="Arial"/>
          <w:szCs w:val="22"/>
        </w:rPr>
        <w:t xml:space="preserve">Therefore, if the recommendation provided by the GP on the </w:t>
      </w:r>
      <w:r w:rsidR="00D62E76" w:rsidRPr="007A28C3">
        <w:rPr>
          <w:rFonts w:cs="Arial"/>
          <w:szCs w:val="22"/>
        </w:rPr>
        <w:t>F</w:t>
      </w:r>
      <w:r w:rsidRPr="007A28C3">
        <w:rPr>
          <w:rFonts w:cs="Arial"/>
          <w:szCs w:val="22"/>
        </w:rPr>
        <w:t xml:space="preserve">it </w:t>
      </w:r>
      <w:r w:rsidR="00D62E76" w:rsidRPr="007A28C3">
        <w:rPr>
          <w:rFonts w:cs="Arial"/>
          <w:szCs w:val="22"/>
        </w:rPr>
        <w:t>N</w:t>
      </w:r>
      <w:r w:rsidRPr="007A28C3">
        <w:rPr>
          <w:rFonts w:cs="Arial"/>
          <w:szCs w:val="22"/>
        </w:rPr>
        <w:t xml:space="preserve">ote is ambiguous, for example, if ‘light duties’ are recommended but there is no information to clarify what the appropriate ‘light duties’ may be for that individual, then until such time that ‘light duties’ in the context of that individual can be defined, the return to work of that person will be delayed and advice will be sought from </w:t>
      </w:r>
      <w:r w:rsidR="002D745C" w:rsidRPr="007A28C3">
        <w:rPr>
          <w:rFonts w:cs="Arial"/>
          <w:szCs w:val="22"/>
        </w:rPr>
        <w:t>O</w:t>
      </w:r>
      <w:r w:rsidRPr="007A28C3">
        <w:rPr>
          <w:rFonts w:cs="Arial"/>
          <w:szCs w:val="22"/>
        </w:rPr>
        <w:t xml:space="preserve">ccupational </w:t>
      </w:r>
      <w:r w:rsidR="002D745C" w:rsidRPr="007A28C3">
        <w:rPr>
          <w:rFonts w:cs="Arial"/>
          <w:szCs w:val="22"/>
        </w:rPr>
        <w:t>H</w:t>
      </w:r>
      <w:r w:rsidRPr="007A28C3">
        <w:rPr>
          <w:rFonts w:cs="Arial"/>
          <w:szCs w:val="22"/>
        </w:rPr>
        <w:t>ealth as appropriate.</w:t>
      </w:r>
    </w:p>
    <w:p w14:paraId="3C7D4879" w14:textId="5BD8D7E8" w:rsidR="00DC2318" w:rsidRPr="00D364A2" w:rsidRDefault="00DC2318" w:rsidP="0008435B">
      <w:pPr>
        <w:pStyle w:val="BodyTextIndent"/>
        <w:numPr>
          <w:ilvl w:val="1"/>
          <w:numId w:val="9"/>
        </w:numPr>
        <w:ind w:left="567" w:hanging="567"/>
        <w:rPr>
          <w:rFonts w:cs="Arial"/>
          <w:szCs w:val="22"/>
        </w:rPr>
      </w:pPr>
      <w:r w:rsidRPr="00D364A2">
        <w:rPr>
          <w:rFonts w:cs="Arial"/>
          <w:szCs w:val="22"/>
        </w:rPr>
        <w:lastRenderedPageBreak/>
        <w:t xml:space="preserve">If </w:t>
      </w:r>
      <w:r w:rsidR="00AF57F0" w:rsidRPr="00D364A2">
        <w:rPr>
          <w:rFonts w:cs="Arial"/>
          <w:szCs w:val="22"/>
        </w:rPr>
        <w:t>BCUAT</w:t>
      </w:r>
      <w:r w:rsidRPr="00D364A2">
        <w:rPr>
          <w:rFonts w:cs="Arial"/>
          <w:szCs w:val="22"/>
        </w:rPr>
        <w:t xml:space="preserve"> delays the return to work of a member of staff pending further information from </w:t>
      </w:r>
      <w:r w:rsidR="002D745C" w:rsidRPr="00D364A2">
        <w:rPr>
          <w:rFonts w:cs="Arial"/>
          <w:szCs w:val="22"/>
        </w:rPr>
        <w:t>O</w:t>
      </w:r>
      <w:r w:rsidRPr="00D364A2">
        <w:rPr>
          <w:rFonts w:cs="Arial"/>
          <w:szCs w:val="22"/>
        </w:rPr>
        <w:t xml:space="preserve">ccupational </w:t>
      </w:r>
      <w:r w:rsidR="002D745C" w:rsidRPr="00D364A2">
        <w:rPr>
          <w:rFonts w:cs="Arial"/>
          <w:szCs w:val="22"/>
        </w:rPr>
        <w:t>H</w:t>
      </w:r>
      <w:r w:rsidRPr="00D364A2">
        <w:rPr>
          <w:rFonts w:cs="Arial"/>
          <w:szCs w:val="22"/>
        </w:rPr>
        <w:t xml:space="preserve">ealth, then they are not required to provide a further </w:t>
      </w:r>
      <w:r w:rsidR="0008435B" w:rsidRPr="00D364A2">
        <w:rPr>
          <w:rFonts w:cs="Arial"/>
          <w:szCs w:val="22"/>
        </w:rPr>
        <w:t>F</w:t>
      </w:r>
      <w:r w:rsidRPr="00D364A2">
        <w:rPr>
          <w:rFonts w:cs="Arial"/>
          <w:szCs w:val="22"/>
        </w:rPr>
        <w:t xml:space="preserve">it </w:t>
      </w:r>
      <w:r w:rsidR="0008435B" w:rsidRPr="00D364A2">
        <w:rPr>
          <w:rFonts w:cs="Arial"/>
          <w:szCs w:val="22"/>
        </w:rPr>
        <w:t>N</w:t>
      </w:r>
      <w:r w:rsidRPr="00D364A2">
        <w:rPr>
          <w:rFonts w:cs="Arial"/>
          <w:szCs w:val="22"/>
        </w:rPr>
        <w:t>ote for the remainder of that period of absence.</w:t>
      </w:r>
    </w:p>
    <w:p w14:paraId="503D9983" w14:textId="77777777" w:rsidR="0080565E" w:rsidRPr="00D364A2" w:rsidRDefault="0080565E" w:rsidP="0080565E">
      <w:pPr>
        <w:pStyle w:val="ListParagraph"/>
        <w:rPr>
          <w:rFonts w:cs="Arial"/>
          <w:szCs w:val="22"/>
        </w:rPr>
      </w:pPr>
    </w:p>
    <w:p w14:paraId="66370BC8" w14:textId="61F562F7" w:rsidR="0080565E" w:rsidRPr="00D364A2" w:rsidRDefault="0080565E" w:rsidP="0080565E">
      <w:pPr>
        <w:pStyle w:val="BodyTextIndent"/>
        <w:numPr>
          <w:ilvl w:val="1"/>
          <w:numId w:val="9"/>
        </w:numPr>
        <w:ind w:left="567" w:hanging="567"/>
        <w:rPr>
          <w:rFonts w:cs="Arial"/>
          <w:szCs w:val="22"/>
        </w:rPr>
      </w:pPr>
      <w:r w:rsidRPr="00D364A2">
        <w:rPr>
          <w:rFonts w:cs="Arial"/>
          <w:szCs w:val="22"/>
        </w:rPr>
        <w:t>The Trust reserves the right to request a Fit Note in certain circumstances for any period of illness</w:t>
      </w:r>
      <w:r w:rsidR="00401A46" w:rsidRPr="00D364A2">
        <w:rPr>
          <w:rFonts w:cs="Arial"/>
          <w:szCs w:val="22"/>
        </w:rPr>
        <w:t>,</w:t>
      </w:r>
      <w:r w:rsidRPr="00D364A2">
        <w:rPr>
          <w:rFonts w:cs="Arial"/>
          <w:szCs w:val="22"/>
        </w:rPr>
        <w:t xml:space="preserve"> even though this may be fewer than eight consecutive days.  </w:t>
      </w:r>
      <w:r w:rsidR="00401A46" w:rsidRPr="00D364A2">
        <w:rPr>
          <w:rFonts w:cs="Arial"/>
          <w:szCs w:val="22"/>
        </w:rPr>
        <w:t xml:space="preserve">This should be the exception rather than the rule and is most likely in cases of persistent short-term absence (i.e. frequent absences of one or two days not related to a known ongoing medical condition).  </w:t>
      </w:r>
      <w:r w:rsidRPr="00D364A2">
        <w:rPr>
          <w:rFonts w:cs="Arial"/>
          <w:szCs w:val="22"/>
        </w:rPr>
        <w:t>If a cost is incurred in relation to obtaining such a certificate, then the Trust shall reimburse those costs upon production of a proper receipt.</w:t>
      </w:r>
    </w:p>
    <w:p w14:paraId="3C58E01D" w14:textId="77777777" w:rsidR="0080565E" w:rsidRPr="00B33D41" w:rsidRDefault="0080565E" w:rsidP="0080565E">
      <w:pPr>
        <w:pStyle w:val="ListParagraph"/>
        <w:rPr>
          <w:rFonts w:cs="Arial"/>
          <w:szCs w:val="22"/>
        </w:rPr>
      </w:pPr>
    </w:p>
    <w:p w14:paraId="389A8CE8" w14:textId="155F0AA4" w:rsidR="0080565E" w:rsidRPr="00D364A2" w:rsidRDefault="0080565E" w:rsidP="0080565E">
      <w:pPr>
        <w:pStyle w:val="BodyTextIndent"/>
        <w:numPr>
          <w:ilvl w:val="1"/>
          <w:numId w:val="9"/>
        </w:numPr>
        <w:ind w:left="567" w:hanging="567"/>
        <w:rPr>
          <w:rFonts w:cs="Arial"/>
          <w:szCs w:val="22"/>
        </w:rPr>
      </w:pPr>
      <w:r w:rsidRPr="00D364A2">
        <w:rPr>
          <w:rFonts w:cs="Arial"/>
          <w:szCs w:val="22"/>
        </w:rPr>
        <w:t>General Practitioners and Medical Consultants may indicate that providing Fit Notes in these circumstances (i.e. for sickness absence between 1 and 7 days) is not necessary and this is correct in accordance with Statutory Sick Pay requirements.  However, as BCUAT pays benefits in excess of the statutory arrangements, and as BCUAT will, in these circumstances, re-credit annual leave in excess of the statutory entitlement, this requirement is reasonable to ensure that any possible abuses are kept to a minimum.  It is the member of staff’s responsibility to</w:t>
      </w:r>
      <w:r w:rsidR="00D62E76" w:rsidRPr="00D364A2">
        <w:rPr>
          <w:rFonts w:cs="Arial"/>
          <w:szCs w:val="22"/>
        </w:rPr>
        <w:t xml:space="preserve"> try and </w:t>
      </w:r>
      <w:r w:rsidRPr="00D364A2">
        <w:rPr>
          <w:rFonts w:cs="Arial"/>
          <w:szCs w:val="22"/>
        </w:rPr>
        <w:t>obtain a Fit Note</w:t>
      </w:r>
      <w:r w:rsidR="00D62E76" w:rsidRPr="00D364A2">
        <w:rPr>
          <w:rFonts w:cs="Arial"/>
          <w:szCs w:val="22"/>
        </w:rPr>
        <w:t xml:space="preserve"> or private medical certificate</w:t>
      </w:r>
      <w:r w:rsidRPr="00D364A2">
        <w:rPr>
          <w:rFonts w:cs="Arial"/>
          <w:szCs w:val="22"/>
        </w:rPr>
        <w:t xml:space="preserve"> in the first instance.  However, should their General Practitioner or other medical advisor continue to refuse to issue </w:t>
      </w:r>
      <w:r w:rsidR="00D62E76" w:rsidRPr="00D364A2">
        <w:rPr>
          <w:rFonts w:cs="Arial"/>
          <w:szCs w:val="22"/>
        </w:rPr>
        <w:t>this</w:t>
      </w:r>
      <w:r w:rsidRPr="00D364A2">
        <w:rPr>
          <w:rFonts w:cs="Arial"/>
          <w:szCs w:val="22"/>
        </w:rPr>
        <w:t>, then staff will need to contact the Human Resources Department and arrange for a letter to be sent to their General Practitioner or other medical advisor</w:t>
      </w:r>
      <w:r w:rsidR="00D62E76" w:rsidRPr="00D364A2">
        <w:rPr>
          <w:rFonts w:cs="Arial"/>
          <w:szCs w:val="22"/>
        </w:rPr>
        <w:t>.</w:t>
      </w:r>
    </w:p>
    <w:p w14:paraId="25BEE63A" w14:textId="77777777" w:rsidR="00C5242C" w:rsidRPr="00B33D41" w:rsidRDefault="00C5242C" w:rsidP="00DC2318">
      <w:pPr>
        <w:jc w:val="both"/>
        <w:rPr>
          <w:rFonts w:ascii="Arial" w:hAnsi="Arial" w:cs="Arial"/>
          <w:sz w:val="22"/>
          <w:szCs w:val="22"/>
          <w:lang w:eastAsia="en-US"/>
        </w:rPr>
      </w:pPr>
    </w:p>
    <w:p w14:paraId="2A42F478" w14:textId="77777777" w:rsidR="0008435B" w:rsidRPr="00B33D41" w:rsidRDefault="0008435B" w:rsidP="00DC2318">
      <w:pPr>
        <w:jc w:val="both"/>
        <w:rPr>
          <w:rFonts w:ascii="Arial" w:hAnsi="Arial" w:cs="Arial"/>
          <w:sz w:val="22"/>
          <w:szCs w:val="22"/>
          <w:lang w:eastAsia="en-US"/>
        </w:rPr>
      </w:pPr>
    </w:p>
    <w:p w14:paraId="096783D3" w14:textId="49A86AF0" w:rsidR="0008435B" w:rsidRPr="00B33D41" w:rsidRDefault="0008435B" w:rsidP="0008435B">
      <w:pPr>
        <w:pBdr>
          <w:bottom w:val="single" w:sz="4" w:space="1" w:color="auto"/>
        </w:pBdr>
        <w:autoSpaceDE w:val="0"/>
        <w:autoSpaceDN w:val="0"/>
        <w:adjustRightInd w:val="0"/>
        <w:ind w:left="284" w:hanging="284"/>
        <w:jc w:val="both"/>
        <w:rPr>
          <w:rFonts w:ascii="Arial" w:hAnsi="Arial" w:cs="Arial"/>
          <w:b/>
          <w:bCs/>
        </w:rPr>
      </w:pPr>
      <w:r w:rsidRPr="00B33D41">
        <w:rPr>
          <w:rFonts w:ascii="Arial" w:hAnsi="Arial" w:cs="Arial"/>
          <w:b/>
          <w:bCs/>
        </w:rPr>
        <w:t>5.</w:t>
      </w:r>
      <w:r w:rsidRPr="00B33D41">
        <w:rPr>
          <w:rFonts w:ascii="Arial" w:hAnsi="Arial" w:cs="Arial"/>
          <w:b/>
          <w:bCs/>
        </w:rPr>
        <w:tab/>
        <w:t xml:space="preserve">Entitlement to </w:t>
      </w:r>
      <w:r w:rsidR="004A2B8C" w:rsidRPr="00B33D41">
        <w:rPr>
          <w:rFonts w:ascii="Arial" w:hAnsi="Arial" w:cs="Arial"/>
          <w:b/>
          <w:bCs/>
        </w:rPr>
        <w:t>Sick Pay</w:t>
      </w:r>
    </w:p>
    <w:p w14:paraId="5D1B6396" w14:textId="77777777" w:rsidR="004A2B8C" w:rsidRPr="00B33D41" w:rsidRDefault="004A2B8C" w:rsidP="004A2B8C">
      <w:pPr>
        <w:pStyle w:val="BodyTextIndent"/>
        <w:tabs>
          <w:tab w:val="left" w:pos="142"/>
        </w:tabs>
        <w:ind w:left="0"/>
        <w:rPr>
          <w:rFonts w:cs="Arial"/>
          <w:szCs w:val="22"/>
        </w:rPr>
      </w:pPr>
    </w:p>
    <w:p w14:paraId="0EEC449D" w14:textId="33378C97" w:rsidR="00945AA7" w:rsidRPr="00B33D41" w:rsidRDefault="004A2B8C" w:rsidP="004A2B8C">
      <w:pPr>
        <w:pStyle w:val="BodyTextIndent"/>
        <w:tabs>
          <w:tab w:val="left" w:pos="142"/>
        </w:tabs>
        <w:ind w:left="567" w:hanging="567"/>
        <w:rPr>
          <w:rFonts w:cs="Arial"/>
          <w:szCs w:val="22"/>
        </w:rPr>
      </w:pPr>
      <w:r w:rsidRPr="00B33D41">
        <w:rPr>
          <w:rFonts w:cs="Arial"/>
          <w:szCs w:val="22"/>
        </w:rPr>
        <w:t>5.1</w:t>
      </w:r>
      <w:r w:rsidRPr="00B33D41">
        <w:rPr>
          <w:rFonts w:cs="Arial"/>
          <w:szCs w:val="22"/>
        </w:rPr>
        <w:tab/>
      </w:r>
      <w:r w:rsidR="00945AA7" w:rsidRPr="00B33D41">
        <w:rPr>
          <w:rFonts w:cs="Arial"/>
          <w:szCs w:val="22"/>
        </w:rPr>
        <w:t xml:space="preserve">Where absences occur due to sickness, BCUAT supports its employees initially through the payment of sick pay.  BCUAT’s sick pay scheme is in two parts, namely:  Statutory Sick Pay (SSP) and Occupational Sick Pay (OSP).  Following successful completion of their probation period, the OSP </w:t>
      </w:r>
      <w:r w:rsidRPr="00B33D41">
        <w:rPr>
          <w:rFonts w:cs="Arial"/>
          <w:szCs w:val="22"/>
        </w:rPr>
        <w:t>employees</w:t>
      </w:r>
      <w:r w:rsidR="00945AA7" w:rsidRPr="00B33D41">
        <w:rPr>
          <w:rFonts w:cs="Arial"/>
          <w:szCs w:val="22"/>
        </w:rPr>
        <w:t xml:space="preserve"> receive varies according to their length of service, up to a maximum of 6 months full pay followed by 6 months half pay.  SSP is determined from time to time by the Government both in terms of value of the payment and duration of the payment.  Details regarding SSP can be obtained from the Payroll Department.</w:t>
      </w:r>
    </w:p>
    <w:p w14:paraId="1910EED0" w14:textId="77777777" w:rsidR="00945AA7" w:rsidRPr="00B33D41" w:rsidRDefault="00945AA7" w:rsidP="00945AA7">
      <w:pPr>
        <w:pStyle w:val="ListParagraph"/>
        <w:ind w:left="567" w:hanging="567"/>
        <w:rPr>
          <w:rFonts w:cs="Arial"/>
          <w:szCs w:val="22"/>
        </w:rPr>
      </w:pPr>
    </w:p>
    <w:p w14:paraId="39A668BF" w14:textId="16D4C3EA" w:rsidR="00945AA7" w:rsidRPr="00B33D41" w:rsidRDefault="004A2B8C" w:rsidP="004A2B8C">
      <w:pPr>
        <w:pStyle w:val="BodyTextIndent"/>
        <w:tabs>
          <w:tab w:val="left" w:pos="142"/>
        </w:tabs>
        <w:ind w:left="567" w:hanging="567"/>
        <w:rPr>
          <w:rFonts w:cs="Arial"/>
          <w:szCs w:val="22"/>
        </w:rPr>
      </w:pPr>
      <w:r w:rsidRPr="00B33D41">
        <w:rPr>
          <w:rFonts w:cs="Arial"/>
          <w:szCs w:val="22"/>
        </w:rPr>
        <w:t>5.2</w:t>
      </w:r>
      <w:r w:rsidRPr="00B33D41">
        <w:rPr>
          <w:rFonts w:cs="Arial"/>
          <w:szCs w:val="22"/>
        </w:rPr>
        <w:tab/>
      </w:r>
      <w:r w:rsidR="00945AA7" w:rsidRPr="00B33D41">
        <w:rPr>
          <w:rFonts w:cs="Arial"/>
          <w:szCs w:val="22"/>
        </w:rPr>
        <w:t>When staff receive “full pay” this means that the combination of OSP and SSP, after tax etc. will be equal to their normal net salary.  When staff receive “half pay” the com</w:t>
      </w:r>
      <w:r w:rsidRPr="00B33D41">
        <w:rPr>
          <w:rFonts w:cs="Arial"/>
          <w:szCs w:val="22"/>
        </w:rPr>
        <w:t>bination of OSP and SSP will</w:t>
      </w:r>
      <w:r w:rsidR="00945AA7" w:rsidRPr="00B33D41">
        <w:rPr>
          <w:rFonts w:cs="Arial"/>
          <w:szCs w:val="22"/>
        </w:rPr>
        <w:t xml:space="preserve"> after tax be equal to half their normal net salary (unless half pay is less than SSP, in which case they will receive SSP in full).</w:t>
      </w:r>
    </w:p>
    <w:p w14:paraId="400D304B" w14:textId="77777777" w:rsidR="00945AA7" w:rsidRPr="00B33D41" w:rsidRDefault="00945AA7" w:rsidP="00945AA7">
      <w:pPr>
        <w:pStyle w:val="BodyText"/>
        <w:tabs>
          <w:tab w:val="left" w:pos="142"/>
        </w:tabs>
        <w:ind w:left="567" w:hanging="567"/>
        <w:rPr>
          <w:rFonts w:ascii="Arial" w:hAnsi="Arial" w:cs="Arial"/>
          <w:sz w:val="22"/>
          <w:szCs w:val="22"/>
        </w:rPr>
      </w:pPr>
    </w:p>
    <w:p w14:paraId="55027CF8" w14:textId="77777777" w:rsidR="00945AA7" w:rsidRPr="00B33D41" w:rsidRDefault="00945AA7" w:rsidP="00945AA7">
      <w:pPr>
        <w:pStyle w:val="BodyText"/>
        <w:tabs>
          <w:tab w:val="left" w:pos="142"/>
        </w:tabs>
        <w:ind w:left="426" w:hanging="426"/>
        <w:rPr>
          <w:rFonts w:ascii="Arial" w:hAnsi="Arial" w:cs="Arial"/>
          <w:sz w:val="22"/>
          <w:szCs w:val="22"/>
        </w:rPr>
      </w:pPr>
    </w:p>
    <w:p w14:paraId="6FB73FFE" w14:textId="77777777" w:rsidR="004A2B8C" w:rsidRPr="00B33D41" w:rsidRDefault="004A2B8C" w:rsidP="004A2B8C">
      <w:pPr>
        <w:pBdr>
          <w:bottom w:val="single" w:sz="4" w:space="1" w:color="auto"/>
        </w:pBdr>
        <w:autoSpaceDE w:val="0"/>
        <w:autoSpaceDN w:val="0"/>
        <w:adjustRightInd w:val="0"/>
        <w:ind w:left="284" w:hanging="284"/>
        <w:jc w:val="both"/>
        <w:rPr>
          <w:rFonts w:ascii="Arial" w:hAnsi="Arial" w:cs="Arial"/>
          <w:b/>
          <w:bCs/>
        </w:rPr>
      </w:pPr>
      <w:r w:rsidRPr="00B33D41">
        <w:rPr>
          <w:rFonts w:ascii="Arial" w:hAnsi="Arial" w:cs="Arial"/>
          <w:b/>
          <w:bCs/>
        </w:rPr>
        <w:t>6.</w:t>
      </w:r>
      <w:r w:rsidRPr="00B33D41">
        <w:rPr>
          <w:rFonts w:ascii="Arial" w:hAnsi="Arial" w:cs="Arial"/>
          <w:b/>
          <w:bCs/>
        </w:rPr>
        <w:tab/>
        <w:t>Statutory Sick Pay (SSP)</w:t>
      </w:r>
    </w:p>
    <w:p w14:paraId="641EF499" w14:textId="77777777" w:rsidR="004A2B8C" w:rsidRPr="003D18B6" w:rsidRDefault="004A2B8C" w:rsidP="004A2B8C">
      <w:pPr>
        <w:pStyle w:val="BodyText"/>
        <w:tabs>
          <w:tab w:val="left" w:pos="720"/>
        </w:tabs>
        <w:rPr>
          <w:rFonts w:ascii="Arial" w:hAnsi="Arial" w:cs="Arial"/>
          <w:b/>
          <w:sz w:val="22"/>
          <w:szCs w:val="22"/>
        </w:rPr>
      </w:pPr>
    </w:p>
    <w:p w14:paraId="129A7F35" w14:textId="1781A4CE" w:rsidR="004A2B8C" w:rsidRPr="003D18B6" w:rsidRDefault="004A2B8C" w:rsidP="004A2B8C">
      <w:pPr>
        <w:pStyle w:val="BodyText"/>
        <w:numPr>
          <w:ilvl w:val="1"/>
          <w:numId w:val="11"/>
        </w:numPr>
        <w:ind w:left="567" w:hanging="567"/>
        <w:rPr>
          <w:rFonts w:ascii="Arial" w:hAnsi="Arial" w:cs="Arial"/>
          <w:sz w:val="22"/>
          <w:szCs w:val="22"/>
        </w:rPr>
      </w:pPr>
      <w:r w:rsidRPr="003D18B6">
        <w:rPr>
          <w:rFonts w:ascii="Arial" w:hAnsi="Arial" w:cs="Arial"/>
          <w:sz w:val="22"/>
          <w:szCs w:val="22"/>
        </w:rPr>
        <w:t>SSP is paid by BCUAT, on behalf of the State, to employees who are sick.  There are two rates of SSP.  These rates are related to normal average earnings levels.  The rates are determined by the Government.</w:t>
      </w:r>
    </w:p>
    <w:p w14:paraId="4C0EBDC4" w14:textId="77777777" w:rsidR="004A2B8C" w:rsidRPr="003D18B6" w:rsidRDefault="004A2B8C" w:rsidP="004A2B8C">
      <w:pPr>
        <w:pStyle w:val="BodyText"/>
        <w:tabs>
          <w:tab w:val="left" w:pos="720"/>
        </w:tabs>
        <w:ind w:left="720" w:hanging="716"/>
        <w:rPr>
          <w:rFonts w:ascii="Arial" w:hAnsi="Arial" w:cs="Arial"/>
          <w:sz w:val="22"/>
          <w:szCs w:val="22"/>
        </w:rPr>
      </w:pPr>
    </w:p>
    <w:p w14:paraId="6C92D3CE" w14:textId="200D1480" w:rsidR="004A2B8C" w:rsidRPr="003D18B6" w:rsidRDefault="004A2B8C" w:rsidP="004A2B8C">
      <w:pPr>
        <w:pStyle w:val="BodyText"/>
        <w:numPr>
          <w:ilvl w:val="1"/>
          <w:numId w:val="11"/>
        </w:numPr>
        <w:ind w:left="567" w:hanging="567"/>
        <w:rPr>
          <w:rFonts w:ascii="Arial" w:hAnsi="Arial" w:cs="Arial"/>
          <w:sz w:val="22"/>
          <w:szCs w:val="22"/>
        </w:rPr>
      </w:pPr>
      <w:r w:rsidRPr="003D18B6">
        <w:rPr>
          <w:rFonts w:ascii="Arial" w:hAnsi="Arial" w:cs="Arial"/>
          <w:sz w:val="22"/>
          <w:szCs w:val="22"/>
        </w:rPr>
        <w:t>The average salary used to determine the level of SSP and the level of SSP staff may be entitled to is reviewed by the Government each April.  The Payroll Department can advise the current rates.</w:t>
      </w:r>
    </w:p>
    <w:p w14:paraId="57D46A3D" w14:textId="77777777" w:rsidR="004A2B8C" w:rsidRPr="003D18B6" w:rsidRDefault="004A2B8C" w:rsidP="004A2B8C">
      <w:pPr>
        <w:pStyle w:val="BodyText"/>
        <w:ind w:left="567"/>
        <w:rPr>
          <w:rFonts w:ascii="Arial" w:hAnsi="Arial" w:cs="Arial"/>
          <w:sz w:val="22"/>
          <w:szCs w:val="22"/>
        </w:rPr>
      </w:pPr>
    </w:p>
    <w:p w14:paraId="4E29DAB2" w14:textId="77777777" w:rsidR="004A2B8C" w:rsidRPr="003D18B6" w:rsidRDefault="004A2B8C" w:rsidP="004A2B8C">
      <w:pPr>
        <w:pStyle w:val="BodyText"/>
        <w:numPr>
          <w:ilvl w:val="1"/>
          <w:numId w:val="11"/>
        </w:numPr>
        <w:ind w:left="567" w:hanging="567"/>
        <w:rPr>
          <w:rFonts w:ascii="Arial" w:hAnsi="Arial" w:cs="Arial"/>
          <w:sz w:val="22"/>
          <w:szCs w:val="22"/>
        </w:rPr>
      </w:pPr>
      <w:r w:rsidRPr="003D18B6">
        <w:rPr>
          <w:rFonts w:ascii="Arial" w:hAnsi="Arial" w:cs="Arial"/>
          <w:sz w:val="22"/>
          <w:szCs w:val="22"/>
        </w:rPr>
        <w:t xml:space="preserve">In order to be eligible for SSP employees need to fulfil certain conditions, details of which can be obtained from the Payroll Department.  Employees will be paid SSP unless they are not entitled to it.  </w:t>
      </w:r>
    </w:p>
    <w:p w14:paraId="0AFC8F4A" w14:textId="38F83F36" w:rsidR="004A2B8C" w:rsidRPr="003D18B6" w:rsidRDefault="004A2B8C" w:rsidP="004A2B8C">
      <w:pPr>
        <w:pStyle w:val="BodyText"/>
        <w:numPr>
          <w:ilvl w:val="1"/>
          <w:numId w:val="11"/>
        </w:numPr>
        <w:ind w:left="567" w:hanging="567"/>
        <w:rPr>
          <w:rFonts w:ascii="Arial" w:hAnsi="Arial" w:cs="Arial"/>
          <w:sz w:val="22"/>
          <w:szCs w:val="22"/>
        </w:rPr>
      </w:pPr>
      <w:r w:rsidRPr="003D18B6">
        <w:rPr>
          <w:rFonts w:ascii="Arial" w:hAnsi="Arial" w:cs="Arial"/>
          <w:sz w:val="22"/>
          <w:szCs w:val="22"/>
        </w:rPr>
        <w:lastRenderedPageBreak/>
        <w:t>The qualifying days for SSP are Monday to Saturday.  If an employee is not entitled to, or is about to exhaust their entitlement to SSP, the Payroll Department will notify them via an SSP1 (E) form to enable them to submit a claim to the State.</w:t>
      </w:r>
    </w:p>
    <w:p w14:paraId="1611B74B" w14:textId="77777777" w:rsidR="004A2B8C" w:rsidRPr="003D18B6" w:rsidRDefault="004A2B8C" w:rsidP="004A2B8C">
      <w:pPr>
        <w:pStyle w:val="ListParagraph"/>
        <w:rPr>
          <w:rFonts w:ascii="Arial" w:hAnsi="Arial" w:cs="Arial"/>
          <w:sz w:val="22"/>
          <w:szCs w:val="22"/>
        </w:rPr>
      </w:pPr>
    </w:p>
    <w:p w14:paraId="269DC16D" w14:textId="77777777" w:rsidR="004A2B8C" w:rsidRPr="003D18B6" w:rsidRDefault="004A2B8C" w:rsidP="004A2B8C">
      <w:pPr>
        <w:pStyle w:val="ListParagraph"/>
        <w:rPr>
          <w:rFonts w:ascii="Arial" w:hAnsi="Arial" w:cs="Arial"/>
          <w:sz w:val="22"/>
          <w:szCs w:val="22"/>
        </w:rPr>
      </w:pPr>
    </w:p>
    <w:p w14:paraId="4C8F2F16" w14:textId="70F893BF" w:rsidR="004A2B8C" w:rsidRPr="003D18B6" w:rsidRDefault="004A2B8C" w:rsidP="004A2B8C">
      <w:pPr>
        <w:pBdr>
          <w:bottom w:val="single" w:sz="4" w:space="1" w:color="auto"/>
        </w:pBdr>
        <w:autoSpaceDE w:val="0"/>
        <w:autoSpaceDN w:val="0"/>
        <w:adjustRightInd w:val="0"/>
        <w:ind w:left="284" w:hanging="284"/>
        <w:jc w:val="both"/>
        <w:rPr>
          <w:rFonts w:ascii="Arial" w:hAnsi="Arial" w:cs="Arial"/>
          <w:b/>
          <w:bCs/>
        </w:rPr>
      </w:pPr>
      <w:r w:rsidRPr="003D18B6">
        <w:rPr>
          <w:rFonts w:ascii="Arial" w:hAnsi="Arial" w:cs="Arial"/>
          <w:b/>
          <w:bCs/>
        </w:rPr>
        <w:t>7.</w:t>
      </w:r>
      <w:r w:rsidRPr="003D18B6">
        <w:rPr>
          <w:rFonts w:ascii="Arial" w:hAnsi="Arial" w:cs="Arial"/>
          <w:b/>
          <w:bCs/>
        </w:rPr>
        <w:tab/>
        <w:t>Occupational Sick Pay (OSP)</w:t>
      </w:r>
    </w:p>
    <w:p w14:paraId="0093AFC5" w14:textId="77777777" w:rsidR="00DC2318" w:rsidRPr="003D18B6" w:rsidRDefault="00DC2318" w:rsidP="00DC2318">
      <w:pPr>
        <w:pStyle w:val="BodyText"/>
        <w:rPr>
          <w:rFonts w:ascii="Arial" w:hAnsi="Arial" w:cs="Arial"/>
          <w:b/>
          <w:sz w:val="22"/>
          <w:szCs w:val="22"/>
        </w:rPr>
      </w:pPr>
    </w:p>
    <w:p w14:paraId="3CCABC28" w14:textId="3717CB8D" w:rsidR="00DC2318" w:rsidRPr="003D18B6" w:rsidRDefault="004A2B8C" w:rsidP="003D18B6">
      <w:pPr>
        <w:pStyle w:val="BodyText"/>
        <w:tabs>
          <w:tab w:val="left" w:pos="142"/>
        </w:tabs>
        <w:ind w:left="567" w:hanging="567"/>
        <w:rPr>
          <w:rFonts w:ascii="Arial" w:hAnsi="Arial" w:cs="Arial"/>
          <w:sz w:val="22"/>
          <w:szCs w:val="22"/>
        </w:rPr>
      </w:pPr>
      <w:r w:rsidRPr="003D18B6">
        <w:rPr>
          <w:rFonts w:ascii="Arial" w:hAnsi="Arial" w:cs="Arial"/>
          <w:sz w:val="22"/>
          <w:szCs w:val="22"/>
        </w:rPr>
        <w:t>7.1</w:t>
      </w:r>
      <w:r w:rsidRPr="003D18B6">
        <w:rPr>
          <w:rFonts w:ascii="Arial" w:hAnsi="Arial" w:cs="Arial"/>
          <w:sz w:val="22"/>
          <w:szCs w:val="22"/>
        </w:rPr>
        <w:tab/>
        <w:t xml:space="preserve">Employees are </w:t>
      </w:r>
      <w:r w:rsidR="00DC2318" w:rsidRPr="003D18B6">
        <w:rPr>
          <w:rFonts w:ascii="Arial" w:hAnsi="Arial" w:cs="Arial"/>
          <w:sz w:val="22"/>
          <w:szCs w:val="22"/>
        </w:rPr>
        <w:t>entitled to the following periods of Occupational Sick Pay</w:t>
      </w:r>
      <w:r w:rsidRPr="003D18B6">
        <w:rPr>
          <w:rFonts w:ascii="Arial" w:hAnsi="Arial" w:cs="Arial"/>
          <w:sz w:val="22"/>
          <w:szCs w:val="22"/>
        </w:rPr>
        <w:t xml:space="preserve">, dependent on length of service </w:t>
      </w:r>
      <w:r w:rsidR="003D18B6" w:rsidRPr="003D18B6">
        <w:rPr>
          <w:rFonts w:ascii="Arial" w:hAnsi="Arial" w:cs="Arial"/>
          <w:sz w:val="22"/>
          <w:szCs w:val="22"/>
        </w:rPr>
        <w:t>(w</w:t>
      </w:r>
      <w:r w:rsidRPr="003D18B6">
        <w:rPr>
          <w:rFonts w:ascii="Arial" w:hAnsi="Arial" w:cs="Arial"/>
          <w:i/>
          <w:sz w:val="22"/>
          <w:szCs w:val="22"/>
        </w:rPr>
        <w:t>orking examples can be found in Appendix A):</w:t>
      </w:r>
    </w:p>
    <w:p w14:paraId="48A12F16" w14:textId="77777777" w:rsidR="00DC2318" w:rsidRPr="003D18B6" w:rsidRDefault="00DC2318" w:rsidP="00DC2318">
      <w:pPr>
        <w:pStyle w:val="BodyText"/>
        <w:tabs>
          <w:tab w:val="num" w:pos="1260"/>
          <w:tab w:val="left" w:pos="1980"/>
        </w:tabs>
        <w:rPr>
          <w:rFonts w:ascii="Arial" w:hAnsi="Arial" w:cs="Arial"/>
          <w:sz w:val="22"/>
          <w:szCs w:val="22"/>
          <w:u w:val="single"/>
        </w:rPr>
      </w:pPr>
    </w:p>
    <w:tbl>
      <w:tblPr>
        <w:tblW w:w="8505"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2410"/>
        <w:gridCol w:w="2268"/>
      </w:tblGrid>
      <w:tr w:rsidR="003D18B6" w:rsidRPr="003D18B6" w14:paraId="53C03FB9" w14:textId="77777777" w:rsidTr="002D745C">
        <w:trPr>
          <w:trHeight w:val="284"/>
        </w:trPr>
        <w:tc>
          <w:tcPr>
            <w:tcW w:w="3827" w:type="dxa"/>
            <w:tcBorders>
              <w:top w:val="single" w:sz="12" w:space="0" w:color="auto"/>
              <w:bottom w:val="single" w:sz="12" w:space="0" w:color="auto"/>
              <w:right w:val="single" w:sz="12" w:space="0" w:color="auto"/>
            </w:tcBorders>
            <w:shd w:val="clear" w:color="auto" w:fill="C0C0C0"/>
          </w:tcPr>
          <w:p w14:paraId="6A983B27" w14:textId="77777777" w:rsidR="00DC2318" w:rsidRPr="003D18B6" w:rsidRDefault="00DC2318" w:rsidP="0003419B">
            <w:pPr>
              <w:pStyle w:val="BodyText"/>
              <w:tabs>
                <w:tab w:val="left" w:pos="142"/>
              </w:tabs>
              <w:rPr>
                <w:rFonts w:ascii="Arial" w:hAnsi="Arial" w:cs="Arial"/>
                <w:b/>
                <w:sz w:val="22"/>
                <w:szCs w:val="22"/>
              </w:rPr>
            </w:pPr>
          </w:p>
        </w:tc>
        <w:tc>
          <w:tcPr>
            <w:tcW w:w="4678"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14:paraId="6D22310A" w14:textId="77777777" w:rsidR="00DC2318" w:rsidRPr="003D18B6" w:rsidRDefault="00DC2318" w:rsidP="0003419B">
            <w:pPr>
              <w:pStyle w:val="BodyText"/>
              <w:tabs>
                <w:tab w:val="left" w:pos="142"/>
              </w:tabs>
              <w:jc w:val="center"/>
              <w:rPr>
                <w:rFonts w:ascii="Arial" w:hAnsi="Arial" w:cs="Arial"/>
                <w:b/>
                <w:sz w:val="22"/>
                <w:szCs w:val="22"/>
              </w:rPr>
            </w:pPr>
            <w:r w:rsidRPr="003D18B6">
              <w:rPr>
                <w:rFonts w:ascii="Arial" w:hAnsi="Arial" w:cs="Arial"/>
                <w:b/>
                <w:sz w:val="22"/>
                <w:szCs w:val="22"/>
              </w:rPr>
              <w:t>Entitlement Period</w:t>
            </w:r>
          </w:p>
        </w:tc>
      </w:tr>
      <w:tr w:rsidR="003D18B6" w:rsidRPr="003D18B6" w14:paraId="6D09E9D5" w14:textId="77777777" w:rsidTr="002D745C">
        <w:trPr>
          <w:trHeight w:val="284"/>
        </w:trPr>
        <w:tc>
          <w:tcPr>
            <w:tcW w:w="3827" w:type="dxa"/>
            <w:tcBorders>
              <w:top w:val="single" w:sz="12" w:space="0" w:color="auto"/>
              <w:bottom w:val="single" w:sz="6" w:space="0" w:color="auto"/>
              <w:right w:val="single" w:sz="12" w:space="0" w:color="auto"/>
            </w:tcBorders>
            <w:vAlign w:val="center"/>
          </w:tcPr>
          <w:p w14:paraId="1159760D" w14:textId="77777777" w:rsidR="00DC2318" w:rsidRPr="003D18B6" w:rsidRDefault="00DC2318" w:rsidP="0003419B">
            <w:pPr>
              <w:pStyle w:val="BodyText"/>
              <w:tabs>
                <w:tab w:val="left" w:pos="142"/>
              </w:tabs>
              <w:jc w:val="center"/>
              <w:rPr>
                <w:rFonts w:ascii="Arial" w:hAnsi="Arial" w:cs="Arial"/>
                <w:b/>
                <w:i/>
                <w:sz w:val="22"/>
                <w:szCs w:val="22"/>
              </w:rPr>
            </w:pPr>
            <w:r w:rsidRPr="003D18B6">
              <w:rPr>
                <w:rFonts w:ascii="Arial" w:hAnsi="Arial" w:cs="Arial"/>
                <w:b/>
                <w:i/>
                <w:sz w:val="22"/>
                <w:szCs w:val="22"/>
              </w:rPr>
              <w:t>Service</w:t>
            </w:r>
          </w:p>
        </w:tc>
        <w:tc>
          <w:tcPr>
            <w:tcW w:w="2410" w:type="dxa"/>
            <w:tcBorders>
              <w:top w:val="single" w:sz="12" w:space="0" w:color="auto"/>
              <w:left w:val="single" w:sz="12" w:space="0" w:color="auto"/>
              <w:bottom w:val="single" w:sz="6" w:space="0" w:color="auto"/>
              <w:right w:val="single" w:sz="12" w:space="0" w:color="auto"/>
            </w:tcBorders>
            <w:vAlign w:val="center"/>
          </w:tcPr>
          <w:p w14:paraId="30127C08" w14:textId="77777777" w:rsidR="00DC2318" w:rsidRPr="003D18B6" w:rsidRDefault="00DC2318" w:rsidP="0003419B">
            <w:pPr>
              <w:pStyle w:val="BodyText"/>
              <w:tabs>
                <w:tab w:val="left" w:pos="142"/>
              </w:tabs>
              <w:jc w:val="center"/>
              <w:rPr>
                <w:rFonts w:ascii="Arial" w:hAnsi="Arial" w:cs="Arial"/>
                <w:b/>
                <w:i/>
                <w:sz w:val="22"/>
                <w:szCs w:val="22"/>
              </w:rPr>
            </w:pPr>
            <w:r w:rsidRPr="003D18B6">
              <w:rPr>
                <w:rFonts w:ascii="Arial" w:hAnsi="Arial" w:cs="Arial"/>
                <w:b/>
                <w:i/>
                <w:sz w:val="22"/>
                <w:szCs w:val="22"/>
              </w:rPr>
              <w:t>Full Pay</w:t>
            </w:r>
          </w:p>
        </w:tc>
        <w:tc>
          <w:tcPr>
            <w:tcW w:w="2268" w:type="dxa"/>
            <w:tcBorders>
              <w:top w:val="single" w:sz="12" w:space="0" w:color="auto"/>
              <w:left w:val="single" w:sz="12" w:space="0" w:color="auto"/>
            </w:tcBorders>
            <w:vAlign w:val="center"/>
          </w:tcPr>
          <w:p w14:paraId="502D184C" w14:textId="77777777" w:rsidR="00DC2318" w:rsidRPr="003D18B6" w:rsidRDefault="00DC2318" w:rsidP="0003419B">
            <w:pPr>
              <w:pStyle w:val="BodyText"/>
              <w:tabs>
                <w:tab w:val="left" w:pos="142"/>
              </w:tabs>
              <w:jc w:val="center"/>
              <w:rPr>
                <w:rFonts w:ascii="Arial" w:hAnsi="Arial" w:cs="Arial"/>
                <w:b/>
                <w:i/>
                <w:sz w:val="22"/>
                <w:szCs w:val="22"/>
              </w:rPr>
            </w:pPr>
            <w:r w:rsidRPr="003D18B6">
              <w:rPr>
                <w:rFonts w:ascii="Arial" w:hAnsi="Arial" w:cs="Arial"/>
                <w:b/>
                <w:i/>
                <w:sz w:val="22"/>
                <w:szCs w:val="22"/>
              </w:rPr>
              <w:t>Half Pay</w:t>
            </w:r>
          </w:p>
        </w:tc>
      </w:tr>
      <w:tr w:rsidR="003D18B6" w:rsidRPr="003D18B6" w14:paraId="41FAFA48" w14:textId="77777777" w:rsidTr="0008435B">
        <w:trPr>
          <w:trHeight w:val="567"/>
        </w:trPr>
        <w:tc>
          <w:tcPr>
            <w:tcW w:w="3827" w:type="dxa"/>
            <w:tcBorders>
              <w:top w:val="single" w:sz="6" w:space="0" w:color="auto"/>
              <w:bottom w:val="single" w:sz="6" w:space="0" w:color="auto"/>
              <w:right w:val="single" w:sz="12" w:space="0" w:color="auto"/>
            </w:tcBorders>
            <w:vAlign w:val="center"/>
          </w:tcPr>
          <w:p w14:paraId="305C827F" w14:textId="3F5FB4CF" w:rsidR="00DC2318" w:rsidRPr="003D18B6" w:rsidRDefault="00DC2318" w:rsidP="0003419B">
            <w:pPr>
              <w:pStyle w:val="BodyText"/>
              <w:tabs>
                <w:tab w:val="left" w:pos="142"/>
              </w:tabs>
              <w:rPr>
                <w:rFonts w:ascii="Arial" w:hAnsi="Arial" w:cs="Arial"/>
                <w:sz w:val="22"/>
                <w:szCs w:val="22"/>
              </w:rPr>
            </w:pPr>
            <w:r w:rsidRPr="003D18B6">
              <w:rPr>
                <w:rFonts w:ascii="Arial" w:hAnsi="Arial" w:cs="Arial"/>
                <w:sz w:val="22"/>
                <w:szCs w:val="22"/>
              </w:rPr>
              <w:t>Staff who are completing their probationary period</w:t>
            </w:r>
            <w:r w:rsidR="004A2B8C" w:rsidRPr="003D18B6">
              <w:rPr>
                <w:rFonts w:ascii="Arial" w:hAnsi="Arial" w:cs="Arial"/>
                <w:sz w:val="22"/>
                <w:szCs w:val="22"/>
              </w:rPr>
              <w:t xml:space="preserve"> (usually first 6 months)</w:t>
            </w:r>
          </w:p>
        </w:tc>
        <w:tc>
          <w:tcPr>
            <w:tcW w:w="2410" w:type="dxa"/>
            <w:tcBorders>
              <w:top w:val="single" w:sz="6" w:space="0" w:color="auto"/>
              <w:left w:val="single" w:sz="12" w:space="0" w:color="auto"/>
              <w:bottom w:val="single" w:sz="6" w:space="0" w:color="auto"/>
              <w:right w:val="single" w:sz="12" w:space="0" w:color="auto"/>
            </w:tcBorders>
            <w:vAlign w:val="center"/>
          </w:tcPr>
          <w:p w14:paraId="68070E30"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Nil</w:t>
            </w:r>
          </w:p>
        </w:tc>
        <w:tc>
          <w:tcPr>
            <w:tcW w:w="2268" w:type="dxa"/>
            <w:tcBorders>
              <w:left w:val="single" w:sz="12" w:space="0" w:color="auto"/>
            </w:tcBorders>
            <w:vAlign w:val="center"/>
          </w:tcPr>
          <w:p w14:paraId="71B82F49"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Nil</w:t>
            </w:r>
          </w:p>
        </w:tc>
      </w:tr>
      <w:tr w:rsidR="003D18B6" w:rsidRPr="003D18B6" w14:paraId="68841771" w14:textId="77777777" w:rsidTr="0008435B">
        <w:trPr>
          <w:trHeight w:val="567"/>
        </w:trPr>
        <w:tc>
          <w:tcPr>
            <w:tcW w:w="3827" w:type="dxa"/>
            <w:tcBorders>
              <w:top w:val="single" w:sz="6" w:space="0" w:color="auto"/>
              <w:bottom w:val="single" w:sz="6" w:space="0" w:color="auto"/>
              <w:right w:val="single" w:sz="12" w:space="0" w:color="auto"/>
            </w:tcBorders>
            <w:vAlign w:val="center"/>
          </w:tcPr>
          <w:p w14:paraId="5460723F" w14:textId="7738A66A" w:rsidR="00DC2318" w:rsidRPr="003D18B6" w:rsidRDefault="00DC2318" w:rsidP="0003419B">
            <w:pPr>
              <w:pStyle w:val="BodyText"/>
              <w:tabs>
                <w:tab w:val="left" w:pos="142"/>
              </w:tabs>
              <w:rPr>
                <w:rFonts w:ascii="Arial" w:hAnsi="Arial" w:cs="Arial"/>
                <w:sz w:val="22"/>
                <w:szCs w:val="22"/>
              </w:rPr>
            </w:pPr>
            <w:r w:rsidRPr="003D18B6">
              <w:rPr>
                <w:rFonts w:ascii="Arial" w:hAnsi="Arial" w:cs="Arial"/>
                <w:sz w:val="22"/>
                <w:szCs w:val="22"/>
              </w:rPr>
              <w:t>After successful completion of probationary period</w:t>
            </w:r>
            <w:r w:rsidR="004A2B8C" w:rsidRPr="003D18B6">
              <w:rPr>
                <w:rFonts w:ascii="Arial" w:hAnsi="Arial" w:cs="Arial"/>
                <w:sz w:val="22"/>
                <w:szCs w:val="22"/>
              </w:rPr>
              <w:t xml:space="preserve"> but less than 2 years’ service</w:t>
            </w:r>
          </w:p>
        </w:tc>
        <w:tc>
          <w:tcPr>
            <w:tcW w:w="2410" w:type="dxa"/>
            <w:tcBorders>
              <w:top w:val="single" w:sz="6" w:space="0" w:color="auto"/>
              <w:left w:val="single" w:sz="12" w:space="0" w:color="auto"/>
              <w:bottom w:val="single" w:sz="6" w:space="0" w:color="auto"/>
              <w:right w:val="single" w:sz="12" w:space="0" w:color="auto"/>
            </w:tcBorders>
            <w:vAlign w:val="center"/>
          </w:tcPr>
          <w:p w14:paraId="130BCFC7"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1 Month (</w:t>
            </w:r>
            <w:r w:rsidRPr="003D18B6">
              <w:rPr>
                <w:rFonts w:ascii="Arial" w:hAnsi="Arial" w:cs="Arial"/>
                <w:b/>
                <w:sz w:val="22"/>
                <w:szCs w:val="22"/>
              </w:rPr>
              <w:t>26 days</w:t>
            </w:r>
            <w:r w:rsidRPr="003D18B6">
              <w:rPr>
                <w:rFonts w:ascii="Arial" w:hAnsi="Arial" w:cs="Arial"/>
                <w:sz w:val="22"/>
                <w:szCs w:val="22"/>
              </w:rPr>
              <w:t>)</w:t>
            </w:r>
          </w:p>
        </w:tc>
        <w:tc>
          <w:tcPr>
            <w:tcW w:w="2268" w:type="dxa"/>
            <w:tcBorders>
              <w:left w:val="single" w:sz="12" w:space="0" w:color="auto"/>
            </w:tcBorders>
            <w:vAlign w:val="center"/>
          </w:tcPr>
          <w:p w14:paraId="472EC68E"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1 Month (</w:t>
            </w:r>
            <w:r w:rsidRPr="003D18B6">
              <w:rPr>
                <w:rFonts w:ascii="Arial" w:hAnsi="Arial" w:cs="Arial"/>
                <w:b/>
                <w:sz w:val="22"/>
                <w:szCs w:val="22"/>
              </w:rPr>
              <w:t>26 days</w:t>
            </w:r>
            <w:r w:rsidRPr="003D18B6">
              <w:rPr>
                <w:rFonts w:ascii="Arial" w:hAnsi="Arial" w:cs="Arial"/>
                <w:sz w:val="22"/>
                <w:szCs w:val="22"/>
              </w:rPr>
              <w:t>)</w:t>
            </w:r>
          </w:p>
        </w:tc>
      </w:tr>
      <w:tr w:rsidR="003D18B6" w:rsidRPr="003D18B6" w14:paraId="37B3C62B" w14:textId="77777777" w:rsidTr="002D745C">
        <w:trPr>
          <w:trHeight w:val="284"/>
        </w:trPr>
        <w:tc>
          <w:tcPr>
            <w:tcW w:w="3827" w:type="dxa"/>
            <w:tcBorders>
              <w:top w:val="single" w:sz="6" w:space="0" w:color="auto"/>
              <w:bottom w:val="single" w:sz="6" w:space="0" w:color="auto"/>
              <w:right w:val="single" w:sz="12" w:space="0" w:color="auto"/>
            </w:tcBorders>
            <w:vAlign w:val="center"/>
          </w:tcPr>
          <w:p w14:paraId="2E842C6F" w14:textId="4857153D" w:rsidR="00DC2318" w:rsidRPr="003D18B6" w:rsidRDefault="00DC2318" w:rsidP="0003419B">
            <w:pPr>
              <w:pStyle w:val="BodyText"/>
              <w:tabs>
                <w:tab w:val="left" w:pos="142"/>
              </w:tabs>
              <w:rPr>
                <w:rFonts w:ascii="Arial" w:hAnsi="Arial" w:cs="Arial"/>
                <w:sz w:val="22"/>
                <w:szCs w:val="22"/>
              </w:rPr>
            </w:pPr>
            <w:r w:rsidRPr="003D18B6">
              <w:rPr>
                <w:rFonts w:ascii="Arial" w:hAnsi="Arial" w:cs="Arial"/>
                <w:sz w:val="22"/>
                <w:szCs w:val="22"/>
              </w:rPr>
              <w:t>After 2 years</w:t>
            </w:r>
            <w:r w:rsidR="00676BAF" w:rsidRPr="003D18B6">
              <w:rPr>
                <w:rFonts w:ascii="Arial" w:hAnsi="Arial" w:cs="Arial"/>
                <w:sz w:val="22"/>
                <w:szCs w:val="22"/>
              </w:rPr>
              <w:t>’</w:t>
            </w:r>
            <w:r w:rsidRPr="003D18B6">
              <w:rPr>
                <w:rFonts w:ascii="Arial" w:hAnsi="Arial" w:cs="Arial"/>
                <w:sz w:val="22"/>
                <w:szCs w:val="22"/>
              </w:rPr>
              <w:t xml:space="preserve"> service</w:t>
            </w:r>
          </w:p>
        </w:tc>
        <w:tc>
          <w:tcPr>
            <w:tcW w:w="2410" w:type="dxa"/>
            <w:tcBorders>
              <w:top w:val="single" w:sz="6" w:space="0" w:color="auto"/>
              <w:left w:val="single" w:sz="12" w:space="0" w:color="auto"/>
              <w:bottom w:val="single" w:sz="6" w:space="0" w:color="auto"/>
              <w:right w:val="single" w:sz="12" w:space="0" w:color="auto"/>
            </w:tcBorders>
            <w:vAlign w:val="center"/>
          </w:tcPr>
          <w:p w14:paraId="1FA964C2"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2 Months (</w:t>
            </w:r>
            <w:r w:rsidRPr="003D18B6">
              <w:rPr>
                <w:rFonts w:ascii="Arial" w:hAnsi="Arial" w:cs="Arial"/>
                <w:b/>
                <w:sz w:val="22"/>
                <w:szCs w:val="22"/>
              </w:rPr>
              <w:t>52 days</w:t>
            </w:r>
            <w:r w:rsidRPr="003D18B6">
              <w:rPr>
                <w:rFonts w:ascii="Arial" w:hAnsi="Arial" w:cs="Arial"/>
                <w:sz w:val="22"/>
                <w:szCs w:val="22"/>
              </w:rPr>
              <w:t>)</w:t>
            </w:r>
          </w:p>
        </w:tc>
        <w:tc>
          <w:tcPr>
            <w:tcW w:w="2268" w:type="dxa"/>
            <w:tcBorders>
              <w:left w:val="single" w:sz="12" w:space="0" w:color="auto"/>
            </w:tcBorders>
            <w:vAlign w:val="center"/>
          </w:tcPr>
          <w:p w14:paraId="408B366D"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2 Months (</w:t>
            </w:r>
            <w:r w:rsidRPr="003D18B6">
              <w:rPr>
                <w:rFonts w:ascii="Arial" w:hAnsi="Arial" w:cs="Arial"/>
                <w:b/>
                <w:sz w:val="22"/>
                <w:szCs w:val="22"/>
              </w:rPr>
              <w:t>52 days</w:t>
            </w:r>
            <w:r w:rsidRPr="003D18B6">
              <w:rPr>
                <w:rFonts w:ascii="Arial" w:hAnsi="Arial" w:cs="Arial"/>
                <w:sz w:val="22"/>
                <w:szCs w:val="22"/>
              </w:rPr>
              <w:t>)</w:t>
            </w:r>
          </w:p>
        </w:tc>
      </w:tr>
      <w:tr w:rsidR="003D18B6" w:rsidRPr="003D18B6" w14:paraId="54D57C6B" w14:textId="77777777" w:rsidTr="002D745C">
        <w:trPr>
          <w:trHeight w:val="284"/>
        </w:trPr>
        <w:tc>
          <w:tcPr>
            <w:tcW w:w="3827" w:type="dxa"/>
            <w:tcBorders>
              <w:top w:val="single" w:sz="6" w:space="0" w:color="auto"/>
              <w:bottom w:val="single" w:sz="6" w:space="0" w:color="auto"/>
              <w:right w:val="single" w:sz="12" w:space="0" w:color="auto"/>
            </w:tcBorders>
            <w:vAlign w:val="center"/>
          </w:tcPr>
          <w:p w14:paraId="06C63FE8" w14:textId="1C1DBC5E" w:rsidR="00DC2318" w:rsidRPr="003D18B6" w:rsidRDefault="00DC2318" w:rsidP="0003419B">
            <w:pPr>
              <w:pStyle w:val="BodyText"/>
              <w:tabs>
                <w:tab w:val="left" w:pos="142"/>
              </w:tabs>
              <w:rPr>
                <w:rFonts w:ascii="Arial" w:hAnsi="Arial" w:cs="Arial"/>
                <w:sz w:val="22"/>
                <w:szCs w:val="22"/>
              </w:rPr>
            </w:pPr>
            <w:r w:rsidRPr="003D18B6">
              <w:rPr>
                <w:rFonts w:ascii="Arial" w:hAnsi="Arial" w:cs="Arial"/>
                <w:sz w:val="22"/>
                <w:szCs w:val="22"/>
              </w:rPr>
              <w:t>After 3 years</w:t>
            </w:r>
            <w:r w:rsidR="00676BAF" w:rsidRPr="003D18B6">
              <w:rPr>
                <w:rFonts w:ascii="Arial" w:hAnsi="Arial" w:cs="Arial"/>
                <w:sz w:val="22"/>
                <w:szCs w:val="22"/>
              </w:rPr>
              <w:t>’</w:t>
            </w:r>
            <w:r w:rsidRPr="003D18B6">
              <w:rPr>
                <w:rFonts w:ascii="Arial" w:hAnsi="Arial" w:cs="Arial"/>
                <w:sz w:val="22"/>
                <w:szCs w:val="22"/>
              </w:rPr>
              <w:t xml:space="preserve"> service</w:t>
            </w:r>
          </w:p>
        </w:tc>
        <w:tc>
          <w:tcPr>
            <w:tcW w:w="2410" w:type="dxa"/>
            <w:tcBorders>
              <w:top w:val="single" w:sz="6" w:space="0" w:color="auto"/>
              <w:left w:val="single" w:sz="12" w:space="0" w:color="auto"/>
              <w:bottom w:val="single" w:sz="6" w:space="0" w:color="auto"/>
              <w:right w:val="single" w:sz="12" w:space="0" w:color="auto"/>
            </w:tcBorders>
            <w:vAlign w:val="center"/>
          </w:tcPr>
          <w:p w14:paraId="7E8E6A6A"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4 Months (</w:t>
            </w:r>
            <w:r w:rsidRPr="003D18B6">
              <w:rPr>
                <w:rFonts w:ascii="Arial" w:hAnsi="Arial" w:cs="Arial"/>
                <w:b/>
                <w:sz w:val="22"/>
                <w:szCs w:val="22"/>
              </w:rPr>
              <w:t>104 days</w:t>
            </w:r>
            <w:r w:rsidRPr="003D18B6">
              <w:rPr>
                <w:rFonts w:ascii="Arial" w:hAnsi="Arial" w:cs="Arial"/>
                <w:sz w:val="22"/>
                <w:szCs w:val="22"/>
              </w:rPr>
              <w:t>)</w:t>
            </w:r>
          </w:p>
        </w:tc>
        <w:tc>
          <w:tcPr>
            <w:tcW w:w="2268" w:type="dxa"/>
            <w:tcBorders>
              <w:left w:val="single" w:sz="12" w:space="0" w:color="auto"/>
              <w:bottom w:val="single" w:sz="6" w:space="0" w:color="auto"/>
            </w:tcBorders>
            <w:vAlign w:val="center"/>
          </w:tcPr>
          <w:p w14:paraId="38955B1F"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4 Months (</w:t>
            </w:r>
            <w:r w:rsidRPr="003D18B6">
              <w:rPr>
                <w:rFonts w:ascii="Arial" w:hAnsi="Arial" w:cs="Arial"/>
                <w:b/>
                <w:sz w:val="22"/>
                <w:szCs w:val="22"/>
              </w:rPr>
              <w:t>104 days</w:t>
            </w:r>
            <w:r w:rsidRPr="003D18B6">
              <w:rPr>
                <w:rFonts w:ascii="Arial" w:hAnsi="Arial" w:cs="Arial"/>
                <w:sz w:val="22"/>
                <w:szCs w:val="22"/>
              </w:rPr>
              <w:t>)</w:t>
            </w:r>
          </w:p>
        </w:tc>
      </w:tr>
      <w:tr w:rsidR="003D18B6" w:rsidRPr="003D18B6" w14:paraId="72D33CD7" w14:textId="77777777" w:rsidTr="002D745C">
        <w:trPr>
          <w:trHeight w:val="284"/>
        </w:trPr>
        <w:tc>
          <w:tcPr>
            <w:tcW w:w="3827" w:type="dxa"/>
            <w:tcBorders>
              <w:top w:val="single" w:sz="6" w:space="0" w:color="auto"/>
              <w:bottom w:val="single" w:sz="18" w:space="0" w:color="auto"/>
              <w:right w:val="single" w:sz="12" w:space="0" w:color="auto"/>
            </w:tcBorders>
            <w:vAlign w:val="center"/>
          </w:tcPr>
          <w:p w14:paraId="1D12EBA4" w14:textId="0A9D06DB" w:rsidR="00DC2318" w:rsidRPr="003D18B6" w:rsidRDefault="00DC2318" w:rsidP="0003419B">
            <w:pPr>
              <w:pStyle w:val="BodyText"/>
              <w:tabs>
                <w:tab w:val="left" w:pos="142"/>
              </w:tabs>
              <w:rPr>
                <w:rFonts w:ascii="Arial" w:hAnsi="Arial" w:cs="Arial"/>
                <w:sz w:val="22"/>
                <w:szCs w:val="22"/>
              </w:rPr>
            </w:pPr>
            <w:r w:rsidRPr="003D18B6">
              <w:rPr>
                <w:rFonts w:ascii="Arial" w:hAnsi="Arial" w:cs="Arial"/>
                <w:sz w:val="22"/>
                <w:szCs w:val="22"/>
              </w:rPr>
              <w:t>After 4 or more years</w:t>
            </w:r>
            <w:r w:rsidR="00676BAF" w:rsidRPr="003D18B6">
              <w:rPr>
                <w:rFonts w:ascii="Arial" w:hAnsi="Arial" w:cs="Arial"/>
                <w:sz w:val="22"/>
                <w:szCs w:val="22"/>
              </w:rPr>
              <w:t>’</w:t>
            </w:r>
            <w:r w:rsidRPr="003D18B6">
              <w:rPr>
                <w:rFonts w:ascii="Arial" w:hAnsi="Arial" w:cs="Arial"/>
                <w:sz w:val="22"/>
                <w:szCs w:val="22"/>
              </w:rPr>
              <w:t xml:space="preserve"> service</w:t>
            </w:r>
          </w:p>
        </w:tc>
        <w:tc>
          <w:tcPr>
            <w:tcW w:w="2410" w:type="dxa"/>
            <w:tcBorders>
              <w:top w:val="single" w:sz="6" w:space="0" w:color="auto"/>
              <w:left w:val="single" w:sz="12" w:space="0" w:color="auto"/>
              <w:bottom w:val="single" w:sz="18" w:space="0" w:color="auto"/>
              <w:right w:val="single" w:sz="12" w:space="0" w:color="auto"/>
            </w:tcBorders>
            <w:vAlign w:val="center"/>
          </w:tcPr>
          <w:p w14:paraId="79E6B317"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6 Months (</w:t>
            </w:r>
            <w:r w:rsidRPr="003D18B6">
              <w:rPr>
                <w:rFonts w:ascii="Arial" w:hAnsi="Arial" w:cs="Arial"/>
                <w:b/>
                <w:sz w:val="22"/>
                <w:szCs w:val="22"/>
              </w:rPr>
              <w:t>156 days</w:t>
            </w:r>
            <w:r w:rsidRPr="003D18B6">
              <w:rPr>
                <w:rFonts w:ascii="Arial" w:hAnsi="Arial" w:cs="Arial"/>
                <w:sz w:val="22"/>
                <w:szCs w:val="22"/>
              </w:rPr>
              <w:t>)</w:t>
            </w:r>
          </w:p>
        </w:tc>
        <w:tc>
          <w:tcPr>
            <w:tcW w:w="2268" w:type="dxa"/>
            <w:tcBorders>
              <w:top w:val="single" w:sz="6" w:space="0" w:color="auto"/>
              <w:left w:val="single" w:sz="12" w:space="0" w:color="auto"/>
              <w:bottom w:val="single" w:sz="18" w:space="0" w:color="auto"/>
            </w:tcBorders>
            <w:vAlign w:val="center"/>
          </w:tcPr>
          <w:p w14:paraId="22716242" w14:textId="77777777" w:rsidR="00DC2318" w:rsidRPr="003D18B6" w:rsidRDefault="00DC2318" w:rsidP="0008435B">
            <w:pPr>
              <w:pStyle w:val="BodyText"/>
              <w:tabs>
                <w:tab w:val="left" w:pos="142"/>
              </w:tabs>
              <w:jc w:val="center"/>
              <w:rPr>
                <w:rFonts w:ascii="Arial" w:hAnsi="Arial" w:cs="Arial"/>
                <w:sz w:val="22"/>
                <w:szCs w:val="22"/>
              </w:rPr>
            </w:pPr>
            <w:r w:rsidRPr="003D18B6">
              <w:rPr>
                <w:rFonts w:ascii="Arial" w:hAnsi="Arial" w:cs="Arial"/>
                <w:sz w:val="22"/>
                <w:szCs w:val="22"/>
              </w:rPr>
              <w:t>6 Months (</w:t>
            </w:r>
            <w:r w:rsidRPr="003D18B6">
              <w:rPr>
                <w:rFonts w:ascii="Arial" w:hAnsi="Arial" w:cs="Arial"/>
                <w:b/>
                <w:sz w:val="22"/>
                <w:szCs w:val="22"/>
              </w:rPr>
              <w:t>156 days</w:t>
            </w:r>
            <w:r w:rsidRPr="003D18B6">
              <w:rPr>
                <w:rFonts w:ascii="Arial" w:hAnsi="Arial" w:cs="Arial"/>
                <w:sz w:val="22"/>
                <w:szCs w:val="22"/>
              </w:rPr>
              <w:t>)</w:t>
            </w:r>
          </w:p>
        </w:tc>
      </w:tr>
    </w:tbl>
    <w:p w14:paraId="3ADB71B0" w14:textId="5F950DFF" w:rsidR="00DC2318" w:rsidRPr="003D18B6" w:rsidRDefault="00DC2318" w:rsidP="00DC2318">
      <w:pPr>
        <w:pStyle w:val="BodyText"/>
        <w:tabs>
          <w:tab w:val="left" w:pos="142"/>
        </w:tabs>
        <w:rPr>
          <w:rFonts w:ascii="Arial" w:hAnsi="Arial" w:cs="Arial"/>
          <w:i/>
          <w:sz w:val="22"/>
          <w:szCs w:val="22"/>
        </w:rPr>
      </w:pPr>
      <w:r w:rsidRPr="003D18B6">
        <w:rPr>
          <w:rFonts w:ascii="Arial" w:hAnsi="Arial" w:cs="Arial"/>
          <w:i/>
          <w:sz w:val="22"/>
          <w:szCs w:val="22"/>
        </w:rPr>
        <w:tab/>
      </w:r>
      <w:r w:rsidRPr="003D18B6">
        <w:rPr>
          <w:rFonts w:ascii="Arial" w:hAnsi="Arial" w:cs="Arial"/>
          <w:i/>
          <w:sz w:val="22"/>
          <w:szCs w:val="22"/>
        </w:rPr>
        <w:tab/>
      </w:r>
      <w:r w:rsidR="0008435B" w:rsidRPr="003D18B6">
        <w:rPr>
          <w:rFonts w:ascii="Arial" w:hAnsi="Arial" w:cs="Arial"/>
          <w:b/>
          <w:i/>
          <w:sz w:val="22"/>
          <w:szCs w:val="22"/>
        </w:rPr>
        <w:tab/>
      </w:r>
      <w:r w:rsidR="0008435B" w:rsidRPr="003D18B6">
        <w:rPr>
          <w:rFonts w:ascii="Arial" w:hAnsi="Arial" w:cs="Arial"/>
          <w:b/>
          <w:i/>
          <w:sz w:val="22"/>
          <w:szCs w:val="22"/>
        </w:rPr>
        <w:tab/>
      </w:r>
    </w:p>
    <w:p w14:paraId="0FA53A7E" w14:textId="5355374E" w:rsidR="00DC2318" w:rsidRPr="003D18B6" w:rsidRDefault="004A2B8C" w:rsidP="004A2B8C">
      <w:pPr>
        <w:pStyle w:val="BodyText"/>
        <w:ind w:left="567" w:hanging="567"/>
        <w:rPr>
          <w:rFonts w:ascii="Arial" w:hAnsi="Arial" w:cs="Arial"/>
          <w:sz w:val="22"/>
          <w:szCs w:val="22"/>
        </w:rPr>
      </w:pPr>
      <w:r w:rsidRPr="003D18B6">
        <w:rPr>
          <w:rFonts w:ascii="Arial" w:hAnsi="Arial" w:cs="Arial"/>
          <w:sz w:val="22"/>
          <w:szCs w:val="22"/>
        </w:rPr>
        <w:t>7.2</w:t>
      </w:r>
      <w:r w:rsidRPr="003D18B6">
        <w:rPr>
          <w:rFonts w:ascii="Arial" w:hAnsi="Arial" w:cs="Arial"/>
          <w:sz w:val="22"/>
          <w:szCs w:val="22"/>
        </w:rPr>
        <w:tab/>
      </w:r>
      <w:r w:rsidR="00DC2318" w:rsidRPr="003D18B6">
        <w:rPr>
          <w:rFonts w:ascii="Arial" w:hAnsi="Arial" w:cs="Arial"/>
          <w:sz w:val="22"/>
          <w:szCs w:val="22"/>
        </w:rPr>
        <w:t>A month</w:t>
      </w:r>
      <w:r w:rsidR="0008435B" w:rsidRPr="003D18B6">
        <w:rPr>
          <w:rFonts w:ascii="Arial" w:hAnsi="Arial" w:cs="Arial"/>
          <w:sz w:val="22"/>
          <w:szCs w:val="22"/>
        </w:rPr>
        <w:t>,</w:t>
      </w:r>
      <w:r w:rsidR="00DC2318" w:rsidRPr="003D18B6">
        <w:rPr>
          <w:rFonts w:ascii="Arial" w:hAnsi="Arial" w:cs="Arial"/>
          <w:sz w:val="22"/>
          <w:szCs w:val="22"/>
        </w:rPr>
        <w:t xml:space="preserve"> for the purpose of the calculation of entitlement</w:t>
      </w:r>
      <w:r w:rsidR="0008435B" w:rsidRPr="003D18B6">
        <w:rPr>
          <w:rFonts w:ascii="Arial" w:hAnsi="Arial" w:cs="Arial"/>
          <w:sz w:val="22"/>
          <w:szCs w:val="22"/>
        </w:rPr>
        <w:t>,</w:t>
      </w:r>
      <w:r w:rsidR="00DC2318" w:rsidRPr="003D18B6">
        <w:rPr>
          <w:rFonts w:ascii="Arial" w:hAnsi="Arial" w:cs="Arial"/>
          <w:sz w:val="22"/>
          <w:szCs w:val="22"/>
        </w:rPr>
        <w:t xml:space="preserve"> is deemed to contain 26 working days</w:t>
      </w:r>
      <w:r w:rsidR="0008435B" w:rsidRPr="003D18B6">
        <w:rPr>
          <w:rFonts w:ascii="Arial" w:hAnsi="Arial" w:cs="Arial"/>
          <w:sz w:val="22"/>
          <w:szCs w:val="22"/>
        </w:rPr>
        <w:t>,</w:t>
      </w:r>
      <w:r w:rsidR="00DC2318" w:rsidRPr="003D18B6">
        <w:rPr>
          <w:rFonts w:ascii="Arial" w:hAnsi="Arial" w:cs="Arial"/>
          <w:sz w:val="22"/>
          <w:szCs w:val="22"/>
        </w:rPr>
        <w:t xml:space="preserve"> including Saturdays. </w:t>
      </w:r>
      <w:r w:rsidR="0008435B" w:rsidRPr="003D18B6">
        <w:rPr>
          <w:rFonts w:ascii="Arial" w:hAnsi="Arial" w:cs="Arial"/>
          <w:sz w:val="22"/>
          <w:szCs w:val="22"/>
        </w:rPr>
        <w:t xml:space="preserve"> </w:t>
      </w:r>
      <w:r w:rsidR="00DC2318" w:rsidRPr="003D18B6">
        <w:rPr>
          <w:rFonts w:ascii="Arial" w:hAnsi="Arial" w:cs="Arial"/>
          <w:sz w:val="22"/>
          <w:szCs w:val="22"/>
        </w:rPr>
        <w:t xml:space="preserve">If any member of staff who would normally work on a Friday is off sick on a Friday, then the Saturday will also be counted as one full day (7.4 hours) of sickness absence for the purpose of entitlement calculation. </w:t>
      </w:r>
      <w:r w:rsidR="0008435B" w:rsidRPr="003D18B6">
        <w:rPr>
          <w:rFonts w:ascii="Arial" w:hAnsi="Arial" w:cs="Arial"/>
          <w:sz w:val="22"/>
          <w:szCs w:val="22"/>
        </w:rPr>
        <w:t xml:space="preserve"> </w:t>
      </w:r>
      <w:r w:rsidR="00DC2318" w:rsidRPr="003D18B6">
        <w:rPr>
          <w:rFonts w:ascii="Arial" w:hAnsi="Arial" w:cs="Arial"/>
          <w:sz w:val="22"/>
          <w:szCs w:val="22"/>
        </w:rPr>
        <w:t xml:space="preserve">This will apply irrespective of individual contracted working hours or patterns and to all full and part time staff who would normally work on a Friday. </w:t>
      </w:r>
      <w:r w:rsidR="0008435B" w:rsidRPr="003D18B6">
        <w:rPr>
          <w:rFonts w:ascii="Arial" w:hAnsi="Arial" w:cs="Arial"/>
          <w:sz w:val="22"/>
          <w:szCs w:val="22"/>
        </w:rPr>
        <w:t xml:space="preserve"> </w:t>
      </w:r>
      <w:r w:rsidR="00DC2318" w:rsidRPr="003D18B6">
        <w:rPr>
          <w:rFonts w:ascii="Arial" w:hAnsi="Arial" w:cs="Arial"/>
          <w:sz w:val="22"/>
          <w:szCs w:val="22"/>
        </w:rPr>
        <w:t xml:space="preserve">For example, if a member of staff is off sick on a Thursday and Friday and returns to work on the following Monday, this will be regarded as 3 days (Thursday, Friday and Saturday) of sickness absence for entitlement purposes </w:t>
      </w:r>
    </w:p>
    <w:p w14:paraId="50C1A72C" w14:textId="77777777" w:rsidR="00DC2318" w:rsidRPr="003D18B6" w:rsidRDefault="00DC2318" w:rsidP="0008435B">
      <w:pPr>
        <w:pStyle w:val="BodyText"/>
        <w:ind w:left="567"/>
        <w:rPr>
          <w:rFonts w:ascii="Arial" w:hAnsi="Arial" w:cs="Arial"/>
          <w:sz w:val="22"/>
          <w:szCs w:val="22"/>
        </w:rPr>
      </w:pPr>
    </w:p>
    <w:p w14:paraId="3037340D" w14:textId="7EBBB625" w:rsidR="00DC2318" w:rsidRPr="003D18B6" w:rsidRDefault="004A2B8C" w:rsidP="004A2B8C">
      <w:pPr>
        <w:pStyle w:val="BodyText"/>
        <w:ind w:left="567" w:hanging="567"/>
        <w:rPr>
          <w:rFonts w:ascii="Arial" w:hAnsi="Arial" w:cs="Arial"/>
          <w:sz w:val="22"/>
          <w:szCs w:val="22"/>
        </w:rPr>
      </w:pPr>
      <w:r w:rsidRPr="003D18B6">
        <w:rPr>
          <w:rFonts w:ascii="Arial" w:hAnsi="Arial" w:cs="Arial"/>
          <w:sz w:val="22"/>
          <w:szCs w:val="22"/>
        </w:rPr>
        <w:t>7.3</w:t>
      </w:r>
      <w:r w:rsidRPr="003D18B6">
        <w:rPr>
          <w:rFonts w:ascii="Arial" w:hAnsi="Arial" w:cs="Arial"/>
          <w:sz w:val="22"/>
          <w:szCs w:val="22"/>
        </w:rPr>
        <w:tab/>
      </w:r>
      <w:r w:rsidR="00DC2318" w:rsidRPr="003D18B6">
        <w:rPr>
          <w:rFonts w:ascii="Arial" w:hAnsi="Arial" w:cs="Arial"/>
          <w:sz w:val="22"/>
          <w:szCs w:val="22"/>
        </w:rPr>
        <w:t>In the event of full-time employees contracted to work shift patterns, their weekend may occur during the working week (Monday – Friday).</w:t>
      </w:r>
      <w:r w:rsidR="00CB5214" w:rsidRPr="003D18B6">
        <w:rPr>
          <w:rFonts w:ascii="Arial" w:hAnsi="Arial" w:cs="Arial"/>
          <w:sz w:val="22"/>
          <w:szCs w:val="22"/>
        </w:rPr>
        <w:t xml:space="preserve"> </w:t>
      </w:r>
      <w:r w:rsidR="00DC2318" w:rsidRPr="003D18B6">
        <w:rPr>
          <w:rFonts w:ascii="Arial" w:hAnsi="Arial" w:cs="Arial"/>
          <w:sz w:val="22"/>
          <w:szCs w:val="22"/>
        </w:rPr>
        <w:t xml:space="preserve"> For example, if their last working day is a Thursday, their weekend may be Friday and Saturday. </w:t>
      </w:r>
      <w:r w:rsidR="00CB5214" w:rsidRPr="003D18B6">
        <w:rPr>
          <w:rFonts w:ascii="Arial" w:hAnsi="Arial" w:cs="Arial"/>
          <w:sz w:val="22"/>
          <w:szCs w:val="22"/>
        </w:rPr>
        <w:t xml:space="preserve"> </w:t>
      </w:r>
      <w:r w:rsidR="00DC2318" w:rsidRPr="003D18B6">
        <w:rPr>
          <w:rFonts w:ascii="Arial" w:hAnsi="Arial" w:cs="Arial"/>
          <w:sz w:val="22"/>
          <w:szCs w:val="22"/>
        </w:rPr>
        <w:t>Therefore, in this instance, the Friday would be taken into account (instead of the Saturday) for the purposes of calculating entitlement.</w:t>
      </w:r>
    </w:p>
    <w:p w14:paraId="50D4B43C" w14:textId="77777777" w:rsidR="00DC2318" w:rsidRPr="003D18B6" w:rsidRDefault="00DC2318" w:rsidP="0008435B">
      <w:pPr>
        <w:pStyle w:val="BodyText"/>
        <w:ind w:left="567"/>
        <w:rPr>
          <w:rFonts w:ascii="Arial" w:hAnsi="Arial" w:cs="Arial"/>
          <w:sz w:val="22"/>
          <w:szCs w:val="22"/>
        </w:rPr>
      </w:pPr>
    </w:p>
    <w:p w14:paraId="0B132FA7" w14:textId="45746311" w:rsidR="00DC2318" w:rsidRPr="003D18B6" w:rsidRDefault="004A2B8C" w:rsidP="004A2B8C">
      <w:pPr>
        <w:pStyle w:val="BodyText"/>
        <w:ind w:left="567" w:hanging="567"/>
        <w:rPr>
          <w:rFonts w:ascii="Arial" w:hAnsi="Arial" w:cs="Arial"/>
          <w:sz w:val="22"/>
          <w:szCs w:val="22"/>
        </w:rPr>
      </w:pPr>
      <w:r w:rsidRPr="003D18B6">
        <w:rPr>
          <w:rFonts w:ascii="Arial" w:hAnsi="Arial" w:cs="Arial"/>
          <w:sz w:val="22"/>
          <w:szCs w:val="22"/>
        </w:rPr>
        <w:t>7.4</w:t>
      </w:r>
      <w:r w:rsidRPr="003D18B6">
        <w:rPr>
          <w:rFonts w:ascii="Arial" w:hAnsi="Arial" w:cs="Arial"/>
          <w:sz w:val="22"/>
          <w:szCs w:val="22"/>
        </w:rPr>
        <w:tab/>
      </w:r>
      <w:r w:rsidR="00DC2318" w:rsidRPr="003D18B6">
        <w:rPr>
          <w:rFonts w:ascii="Arial" w:hAnsi="Arial" w:cs="Arial"/>
          <w:sz w:val="22"/>
          <w:szCs w:val="22"/>
        </w:rPr>
        <w:t xml:space="preserve">Following successful completion of the probation period, sick pay entitlement calculations will include continuous service with some other organisations recognised by </w:t>
      </w:r>
      <w:r w:rsidR="00AF57F0" w:rsidRPr="003D18B6">
        <w:rPr>
          <w:rFonts w:ascii="Arial" w:hAnsi="Arial" w:cs="Arial"/>
          <w:sz w:val="22"/>
          <w:szCs w:val="22"/>
        </w:rPr>
        <w:t>BCUAT</w:t>
      </w:r>
      <w:r w:rsidR="00DC2318" w:rsidRPr="003D18B6">
        <w:rPr>
          <w:rFonts w:ascii="Arial" w:hAnsi="Arial" w:cs="Arial"/>
          <w:sz w:val="22"/>
          <w:szCs w:val="22"/>
        </w:rPr>
        <w:t xml:space="preserve"> for the purpose of counting continuous service  </w:t>
      </w:r>
    </w:p>
    <w:p w14:paraId="2A487973" w14:textId="77777777" w:rsidR="00401A46" w:rsidRPr="003D18B6" w:rsidRDefault="00401A46" w:rsidP="00401A46">
      <w:pPr>
        <w:pStyle w:val="BodyText"/>
        <w:ind w:left="567"/>
        <w:rPr>
          <w:rFonts w:ascii="Arial" w:hAnsi="Arial" w:cs="Arial"/>
          <w:sz w:val="22"/>
          <w:szCs w:val="22"/>
        </w:rPr>
      </w:pPr>
    </w:p>
    <w:p w14:paraId="7C908858" w14:textId="0806DCF4" w:rsidR="00DC2318" w:rsidRPr="003D18B6" w:rsidRDefault="004A2B8C" w:rsidP="004A2B8C">
      <w:pPr>
        <w:pStyle w:val="BodyText"/>
        <w:ind w:left="567" w:hanging="567"/>
        <w:rPr>
          <w:rFonts w:ascii="Arial" w:hAnsi="Arial" w:cs="Arial"/>
          <w:sz w:val="22"/>
          <w:szCs w:val="22"/>
        </w:rPr>
      </w:pPr>
      <w:r w:rsidRPr="003D18B6">
        <w:rPr>
          <w:rFonts w:ascii="Arial" w:hAnsi="Arial" w:cs="Arial"/>
          <w:sz w:val="22"/>
          <w:szCs w:val="22"/>
        </w:rPr>
        <w:t>7.5</w:t>
      </w:r>
      <w:r w:rsidRPr="003D18B6">
        <w:rPr>
          <w:rFonts w:ascii="Arial" w:hAnsi="Arial" w:cs="Arial"/>
          <w:sz w:val="22"/>
          <w:szCs w:val="22"/>
        </w:rPr>
        <w:tab/>
      </w:r>
      <w:r w:rsidR="00DC2318" w:rsidRPr="003D18B6">
        <w:rPr>
          <w:rFonts w:ascii="Arial" w:hAnsi="Arial" w:cs="Arial"/>
          <w:sz w:val="22"/>
          <w:szCs w:val="22"/>
        </w:rPr>
        <w:t>For the purposes of calculating entitlement to sick pay, a year is currently deemed to commence on 1st</w:t>
      </w:r>
      <w:r w:rsidR="00CB5214" w:rsidRPr="003D18B6">
        <w:rPr>
          <w:rFonts w:ascii="Arial" w:hAnsi="Arial" w:cs="Arial"/>
          <w:sz w:val="22"/>
          <w:szCs w:val="22"/>
        </w:rPr>
        <w:t xml:space="preserve"> January. </w:t>
      </w:r>
      <w:r w:rsidR="00DC2318" w:rsidRPr="003D18B6">
        <w:rPr>
          <w:rFonts w:ascii="Arial" w:hAnsi="Arial" w:cs="Arial"/>
          <w:sz w:val="22"/>
          <w:szCs w:val="22"/>
        </w:rPr>
        <w:t xml:space="preserve"> Should staff already be in receipt of sick pay on the 1st January, they will not commence a new entitlement until they have returned to work from </w:t>
      </w:r>
      <w:r w:rsidR="00CB5214" w:rsidRPr="003D18B6">
        <w:rPr>
          <w:rFonts w:ascii="Arial" w:hAnsi="Arial" w:cs="Arial"/>
          <w:sz w:val="22"/>
          <w:szCs w:val="22"/>
        </w:rPr>
        <w:t xml:space="preserve">illness. </w:t>
      </w:r>
      <w:r w:rsidR="00DC2318" w:rsidRPr="003D18B6">
        <w:rPr>
          <w:rFonts w:ascii="Arial" w:hAnsi="Arial" w:cs="Arial"/>
          <w:sz w:val="22"/>
          <w:szCs w:val="22"/>
        </w:rPr>
        <w:t xml:space="preserve"> Entitlement to OSP is calculated on a rolling 12 monthly basis. </w:t>
      </w:r>
      <w:r w:rsidR="00CB5214" w:rsidRPr="003D18B6">
        <w:rPr>
          <w:rFonts w:ascii="Arial" w:hAnsi="Arial" w:cs="Arial"/>
          <w:sz w:val="22"/>
          <w:szCs w:val="22"/>
        </w:rPr>
        <w:t xml:space="preserve"> </w:t>
      </w:r>
      <w:r w:rsidR="00DC2318" w:rsidRPr="003D18B6">
        <w:rPr>
          <w:rFonts w:ascii="Arial" w:hAnsi="Arial" w:cs="Arial"/>
          <w:sz w:val="22"/>
          <w:szCs w:val="22"/>
        </w:rPr>
        <w:t>On day one of each new period of sickness absence, the number of days of sickness absence staff have had over the preceding 12 months will be taken into account and deducted from the</w:t>
      </w:r>
      <w:r w:rsidR="00CB5214" w:rsidRPr="003D18B6">
        <w:rPr>
          <w:rFonts w:ascii="Arial" w:hAnsi="Arial" w:cs="Arial"/>
          <w:sz w:val="22"/>
          <w:szCs w:val="22"/>
        </w:rPr>
        <w:t xml:space="preserve">ir current OSP entitlement. </w:t>
      </w:r>
      <w:r w:rsidR="00DC2318" w:rsidRPr="003D18B6">
        <w:rPr>
          <w:rFonts w:ascii="Arial" w:hAnsi="Arial" w:cs="Arial"/>
          <w:sz w:val="22"/>
          <w:szCs w:val="22"/>
        </w:rPr>
        <w:t xml:space="preserve"> Their OSP entitlement in place at day one of the current period of sickness absence will remain unchanged until they return to work. </w:t>
      </w:r>
      <w:r w:rsidR="00CB5214" w:rsidRPr="003D18B6">
        <w:rPr>
          <w:rFonts w:ascii="Arial" w:hAnsi="Arial" w:cs="Arial"/>
          <w:sz w:val="22"/>
          <w:szCs w:val="22"/>
        </w:rPr>
        <w:t xml:space="preserve"> </w:t>
      </w:r>
      <w:r w:rsidR="00DC2318" w:rsidRPr="003D18B6">
        <w:rPr>
          <w:rFonts w:ascii="Arial" w:hAnsi="Arial" w:cs="Arial"/>
          <w:sz w:val="22"/>
          <w:szCs w:val="22"/>
        </w:rPr>
        <w:t>A working example can be found in Appendix A.</w:t>
      </w:r>
    </w:p>
    <w:p w14:paraId="4FCB9D6A" w14:textId="77777777" w:rsidR="00DC2318" w:rsidRPr="003D18B6" w:rsidRDefault="00DC2318" w:rsidP="00CB5214">
      <w:pPr>
        <w:pStyle w:val="BodyText"/>
        <w:ind w:left="716"/>
        <w:rPr>
          <w:rFonts w:ascii="Arial" w:hAnsi="Arial" w:cs="Arial"/>
          <w:sz w:val="22"/>
          <w:szCs w:val="22"/>
        </w:rPr>
      </w:pPr>
    </w:p>
    <w:p w14:paraId="5162D8AD" w14:textId="2AEC8EE8" w:rsidR="00DC2318" w:rsidRPr="003D18B6" w:rsidRDefault="003D18B6" w:rsidP="003D18B6">
      <w:pPr>
        <w:pStyle w:val="BodyText"/>
        <w:ind w:left="567" w:hanging="567"/>
        <w:rPr>
          <w:rFonts w:ascii="Arial" w:hAnsi="Arial" w:cs="Arial"/>
          <w:sz w:val="22"/>
          <w:szCs w:val="22"/>
        </w:rPr>
      </w:pPr>
      <w:r>
        <w:rPr>
          <w:rFonts w:ascii="Arial" w:hAnsi="Arial" w:cs="Arial"/>
          <w:sz w:val="22"/>
          <w:szCs w:val="22"/>
        </w:rPr>
        <w:lastRenderedPageBreak/>
        <w:t>7.6</w:t>
      </w:r>
      <w:r>
        <w:rPr>
          <w:rFonts w:ascii="Arial" w:hAnsi="Arial" w:cs="Arial"/>
          <w:sz w:val="22"/>
          <w:szCs w:val="22"/>
        </w:rPr>
        <w:tab/>
      </w:r>
      <w:r w:rsidR="00DC2318" w:rsidRPr="003D18B6">
        <w:rPr>
          <w:rFonts w:ascii="Arial" w:hAnsi="Arial" w:cs="Arial"/>
          <w:sz w:val="22"/>
          <w:szCs w:val="22"/>
        </w:rPr>
        <w:t xml:space="preserve">Each year, the amount of sick pay already received over the previous 12 months will be offset from their overall entitlement, until staff have completed 12 months without sickness absence. </w:t>
      </w:r>
    </w:p>
    <w:p w14:paraId="0F73AE66" w14:textId="77777777" w:rsidR="00CB5214" w:rsidRPr="003D18B6" w:rsidRDefault="00CB5214" w:rsidP="00CB5214">
      <w:pPr>
        <w:pStyle w:val="ListParagraph"/>
        <w:rPr>
          <w:rFonts w:ascii="Arial" w:hAnsi="Arial" w:cs="Arial"/>
          <w:sz w:val="22"/>
          <w:szCs w:val="22"/>
        </w:rPr>
      </w:pPr>
    </w:p>
    <w:p w14:paraId="7D379646" w14:textId="77777777" w:rsidR="00CB5214" w:rsidRPr="003D18B6" w:rsidRDefault="00CB5214" w:rsidP="00CB5214">
      <w:pPr>
        <w:pStyle w:val="BodyText"/>
        <w:tabs>
          <w:tab w:val="left" w:pos="1260"/>
        </w:tabs>
        <w:ind w:left="567"/>
        <w:rPr>
          <w:rFonts w:ascii="Arial" w:hAnsi="Arial" w:cs="Arial"/>
          <w:i/>
          <w:sz w:val="22"/>
          <w:szCs w:val="22"/>
        </w:rPr>
      </w:pPr>
      <w:r w:rsidRPr="003D18B6">
        <w:rPr>
          <w:rFonts w:ascii="Arial" w:hAnsi="Arial" w:cs="Arial"/>
          <w:i/>
          <w:sz w:val="22"/>
          <w:szCs w:val="22"/>
        </w:rPr>
        <w:t>For example, if their OSP entitlement is 26 days Full Pay and 26 days Half Pay and staff had 6 days absence ending on 30</w:t>
      </w:r>
      <w:r w:rsidRPr="003D18B6">
        <w:rPr>
          <w:rFonts w:ascii="Arial" w:hAnsi="Arial" w:cs="Arial"/>
          <w:i/>
          <w:sz w:val="22"/>
          <w:szCs w:val="22"/>
          <w:vertAlign w:val="superscript"/>
        </w:rPr>
        <w:t>th</w:t>
      </w:r>
      <w:r w:rsidRPr="003D18B6">
        <w:rPr>
          <w:rFonts w:ascii="Arial" w:hAnsi="Arial" w:cs="Arial"/>
          <w:i/>
          <w:sz w:val="22"/>
          <w:szCs w:val="22"/>
        </w:rPr>
        <w:t xml:space="preserve"> June 2012 this absence would be included in any further OSP calculations over the next twelve months until 1</w:t>
      </w:r>
      <w:r w:rsidRPr="003D18B6">
        <w:rPr>
          <w:rFonts w:ascii="Arial" w:hAnsi="Arial" w:cs="Arial"/>
          <w:i/>
          <w:sz w:val="22"/>
          <w:szCs w:val="22"/>
          <w:vertAlign w:val="superscript"/>
        </w:rPr>
        <w:t>st</w:t>
      </w:r>
      <w:r w:rsidRPr="003D18B6">
        <w:rPr>
          <w:rFonts w:ascii="Arial" w:hAnsi="Arial" w:cs="Arial"/>
          <w:i/>
          <w:sz w:val="22"/>
          <w:szCs w:val="22"/>
        </w:rPr>
        <w:t xml:space="preserve"> July 2013.</w:t>
      </w:r>
    </w:p>
    <w:p w14:paraId="5DDA0160" w14:textId="77777777" w:rsidR="00CB5214" w:rsidRPr="003D18B6" w:rsidRDefault="00CB5214" w:rsidP="00CB5214">
      <w:pPr>
        <w:pStyle w:val="BodyText"/>
        <w:ind w:left="360"/>
        <w:rPr>
          <w:rFonts w:ascii="Arial" w:hAnsi="Arial" w:cs="Arial"/>
          <w:sz w:val="22"/>
          <w:szCs w:val="22"/>
        </w:rPr>
      </w:pPr>
    </w:p>
    <w:p w14:paraId="1729EAD9" w14:textId="77777777" w:rsidR="00F512C5" w:rsidRPr="00B33D41" w:rsidRDefault="00F512C5" w:rsidP="00DC2318">
      <w:pPr>
        <w:pStyle w:val="BodyText"/>
        <w:rPr>
          <w:rFonts w:ascii="Arial" w:hAnsi="Arial" w:cs="Arial"/>
          <w:sz w:val="22"/>
          <w:szCs w:val="22"/>
        </w:rPr>
      </w:pPr>
    </w:p>
    <w:p w14:paraId="596E1451" w14:textId="4F134A73" w:rsidR="00CB5214" w:rsidRPr="00B33D41" w:rsidRDefault="003D18B6" w:rsidP="00CB5214">
      <w:pPr>
        <w:pBdr>
          <w:bottom w:val="single" w:sz="4" w:space="1" w:color="auto"/>
        </w:pBdr>
        <w:autoSpaceDE w:val="0"/>
        <w:autoSpaceDN w:val="0"/>
        <w:adjustRightInd w:val="0"/>
        <w:ind w:left="284" w:hanging="284"/>
        <w:jc w:val="both"/>
        <w:rPr>
          <w:rFonts w:ascii="Arial" w:hAnsi="Arial" w:cs="Arial"/>
          <w:b/>
          <w:bCs/>
        </w:rPr>
      </w:pPr>
      <w:r w:rsidRPr="00B33D41">
        <w:rPr>
          <w:rFonts w:ascii="Arial" w:hAnsi="Arial" w:cs="Arial"/>
          <w:b/>
          <w:bCs/>
        </w:rPr>
        <w:t>8</w:t>
      </w:r>
      <w:r w:rsidR="00CB5214" w:rsidRPr="00B33D41">
        <w:rPr>
          <w:rFonts w:ascii="Arial" w:hAnsi="Arial" w:cs="Arial"/>
          <w:b/>
          <w:bCs/>
        </w:rPr>
        <w:t>.</w:t>
      </w:r>
      <w:r w:rsidR="00CB5214" w:rsidRPr="00B33D41">
        <w:rPr>
          <w:rFonts w:ascii="Arial" w:hAnsi="Arial" w:cs="Arial"/>
          <w:b/>
          <w:bCs/>
        </w:rPr>
        <w:tab/>
        <w:t xml:space="preserve">Sickness </w:t>
      </w:r>
      <w:r w:rsidR="004A1246">
        <w:rPr>
          <w:rFonts w:ascii="Arial" w:hAnsi="Arial" w:cs="Arial"/>
          <w:b/>
          <w:bCs/>
        </w:rPr>
        <w:t>A</w:t>
      </w:r>
      <w:r w:rsidR="00CB5214" w:rsidRPr="00B33D41">
        <w:rPr>
          <w:rFonts w:ascii="Arial" w:hAnsi="Arial" w:cs="Arial"/>
          <w:b/>
          <w:bCs/>
        </w:rPr>
        <w:t xml:space="preserve">bsence </w:t>
      </w:r>
      <w:r w:rsidR="00B33D41" w:rsidRPr="00B33D41">
        <w:rPr>
          <w:rFonts w:ascii="Arial" w:hAnsi="Arial" w:cs="Arial"/>
          <w:b/>
          <w:bCs/>
        </w:rPr>
        <w:t xml:space="preserve">and </w:t>
      </w:r>
      <w:r w:rsidR="00CB5214" w:rsidRPr="00B33D41">
        <w:rPr>
          <w:rFonts w:ascii="Arial" w:hAnsi="Arial" w:cs="Arial"/>
          <w:b/>
          <w:bCs/>
        </w:rPr>
        <w:t>Annual Leave</w:t>
      </w:r>
      <w:r w:rsidR="00B33D41" w:rsidRPr="00B33D41">
        <w:rPr>
          <w:rFonts w:ascii="Arial" w:hAnsi="Arial" w:cs="Arial"/>
          <w:b/>
          <w:bCs/>
        </w:rPr>
        <w:t xml:space="preserve"> entitlement</w:t>
      </w:r>
    </w:p>
    <w:p w14:paraId="7F02DD4B" w14:textId="77777777" w:rsidR="00DC2318" w:rsidRPr="00B33D41" w:rsidRDefault="00DC2318" w:rsidP="00DC2318">
      <w:pPr>
        <w:pStyle w:val="BodyText"/>
        <w:tabs>
          <w:tab w:val="left" w:pos="720"/>
          <w:tab w:val="left" w:pos="1080"/>
          <w:tab w:val="left" w:pos="1260"/>
        </w:tabs>
        <w:rPr>
          <w:rFonts w:ascii="Arial" w:hAnsi="Arial" w:cs="Arial"/>
          <w:sz w:val="22"/>
          <w:szCs w:val="22"/>
        </w:rPr>
      </w:pPr>
    </w:p>
    <w:p w14:paraId="2BF091C4" w14:textId="3FA3DD6B" w:rsidR="00DC2318" w:rsidRPr="00B33D41" w:rsidRDefault="003D18B6" w:rsidP="003D18B6">
      <w:pPr>
        <w:pStyle w:val="BodyText"/>
        <w:tabs>
          <w:tab w:val="left" w:pos="1080"/>
          <w:tab w:val="left" w:pos="1260"/>
        </w:tabs>
        <w:ind w:left="567" w:hanging="567"/>
        <w:rPr>
          <w:rFonts w:ascii="Arial" w:hAnsi="Arial" w:cs="Arial"/>
          <w:sz w:val="22"/>
          <w:szCs w:val="22"/>
        </w:rPr>
      </w:pPr>
      <w:r w:rsidRPr="00B33D41">
        <w:rPr>
          <w:rFonts w:ascii="Arial" w:hAnsi="Arial" w:cs="Arial"/>
          <w:sz w:val="22"/>
          <w:szCs w:val="22"/>
        </w:rPr>
        <w:t>8.1</w:t>
      </w:r>
      <w:r w:rsidRPr="00B33D41">
        <w:rPr>
          <w:rFonts w:ascii="Arial" w:hAnsi="Arial" w:cs="Arial"/>
          <w:sz w:val="22"/>
          <w:szCs w:val="22"/>
        </w:rPr>
        <w:tab/>
      </w:r>
      <w:r w:rsidR="00DC2318" w:rsidRPr="00B33D41">
        <w:rPr>
          <w:rFonts w:ascii="Arial" w:hAnsi="Arial" w:cs="Arial"/>
          <w:sz w:val="22"/>
          <w:szCs w:val="22"/>
        </w:rPr>
        <w:t>There are occasions when sickness may occur during a period of annual leave includi</w:t>
      </w:r>
      <w:r w:rsidR="009D106C" w:rsidRPr="00B33D41">
        <w:rPr>
          <w:rFonts w:ascii="Arial" w:hAnsi="Arial" w:cs="Arial"/>
          <w:sz w:val="22"/>
          <w:szCs w:val="22"/>
        </w:rPr>
        <w:t xml:space="preserve">ng bank holidays and </w:t>
      </w:r>
      <w:r w:rsidR="00DC2318" w:rsidRPr="00B33D41">
        <w:rPr>
          <w:rFonts w:ascii="Arial" w:hAnsi="Arial" w:cs="Arial"/>
          <w:sz w:val="22"/>
          <w:szCs w:val="22"/>
        </w:rPr>
        <w:t>closure days.</w:t>
      </w:r>
      <w:r w:rsidR="0080565E" w:rsidRPr="00B33D41">
        <w:rPr>
          <w:rFonts w:ascii="Arial" w:hAnsi="Arial" w:cs="Arial"/>
          <w:sz w:val="22"/>
          <w:szCs w:val="22"/>
        </w:rPr>
        <w:t xml:space="preserve"> </w:t>
      </w:r>
      <w:r w:rsidR="00DC2318" w:rsidRPr="00B33D41">
        <w:rPr>
          <w:rFonts w:ascii="Arial" w:hAnsi="Arial" w:cs="Arial"/>
          <w:sz w:val="22"/>
          <w:szCs w:val="22"/>
        </w:rPr>
        <w:t xml:space="preserve"> </w:t>
      </w:r>
      <w:r w:rsidR="0080565E" w:rsidRPr="00B33D41">
        <w:rPr>
          <w:rFonts w:ascii="Arial" w:hAnsi="Arial" w:cs="Arial"/>
          <w:sz w:val="22"/>
          <w:szCs w:val="22"/>
        </w:rPr>
        <w:t xml:space="preserve">Where applicable, </w:t>
      </w:r>
      <w:r w:rsidR="00AF57F0" w:rsidRPr="00B33D41">
        <w:rPr>
          <w:rFonts w:ascii="Arial" w:hAnsi="Arial" w:cs="Arial"/>
          <w:sz w:val="22"/>
          <w:szCs w:val="22"/>
        </w:rPr>
        <w:t>BCUAT</w:t>
      </w:r>
      <w:r w:rsidRPr="00B33D41">
        <w:rPr>
          <w:rFonts w:ascii="Arial" w:hAnsi="Arial" w:cs="Arial"/>
          <w:sz w:val="22"/>
          <w:szCs w:val="22"/>
        </w:rPr>
        <w:t xml:space="preserve"> will re-credit employees</w:t>
      </w:r>
      <w:r w:rsidR="00DC2318" w:rsidRPr="00B33D41">
        <w:rPr>
          <w:rFonts w:ascii="Arial" w:hAnsi="Arial" w:cs="Arial"/>
          <w:sz w:val="22"/>
          <w:szCs w:val="22"/>
        </w:rPr>
        <w:t xml:space="preserve"> with the corresponding number of days of annual leave during which they were sick, provided </w:t>
      </w:r>
      <w:r w:rsidRPr="00B33D41">
        <w:rPr>
          <w:rFonts w:ascii="Arial" w:hAnsi="Arial" w:cs="Arial"/>
          <w:sz w:val="22"/>
          <w:szCs w:val="22"/>
        </w:rPr>
        <w:t>that the employee</w:t>
      </w:r>
      <w:r w:rsidR="00DC2318" w:rsidRPr="00B33D41">
        <w:rPr>
          <w:rFonts w:ascii="Arial" w:hAnsi="Arial" w:cs="Arial"/>
          <w:sz w:val="22"/>
          <w:szCs w:val="22"/>
        </w:rPr>
        <w:t xml:space="preserve"> compl</w:t>
      </w:r>
      <w:r w:rsidRPr="00B33D41">
        <w:rPr>
          <w:rFonts w:ascii="Arial" w:hAnsi="Arial" w:cs="Arial"/>
          <w:sz w:val="22"/>
          <w:szCs w:val="22"/>
        </w:rPr>
        <w:t>ies</w:t>
      </w:r>
      <w:r w:rsidR="00DC2318" w:rsidRPr="00B33D41">
        <w:rPr>
          <w:rFonts w:ascii="Arial" w:hAnsi="Arial" w:cs="Arial"/>
          <w:sz w:val="22"/>
          <w:szCs w:val="22"/>
        </w:rPr>
        <w:t xml:space="preserve"> with the </w:t>
      </w:r>
      <w:r w:rsidR="00E22849" w:rsidRPr="00B33D41">
        <w:rPr>
          <w:rFonts w:ascii="Arial" w:hAnsi="Arial" w:cs="Arial"/>
          <w:sz w:val="22"/>
          <w:szCs w:val="22"/>
        </w:rPr>
        <w:t>notification</w:t>
      </w:r>
      <w:r w:rsidR="00DC2318" w:rsidRPr="00B33D41">
        <w:rPr>
          <w:rFonts w:ascii="Arial" w:hAnsi="Arial" w:cs="Arial"/>
          <w:sz w:val="22"/>
          <w:szCs w:val="22"/>
        </w:rPr>
        <w:t xml:space="preserve"> procedures as se</w:t>
      </w:r>
      <w:r w:rsidR="00DC2318" w:rsidRPr="00B33D41">
        <w:rPr>
          <w:rFonts w:ascii="Arial" w:hAnsi="Arial"/>
          <w:sz w:val="22"/>
        </w:rPr>
        <w:t xml:space="preserve">t out in section </w:t>
      </w:r>
      <w:r w:rsidR="0080565E" w:rsidRPr="00B33D41">
        <w:rPr>
          <w:rFonts w:ascii="Arial" w:hAnsi="Arial"/>
          <w:sz w:val="22"/>
        </w:rPr>
        <w:t>3</w:t>
      </w:r>
      <w:r w:rsidR="00DC2318" w:rsidRPr="00B33D41">
        <w:rPr>
          <w:rFonts w:ascii="Arial" w:hAnsi="Arial"/>
          <w:sz w:val="22"/>
        </w:rPr>
        <w:t xml:space="preserve"> of this policy.  </w:t>
      </w:r>
      <w:r w:rsidR="00DC2318" w:rsidRPr="00B33D41">
        <w:rPr>
          <w:rFonts w:ascii="Arial" w:hAnsi="Arial" w:cs="Arial"/>
          <w:sz w:val="22"/>
          <w:szCs w:val="22"/>
        </w:rPr>
        <w:t xml:space="preserve">In such cases, regardless of the number of days of sickness, </w:t>
      </w:r>
      <w:r w:rsidRPr="00B33D41">
        <w:rPr>
          <w:rFonts w:ascii="Arial" w:hAnsi="Arial" w:cs="Arial"/>
          <w:sz w:val="22"/>
          <w:szCs w:val="22"/>
        </w:rPr>
        <w:t>the employee</w:t>
      </w:r>
      <w:r w:rsidR="00DC2318" w:rsidRPr="00B33D41">
        <w:rPr>
          <w:rFonts w:ascii="Arial" w:hAnsi="Arial" w:cs="Arial"/>
          <w:sz w:val="22"/>
          <w:szCs w:val="22"/>
        </w:rPr>
        <w:t xml:space="preserve"> m</w:t>
      </w:r>
      <w:r w:rsidR="0080565E" w:rsidRPr="00B33D41">
        <w:rPr>
          <w:rFonts w:ascii="Arial" w:hAnsi="Arial" w:cs="Arial"/>
          <w:sz w:val="22"/>
          <w:szCs w:val="22"/>
        </w:rPr>
        <w:t xml:space="preserve">ay be required to </w:t>
      </w:r>
      <w:r w:rsidR="00DC2318" w:rsidRPr="00B33D41">
        <w:rPr>
          <w:rFonts w:ascii="Arial" w:hAnsi="Arial" w:cs="Arial"/>
          <w:sz w:val="22"/>
          <w:szCs w:val="22"/>
        </w:rPr>
        <w:t xml:space="preserve">provide a relevant </w:t>
      </w:r>
      <w:r w:rsidR="0080565E" w:rsidRPr="00B33D41">
        <w:rPr>
          <w:rFonts w:ascii="Arial" w:hAnsi="Arial" w:cs="Arial"/>
          <w:sz w:val="22"/>
          <w:szCs w:val="22"/>
        </w:rPr>
        <w:t>F</w:t>
      </w:r>
      <w:r w:rsidR="00DC2318" w:rsidRPr="00B33D41">
        <w:rPr>
          <w:rFonts w:ascii="Arial" w:hAnsi="Arial" w:cs="Arial"/>
          <w:sz w:val="22"/>
          <w:szCs w:val="22"/>
        </w:rPr>
        <w:t xml:space="preserve">it </w:t>
      </w:r>
      <w:r w:rsidR="0080565E" w:rsidRPr="00B33D41">
        <w:rPr>
          <w:rFonts w:ascii="Arial" w:hAnsi="Arial" w:cs="Arial"/>
          <w:sz w:val="22"/>
          <w:szCs w:val="22"/>
        </w:rPr>
        <w:t>N</w:t>
      </w:r>
      <w:r w:rsidR="00DC2318" w:rsidRPr="00B33D41">
        <w:rPr>
          <w:rFonts w:ascii="Arial" w:hAnsi="Arial" w:cs="Arial"/>
          <w:sz w:val="22"/>
          <w:szCs w:val="22"/>
        </w:rPr>
        <w:t>ote to their line manager no later than the end of the week in which they return</w:t>
      </w:r>
      <w:r w:rsidRPr="00B33D41">
        <w:rPr>
          <w:rFonts w:ascii="Arial" w:hAnsi="Arial" w:cs="Arial"/>
          <w:sz w:val="22"/>
          <w:szCs w:val="22"/>
        </w:rPr>
        <w:t xml:space="preserve"> to work.  For example, if they</w:t>
      </w:r>
      <w:r w:rsidR="00DC2318" w:rsidRPr="00B33D41">
        <w:rPr>
          <w:rFonts w:ascii="Arial" w:hAnsi="Arial" w:cs="Arial"/>
          <w:sz w:val="22"/>
          <w:szCs w:val="22"/>
        </w:rPr>
        <w:t xml:space="preserve"> have booked two weeks of annual leave and then report sickness absence for three of these days, only these thre</w:t>
      </w:r>
      <w:r w:rsidRPr="00B33D41">
        <w:rPr>
          <w:rFonts w:ascii="Arial" w:hAnsi="Arial" w:cs="Arial"/>
          <w:sz w:val="22"/>
          <w:szCs w:val="22"/>
        </w:rPr>
        <w:t xml:space="preserve">e days will be re-credited </w:t>
      </w:r>
      <w:r w:rsidR="00DC2318" w:rsidRPr="00B33D41">
        <w:rPr>
          <w:rFonts w:ascii="Arial" w:hAnsi="Arial" w:cs="Arial"/>
          <w:sz w:val="22"/>
          <w:szCs w:val="22"/>
        </w:rPr>
        <w:t xml:space="preserve">(assuming sickness absence reporting and certification procedures have been complied with). </w:t>
      </w:r>
      <w:r w:rsidRPr="00B33D41">
        <w:rPr>
          <w:rFonts w:ascii="Arial" w:hAnsi="Arial" w:cs="Arial"/>
          <w:sz w:val="22"/>
          <w:szCs w:val="22"/>
        </w:rPr>
        <w:t xml:space="preserve"> This applies only to employees</w:t>
      </w:r>
      <w:r w:rsidR="00E22849" w:rsidRPr="00B33D41">
        <w:rPr>
          <w:rFonts w:ascii="Arial" w:hAnsi="Arial" w:cs="Arial"/>
          <w:sz w:val="22"/>
          <w:szCs w:val="22"/>
        </w:rPr>
        <w:t xml:space="preserve"> with an annual leave entitlement.</w:t>
      </w:r>
    </w:p>
    <w:p w14:paraId="4714C7EC" w14:textId="77777777" w:rsidR="00DC2318" w:rsidRPr="00B33D41" w:rsidRDefault="00DC2318" w:rsidP="00DC2318">
      <w:pPr>
        <w:pStyle w:val="ListParagraph"/>
        <w:rPr>
          <w:rFonts w:ascii="Arial" w:hAnsi="Arial" w:cs="Arial"/>
          <w:sz w:val="22"/>
          <w:szCs w:val="22"/>
        </w:rPr>
      </w:pPr>
    </w:p>
    <w:p w14:paraId="034679A9" w14:textId="7FFF460F" w:rsidR="00DC2318" w:rsidRPr="00B33D41" w:rsidRDefault="003D18B6" w:rsidP="003D18B6">
      <w:pPr>
        <w:pStyle w:val="BodyText"/>
        <w:tabs>
          <w:tab w:val="left" w:pos="1080"/>
          <w:tab w:val="left" w:pos="1260"/>
        </w:tabs>
        <w:ind w:left="567" w:hanging="567"/>
        <w:rPr>
          <w:rFonts w:ascii="Arial" w:hAnsi="Arial" w:cs="Arial"/>
          <w:sz w:val="22"/>
          <w:szCs w:val="22"/>
        </w:rPr>
      </w:pPr>
      <w:r w:rsidRPr="00B33D41">
        <w:rPr>
          <w:rFonts w:ascii="Arial" w:hAnsi="Arial" w:cs="Arial"/>
          <w:sz w:val="22"/>
          <w:szCs w:val="22"/>
        </w:rPr>
        <w:t>8.2</w:t>
      </w:r>
      <w:r w:rsidRPr="00B33D41">
        <w:rPr>
          <w:rFonts w:ascii="Arial" w:hAnsi="Arial" w:cs="Arial"/>
          <w:sz w:val="22"/>
          <w:szCs w:val="22"/>
        </w:rPr>
        <w:tab/>
        <w:t>In the event that an employee</w:t>
      </w:r>
      <w:r w:rsidR="00DC2318" w:rsidRPr="00B33D41">
        <w:rPr>
          <w:rFonts w:ascii="Arial" w:hAnsi="Arial" w:cs="Arial"/>
          <w:sz w:val="22"/>
          <w:szCs w:val="22"/>
        </w:rPr>
        <w:t xml:space="preserve"> fall</w:t>
      </w:r>
      <w:r w:rsidRPr="00B33D41">
        <w:rPr>
          <w:rFonts w:ascii="Arial" w:hAnsi="Arial" w:cs="Arial"/>
          <w:sz w:val="22"/>
          <w:szCs w:val="22"/>
        </w:rPr>
        <w:t>s</w:t>
      </w:r>
      <w:r w:rsidR="00DC2318" w:rsidRPr="00B33D41">
        <w:rPr>
          <w:rFonts w:ascii="Arial" w:hAnsi="Arial" w:cs="Arial"/>
          <w:sz w:val="22"/>
          <w:szCs w:val="22"/>
        </w:rPr>
        <w:t xml:space="preserve"> ill whilst on holiday abroad</w:t>
      </w:r>
      <w:r w:rsidR="0080565E" w:rsidRPr="00B33D41">
        <w:rPr>
          <w:rFonts w:ascii="Arial" w:hAnsi="Arial" w:cs="Arial"/>
          <w:sz w:val="22"/>
          <w:szCs w:val="22"/>
        </w:rPr>
        <w:t>,</w:t>
      </w:r>
      <w:r w:rsidR="00DC2318" w:rsidRPr="00B33D41">
        <w:rPr>
          <w:rFonts w:ascii="Arial" w:hAnsi="Arial" w:cs="Arial"/>
          <w:sz w:val="22"/>
          <w:szCs w:val="22"/>
        </w:rPr>
        <w:t xml:space="preserve"> it is their responsibility to prove their illness.  Therefore, if </w:t>
      </w:r>
      <w:r w:rsidRPr="00B33D41">
        <w:rPr>
          <w:rFonts w:ascii="Arial" w:hAnsi="Arial" w:cs="Arial"/>
          <w:sz w:val="22"/>
          <w:szCs w:val="22"/>
        </w:rPr>
        <w:t>they</w:t>
      </w:r>
      <w:r w:rsidR="00DC2318" w:rsidRPr="00B33D41">
        <w:rPr>
          <w:rFonts w:ascii="Arial" w:hAnsi="Arial" w:cs="Arial"/>
          <w:sz w:val="22"/>
          <w:szCs w:val="22"/>
        </w:rPr>
        <w:t xml:space="preserve"> see a local medical consultant, either the note provided must be in English or it will be the </w:t>
      </w:r>
      <w:r w:rsidRPr="00B33D41">
        <w:rPr>
          <w:rFonts w:ascii="Arial" w:hAnsi="Arial" w:cs="Arial"/>
          <w:sz w:val="22"/>
          <w:szCs w:val="22"/>
        </w:rPr>
        <w:t>employee’s</w:t>
      </w:r>
      <w:r w:rsidR="00DC2318" w:rsidRPr="00B33D41">
        <w:rPr>
          <w:rFonts w:ascii="Arial" w:hAnsi="Arial" w:cs="Arial"/>
          <w:sz w:val="22"/>
          <w:szCs w:val="22"/>
        </w:rPr>
        <w:t xml:space="preserve"> responsibility to get any note translated.  </w:t>
      </w:r>
    </w:p>
    <w:p w14:paraId="41B60277" w14:textId="77777777" w:rsidR="00DC2318" w:rsidRPr="00B33D41" w:rsidRDefault="00DC2318" w:rsidP="00DC2318">
      <w:pPr>
        <w:pStyle w:val="BodyText"/>
        <w:tabs>
          <w:tab w:val="left" w:pos="720"/>
        </w:tabs>
        <w:rPr>
          <w:rFonts w:ascii="Arial" w:hAnsi="Arial" w:cs="Arial"/>
          <w:sz w:val="22"/>
          <w:szCs w:val="22"/>
        </w:rPr>
      </w:pPr>
    </w:p>
    <w:p w14:paraId="7E89604D" w14:textId="2EED641E" w:rsidR="00DC2318" w:rsidRPr="00B33D41" w:rsidRDefault="003D18B6" w:rsidP="003D18B6">
      <w:pPr>
        <w:pStyle w:val="BodyText"/>
        <w:tabs>
          <w:tab w:val="left" w:pos="1080"/>
          <w:tab w:val="left" w:pos="1260"/>
        </w:tabs>
        <w:ind w:left="567" w:hanging="567"/>
        <w:rPr>
          <w:rFonts w:ascii="Arial" w:hAnsi="Arial" w:cs="Arial"/>
          <w:sz w:val="22"/>
          <w:szCs w:val="22"/>
        </w:rPr>
      </w:pPr>
      <w:r w:rsidRPr="00B33D41">
        <w:rPr>
          <w:rFonts w:ascii="Arial" w:hAnsi="Arial" w:cs="Arial"/>
          <w:sz w:val="22"/>
          <w:szCs w:val="22"/>
        </w:rPr>
        <w:t>8.3</w:t>
      </w:r>
      <w:r w:rsidRPr="00B33D41">
        <w:rPr>
          <w:rFonts w:ascii="Arial" w:hAnsi="Arial" w:cs="Arial"/>
          <w:sz w:val="22"/>
          <w:szCs w:val="22"/>
        </w:rPr>
        <w:tab/>
      </w:r>
      <w:r w:rsidR="00DC2318" w:rsidRPr="00B33D41">
        <w:rPr>
          <w:rFonts w:ascii="Arial" w:hAnsi="Arial" w:cs="Arial"/>
          <w:sz w:val="22"/>
          <w:szCs w:val="22"/>
        </w:rPr>
        <w:t xml:space="preserve">Line managers will in consultation with the Human Resources </w:t>
      </w:r>
      <w:r w:rsidR="0080565E" w:rsidRPr="00B33D41">
        <w:rPr>
          <w:rFonts w:ascii="Arial" w:hAnsi="Arial" w:cs="Arial"/>
          <w:sz w:val="22"/>
          <w:szCs w:val="22"/>
        </w:rPr>
        <w:t>Consulta</w:t>
      </w:r>
      <w:r w:rsidR="00DC2318" w:rsidRPr="00B33D41">
        <w:rPr>
          <w:rFonts w:ascii="Arial" w:hAnsi="Arial" w:cs="Arial"/>
          <w:sz w:val="22"/>
          <w:szCs w:val="22"/>
        </w:rPr>
        <w:t xml:space="preserve">nt determine whether </w:t>
      </w:r>
      <w:r w:rsidRPr="00B33D41">
        <w:rPr>
          <w:rFonts w:ascii="Arial" w:hAnsi="Arial" w:cs="Arial"/>
          <w:sz w:val="22"/>
          <w:szCs w:val="22"/>
        </w:rPr>
        <w:t>an employee has</w:t>
      </w:r>
      <w:r w:rsidR="00DC2318" w:rsidRPr="00B33D41">
        <w:rPr>
          <w:rFonts w:ascii="Arial" w:hAnsi="Arial" w:cs="Arial"/>
          <w:sz w:val="22"/>
          <w:szCs w:val="22"/>
        </w:rPr>
        <w:t xml:space="preserve"> complied with the appropriate procedures and whether such annual l</w:t>
      </w:r>
      <w:r w:rsidRPr="00B33D41">
        <w:rPr>
          <w:rFonts w:ascii="Arial" w:hAnsi="Arial" w:cs="Arial"/>
          <w:sz w:val="22"/>
          <w:szCs w:val="22"/>
        </w:rPr>
        <w:t xml:space="preserve">eave will be re-credited. </w:t>
      </w:r>
      <w:r w:rsidR="00B33D41" w:rsidRPr="00B33D41">
        <w:rPr>
          <w:rFonts w:ascii="Arial" w:hAnsi="Arial" w:cs="Arial"/>
          <w:sz w:val="22"/>
          <w:szCs w:val="22"/>
        </w:rPr>
        <w:t xml:space="preserve"> </w:t>
      </w:r>
      <w:r w:rsidRPr="00B33D41">
        <w:rPr>
          <w:rFonts w:ascii="Arial" w:hAnsi="Arial" w:cs="Arial"/>
          <w:sz w:val="22"/>
          <w:szCs w:val="22"/>
        </w:rPr>
        <w:t>The employee</w:t>
      </w:r>
      <w:r w:rsidR="00DC2318" w:rsidRPr="00B33D41">
        <w:rPr>
          <w:rFonts w:ascii="Arial" w:hAnsi="Arial" w:cs="Arial"/>
          <w:sz w:val="22"/>
          <w:szCs w:val="22"/>
        </w:rPr>
        <w:t xml:space="preserve"> will then be informed of the outcome by their line manager.  </w:t>
      </w:r>
    </w:p>
    <w:p w14:paraId="77406F58" w14:textId="77777777" w:rsidR="00DC2318" w:rsidRPr="00B33D41" w:rsidRDefault="00DC2318" w:rsidP="0080565E">
      <w:pPr>
        <w:pStyle w:val="BodyText"/>
        <w:tabs>
          <w:tab w:val="left" w:pos="1080"/>
          <w:tab w:val="left" w:pos="1260"/>
        </w:tabs>
        <w:ind w:left="567"/>
        <w:rPr>
          <w:rFonts w:ascii="Arial" w:hAnsi="Arial" w:cs="Arial"/>
          <w:sz w:val="22"/>
          <w:szCs w:val="22"/>
        </w:rPr>
      </w:pPr>
    </w:p>
    <w:p w14:paraId="7DFC6918" w14:textId="63D6979C" w:rsidR="00DC2318" w:rsidRPr="00B33D41" w:rsidRDefault="003D18B6" w:rsidP="003D18B6">
      <w:pPr>
        <w:pStyle w:val="BodyText"/>
        <w:tabs>
          <w:tab w:val="left" w:pos="1080"/>
          <w:tab w:val="left" w:pos="1260"/>
        </w:tabs>
        <w:ind w:left="567" w:hanging="567"/>
        <w:rPr>
          <w:rFonts w:ascii="Arial" w:hAnsi="Arial" w:cs="Arial"/>
          <w:sz w:val="22"/>
          <w:szCs w:val="22"/>
        </w:rPr>
      </w:pPr>
      <w:r w:rsidRPr="00B33D41">
        <w:rPr>
          <w:rFonts w:ascii="Arial" w:hAnsi="Arial" w:cs="Arial"/>
          <w:sz w:val="22"/>
          <w:szCs w:val="22"/>
        </w:rPr>
        <w:t>8.4</w:t>
      </w:r>
      <w:r w:rsidRPr="00B33D41">
        <w:rPr>
          <w:rFonts w:ascii="Arial" w:hAnsi="Arial" w:cs="Arial"/>
          <w:sz w:val="22"/>
          <w:szCs w:val="22"/>
        </w:rPr>
        <w:tab/>
      </w:r>
      <w:r w:rsidR="00DC2318" w:rsidRPr="00B33D41">
        <w:rPr>
          <w:rFonts w:ascii="Arial" w:hAnsi="Arial" w:cs="Arial"/>
          <w:sz w:val="22"/>
          <w:szCs w:val="22"/>
        </w:rPr>
        <w:t xml:space="preserve">In the event that annual leave is re-credited it must be taken within the current calendar year.  It is at the discretion of the line manager whether untaken annual leave can be carried forward from one calendar year to the next, however this should only be granted in exceptional circumstances.  It is the </w:t>
      </w:r>
      <w:r w:rsidRPr="00B33D41">
        <w:rPr>
          <w:rFonts w:ascii="Arial" w:hAnsi="Arial" w:cs="Arial"/>
          <w:sz w:val="22"/>
          <w:szCs w:val="22"/>
        </w:rPr>
        <w:t>employee</w:t>
      </w:r>
      <w:r w:rsidR="00DC2318" w:rsidRPr="00B33D41">
        <w:rPr>
          <w:rFonts w:ascii="Arial" w:hAnsi="Arial" w:cs="Arial"/>
          <w:sz w:val="22"/>
          <w:szCs w:val="22"/>
        </w:rPr>
        <w:t>’s responsibility to ensure that they request to take all of their annual leave entitlement in the current calendar year.</w:t>
      </w:r>
    </w:p>
    <w:p w14:paraId="15581D25" w14:textId="77777777" w:rsidR="00AF57F0" w:rsidRPr="00B33D41" w:rsidRDefault="00AF57F0" w:rsidP="00DC2318">
      <w:pPr>
        <w:pStyle w:val="BodyText"/>
        <w:tabs>
          <w:tab w:val="left" w:pos="720"/>
        </w:tabs>
        <w:rPr>
          <w:rFonts w:ascii="Arial" w:hAnsi="Arial" w:cs="Arial"/>
          <w:b/>
          <w:sz w:val="22"/>
          <w:szCs w:val="22"/>
        </w:rPr>
      </w:pPr>
    </w:p>
    <w:p w14:paraId="7045892E" w14:textId="2933FF82" w:rsidR="00B33D41" w:rsidRPr="00B33D41" w:rsidRDefault="00B33D41" w:rsidP="00B33D41">
      <w:pPr>
        <w:pStyle w:val="BodyText"/>
        <w:ind w:left="567" w:hanging="567"/>
        <w:rPr>
          <w:rFonts w:ascii="Arial" w:hAnsi="Arial" w:cs="Arial"/>
          <w:sz w:val="22"/>
          <w:szCs w:val="22"/>
        </w:rPr>
      </w:pPr>
      <w:r w:rsidRPr="00B33D41">
        <w:rPr>
          <w:rFonts w:ascii="Arial" w:hAnsi="Arial" w:cs="Arial"/>
          <w:sz w:val="22"/>
          <w:szCs w:val="22"/>
        </w:rPr>
        <w:t>8.5</w:t>
      </w:r>
      <w:r w:rsidRPr="00B33D41">
        <w:rPr>
          <w:rFonts w:ascii="Arial" w:hAnsi="Arial" w:cs="Arial"/>
          <w:sz w:val="22"/>
          <w:szCs w:val="22"/>
        </w:rPr>
        <w:tab/>
        <w:t>BCUAT is not permitted to make payments in lieu for accrued statutory holiday entitlement that remains untaken at the end of the calendar year. In the situation where a employee has been unable to take any or all of their basic statutory holiday entitlement by the 31</w:t>
      </w:r>
      <w:r w:rsidRPr="00B33D41">
        <w:rPr>
          <w:rFonts w:ascii="Arial" w:hAnsi="Arial" w:cs="Arial"/>
          <w:sz w:val="22"/>
          <w:szCs w:val="22"/>
          <w:vertAlign w:val="superscript"/>
        </w:rPr>
        <w:t>st</w:t>
      </w:r>
      <w:r w:rsidRPr="00B33D41">
        <w:rPr>
          <w:rFonts w:ascii="Arial" w:hAnsi="Arial" w:cs="Arial"/>
          <w:sz w:val="22"/>
          <w:szCs w:val="22"/>
        </w:rPr>
        <w:t xml:space="preserve"> December due to sick leave BCUAT will carry-over any such outstanding entitlement into the next calendar year only.  Payment in lieu of outstanding accrued statutory holiday entitlement will only be made when a member of staff is leaving the employment of BCUAT. </w:t>
      </w:r>
    </w:p>
    <w:p w14:paraId="36ACA678" w14:textId="77777777" w:rsidR="00B33D41" w:rsidRPr="00B33D41" w:rsidRDefault="00B33D41" w:rsidP="00B33D41">
      <w:pPr>
        <w:pStyle w:val="ListParagraph"/>
        <w:ind w:left="567" w:hanging="567"/>
        <w:rPr>
          <w:rFonts w:ascii="Arial" w:hAnsi="Arial" w:cs="Arial"/>
          <w:sz w:val="22"/>
          <w:szCs w:val="22"/>
        </w:rPr>
      </w:pPr>
    </w:p>
    <w:p w14:paraId="187B0DB5" w14:textId="3E4F0F32" w:rsidR="00B33D41" w:rsidRDefault="00B33D41" w:rsidP="00B33D41">
      <w:pPr>
        <w:pStyle w:val="BodyText"/>
        <w:ind w:left="567" w:hanging="567"/>
        <w:rPr>
          <w:rFonts w:ascii="Arial" w:hAnsi="Arial" w:cs="Arial"/>
          <w:sz w:val="22"/>
          <w:szCs w:val="22"/>
        </w:rPr>
      </w:pPr>
      <w:r w:rsidRPr="00B33D41">
        <w:rPr>
          <w:rFonts w:ascii="Arial" w:hAnsi="Arial" w:cs="Arial"/>
          <w:sz w:val="22"/>
          <w:szCs w:val="22"/>
        </w:rPr>
        <w:t>8.6</w:t>
      </w:r>
      <w:r w:rsidRPr="00B33D41">
        <w:rPr>
          <w:rFonts w:ascii="Arial" w:hAnsi="Arial" w:cs="Arial"/>
          <w:sz w:val="22"/>
          <w:szCs w:val="22"/>
        </w:rPr>
        <w:tab/>
        <w:t>Employees should note that during a period of prolonged sickness absence they are, by agreement with their line manager, able to take holiday up to a maximum of 28 days per annum where relevant.  During such periods their sick pay will be suspended and absence will not count against their entitlement.</w:t>
      </w:r>
    </w:p>
    <w:p w14:paraId="1A0E9661" w14:textId="77777777" w:rsidR="002F7793" w:rsidRDefault="002F7793" w:rsidP="00B33D41">
      <w:pPr>
        <w:pStyle w:val="BodyText"/>
        <w:ind w:left="567" w:hanging="567"/>
        <w:rPr>
          <w:rFonts w:ascii="Arial" w:hAnsi="Arial" w:cs="Arial"/>
          <w:sz w:val="22"/>
          <w:szCs w:val="22"/>
        </w:rPr>
      </w:pPr>
    </w:p>
    <w:p w14:paraId="3CABC20F" w14:textId="77777777" w:rsidR="002F7793" w:rsidRDefault="002F7793" w:rsidP="00B33D41">
      <w:pPr>
        <w:pStyle w:val="BodyText"/>
        <w:ind w:left="567" w:hanging="567"/>
        <w:rPr>
          <w:rFonts w:ascii="Arial" w:hAnsi="Arial" w:cs="Arial"/>
          <w:sz w:val="22"/>
          <w:szCs w:val="22"/>
        </w:rPr>
      </w:pPr>
    </w:p>
    <w:p w14:paraId="2440837B" w14:textId="77777777" w:rsidR="002F7793" w:rsidRPr="00B33D41" w:rsidRDefault="002F7793" w:rsidP="00B33D41">
      <w:pPr>
        <w:pStyle w:val="BodyText"/>
        <w:ind w:left="567" w:hanging="567"/>
        <w:rPr>
          <w:rFonts w:ascii="Arial" w:hAnsi="Arial" w:cs="Arial"/>
          <w:sz w:val="22"/>
          <w:szCs w:val="22"/>
        </w:rPr>
      </w:pPr>
    </w:p>
    <w:p w14:paraId="5A4A0F49" w14:textId="696815F8" w:rsidR="00B33D41" w:rsidRPr="001D5F95" w:rsidRDefault="009E2561" w:rsidP="00B33D41">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lastRenderedPageBreak/>
        <w:t>9</w:t>
      </w:r>
      <w:r w:rsidR="00B33D41" w:rsidRPr="001D5F95">
        <w:rPr>
          <w:rFonts w:ascii="Arial" w:hAnsi="Arial" w:cs="Arial"/>
          <w:b/>
          <w:bCs/>
        </w:rPr>
        <w:t>. Return to Work Meetings</w:t>
      </w:r>
    </w:p>
    <w:p w14:paraId="66393C4F" w14:textId="77777777" w:rsidR="00B33D41" w:rsidRPr="001D5F95" w:rsidRDefault="00B33D41" w:rsidP="00B33D41">
      <w:pPr>
        <w:pStyle w:val="BodyText"/>
        <w:rPr>
          <w:rFonts w:ascii="Arial" w:hAnsi="Arial" w:cs="Arial"/>
          <w:sz w:val="22"/>
          <w:szCs w:val="22"/>
        </w:rPr>
      </w:pPr>
    </w:p>
    <w:p w14:paraId="7A3C773D" w14:textId="6E29D3ED" w:rsidR="00B33D41" w:rsidRPr="001D5F95" w:rsidRDefault="008143A6" w:rsidP="008143A6">
      <w:pPr>
        <w:pStyle w:val="BodyText"/>
        <w:ind w:left="567" w:hanging="567"/>
        <w:rPr>
          <w:rFonts w:ascii="Arial" w:hAnsi="Arial" w:cs="Arial"/>
          <w:sz w:val="22"/>
          <w:szCs w:val="22"/>
        </w:rPr>
      </w:pPr>
      <w:r>
        <w:rPr>
          <w:rFonts w:ascii="Arial" w:hAnsi="Arial" w:cs="Arial"/>
          <w:sz w:val="22"/>
          <w:szCs w:val="22"/>
        </w:rPr>
        <w:t>9.1</w:t>
      </w:r>
      <w:r>
        <w:rPr>
          <w:rFonts w:ascii="Arial" w:hAnsi="Arial" w:cs="Arial"/>
          <w:sz w:val="22"/>
          <w:szCs w:val="22"/>
        </w:rPr>
        <w:tab/>
      </w:r>
      <w:r w:rsidR="00B33D41" w:rsidRPr="001D5F95">
        <w:rPr>
          <w:rFonts w:ascii="Arial" w:hAnsi="Arial" w:cs="Arial"/>
          <w:sz w:val="22"/>
          <w:szCs w:val="22"/>
        </w:rPr>
        <w:t>A Return to Work meeting is an essential and compulsory element in the management of sickness absence and must be carried out on every occasion of absence, however brief.</w:t>
      </w:r>
    </w:p>
    <w:p w14:paraId="426A9D78" w14:textId="77777777" w:rsidR="001D3724" w:rsidRPr="001D5F95" w:rsidRDefault="001D3724" w:rsidP="001D3724">
      <w:pPr>
        <w:pStyle w:val="BodyText"/>
        <w:ind w:left="567"/>
        <w:rPr>
          <w:rFonts w:ascii="Arial" w:hAnsi="Arial" w:cs="Arial"/>
          <w:sz w:val="22"/>
          <w:szCs w:val="22"/>
        </w:rPr>
      </w:pPr>
    </w:p>
    <w:p w14:paraId="1A88067C" w14:textId="3BD03D69" w:rsidR="001D3724" w:rsidRPr="001D5F95" w:rsidRDefault="008143A6" w:rsidP="008143A6">
      <w:pPr>
        <w:pStyle w:val="BodyText"/>
        <w:ind w:left="567" w:hanging="567"/>
        <w:rPr>
          <w:rFonts w:ascii="Arial" w:hAnsi="Arial" w:cs="Arial"/>
          <w:sz w:val="22"/>
          <w:szCs w:val="22"/>
        </w:rPr>
      </w:pPr>
      <w:r>
        <w:rPr>
          <w:rFonts w:ascii="Arial" w:hAnsi="Arial" w:cs="Arial"/>
          <w:sz w:val="22"/>
          <w:szCs w:val="22"/>
        </w:rPr>
        <w:t>9.2</w:t>
      </w:r>
      <w:r>
        <w:rPr>
          <w:rFonts w:ascii="Arial" w:hAnsi="Arial" w:cs="Arial"/>
          <w:sz w:val="22"/>
          <w:szCs w:val="22"/>
        </w:rPr>
        <w:tab/>
      </w:r>
      <w:r w:rsidR="001D3724" w:rsidRPr="001D5F95">
        <w:rPr>
          <w:rFonts w:ascii="Arial" w:hAnsi="Arial" w:cs="Arial"/>
          <w:sz w:val="22"/>
          <w:szCs w:val="22"/>
        </w:rPr>
        <w:t>The Return to Work meeting should take place on the day of return, or as soon as reasonably practicable and will be conducted by the Office Manager or Principal (academies) or the line manager (Head Office).</w:t>
      </w:r>
    </w:p>
    <w:p w14:paraId="0F27D046" w14:textId="77777777" w:rsidR="001D3724" w:rsidRPr="001D5F95" w:rsidRDefault="001D3724" w:rsidP="001D3724">
      <w:pPr>
        <w:pStyle w:val="BodyText"/>
        <w:rPr>
          <w:rFonts w:ascii="Arial" w:hAnsi="Arial" w:cs="Arial"/>
          <w:sz w:val="22"/>
          <w:szCs w:val="22"/>
        </w:rPr>
      </w:pPr>
    </w:p>
    <w:p w14:paraId="12459692" w14:textId="248278AA" w:rsidR="001D3724" w:rsidRPr="001D5F95" w:rsidRDefault="008143A6" w:rsidP="008143A6">
      <w:pPr>
        <w:pStyle w:val="BodyText"/>
        <w:ind w:left="567" w:hanging="567"/>
        <w:rPr>
          <w:rFonts w:ascii="Arial" w:hAnsi="Arial" w:cs="Arial"/>
          <w:sz w:val="22"/>
          <w:szCs w:val="22"/>
        </w:rPr>
      </w:pPr>
      <w:r>
        <w:rPr>
          <w:rFonts w:ascii="Arial" w:hAnsi="Arial" w:cs="Arial"/>
          <w:sz w:val="22"/>
          <w:szCs w:val="22"/>
        </w:rPr>
        <w:t>9.3</w:t>
      </w:r>
      <w:r>
        <w:rPr>
          <w:rFonts w:ascii="Arial" w:hAnsi="Arial" w:cs="Arial"/>
          <w:sz w:val="22"/>
          <w:szCs w:val="22"/>
        </w:rPr>
        <w:tab/>
      </w:r>
      <w:r w:rsidR="001D3724" w:rsidRPr="001D5F95">
        <w:rPr>
          <w:rFonts w:ascii="Arial" w:hAnsi="Arial" w:cs="Arial"/>
          <w:sz w:val="22"/>
          <w:szCs w:val="22"/>
        </w:rPr>
        <w:t>The precise nature of the Return to Work meeting will vary according to individual circumstances, however the primary purpose of this meeting will be to recognise that the employee has been absent and to offer support on their return to work.</w:t>
      </w:r>
    </w:p>
    <w:p w14:paraId="612EF7B0" w14:textId="77777777" w:rsidR="001D3724" w:rsidRPr="001D5F95" w:rsidRDefault="001D3724" w:rsidP="001D3724">
      <w:pPr>
        <w:pStyle w:val="BodyText"/>
        <w:rPr>
          <w:rFonts w:ascii="Arial" w:hAnsi="Arial" w:cs="Arial"/>
          <w:sz w:val="22"/>
          <w:szCs w:val="22"/>
        </w:rPr>
      </w:pPr>
    </w:p>
    <w:p w14:paraId="33E5C7A3" w14:textId="4B8C1D89" w:rsidR="001D3724" w:rsidRPr="001D5F95" w:rsidRDefault="008143A6" w:rsidP="008143A6">
      <w:pPr>
        <w:pStyle w:val="BodyText"/>
        <w:ind w:left="567" w:hanging="567"/>
        <w:rPr>
          <w:rFonts w:ascii="Arial" w:hAnsi="Arial" w:cs="Arial"/>
          <w:sz w:val="22"/>
          <w:szCs w:val="22"/>
        </w:rPr>
      </w:pPr>
      <w:r>
        <w:rPr>
          <w:rFonts w:ascii="Arial" w:hAnsi="Arial" w:cs="Arial"/>
          <w:sz w:val="22"/>
          <w:szCs w:val="22"/>
        </w:rPr>
        <w:t>9.4</w:t>
      </w:r>
      <w:r>
        <w:rPr>
          <w:rFonts w:ascii="Arial" w:hAnsi="Arial" w:cs="Arial"/>
          <w:sz w:val="22"/>
          <w:szCs w:val="22"/>
        </w:rPr>
        <w:tab/>
      </w:r>
      <w:r w:rsidR="001D3724" w:rsidRPr="001D5F95">
        <w:rPr>
          <w:rFonts w:ascii="Arial" w:hAnsi="Arial" w:cs="Arial"/>
          <w:sz w:val="22"/>
          <w:szCs w:val="22"/>
        </w:rPr>
        <w:t>The following are guidelines as to what should be included in the discussion with the employee:</w:t>
      </w:r>
    </w:p>
    <w:p w14:paraId="7E1D4C45" w14:textId="77777777" w:rsidR="001D3724" w:rsidRPr="001D5F95" w:rsidRDefault="001D3724" w:rsidP="001D3724">
      <w:pPr>
        <w:pStyle w:val="BodyText"/>
        <w:ind w:left="567"/>
        <w:rPr>
          <w:rFonts w:ascii="Arial" w:hAnsi="Arial" w:cs="Arial"/>
          <w:sz w:val="22"/>
          <w:szCs w:val="22"/>
        </w:rPr>
      </w:pPr>
    </w:p>
    <w:p w14:paraId="186DD2AC" w14:textId="1B67E78C" w:rsidR="001D3724" w:rsidRPr="001D5F95" w:rsidRDefault="001D3724" w:rsidP="001D3724">
      <w:pPr>
        <w:pStyle w:val="BodyText"/>
        <w:numPr>
          <w:ilvl w:val="2"/>
          <w:numId w:val="26"/>
        </w:numPr>
        <w:ind w:left="851" w:hanging="284"/>
        <w:rPr>
          <w:rFonts w:ascii="Arial" w:hAnsi="Arial" w:cs="Arial"/>
          <w:sz w:val="22"/>
          <w:szCs w:val="22"/>
        </w:rPr>
      </w:pPr>
      <w:r w:rsidRPr="001D5F95">
        <w:rPr>
          <w:rFonts w:ascii="Arial" w:hAnsi="Arial" w:cs="Arial"/>
          <w:sz w:val="22"/>
          <w:szCs w:val="22"/>
        </w:rPr>
        <w:t>An opportunity for the manager to express proper interest in the employee’ welfare</w:t>
      </w:r>
    </w:p>
    <w:p w14:paraId="4837C323" w14:textId="77777777" w:rsidR="001D3724" w:rsidRPr="001D5F95" w:rsidRDefault="001D3724" w:rsidP="001D3724">
      <w:pPr>
        <w:pStyle w:val="BodyText"/>
        <w:ind w:left="851" w:hanging="284"/>
        <w:rPr>
          <w:rFonts w:ascii="Arial" w:hAnsi="Arial" w:cs="Arial"/>
          <w:sz w:val="22"/>
          <w:szCs w:val="22"/>
        </w:rPr>
      </w:pPr>
    </w:p>
    <w:p w14:paraId="1E45E777" w14:textId="5F218E08" w:rsidR="001D3724" w:rsidRPr="001D5F95" w:rsidRDefault="001D3724" w:rsidP="001D3724">
      <w:pPr>
        <w:pStyle w:val="BodyText"/>
        <w:numPr>
          <w:ilvl w:val="2"/>
          <w:numId w:val="26"/>
        </w:numPr>
        <w:ind w:left="851" w:hanging="284"/>
        <w:rPr>
          <w:rFonts w:ascii="Arial" w:hAnsi="Arial" w:cs="Arial"/>
          <w:sz w:val="22"/>
          <w:szCs w:val="22"/>
        </w:rPr>
      </w:pPr>
      <w:r w:rsidRPr="001D5F95">
        <w:rPr>
          <w:rFonts w:ascii="Arial" w:hAnsi="Arial" w:cs="Arial"/>
          <w:sz w:val="22"/>
          <w:szCs w:val="22"/>
        </w:rPr>
        <w:t xml:space="preserve">Summarise anything the employee </w:t>
      </w:r>
      <w:r w:rsidR="003B6993" w:rsidRPr="001D5F95">
        <w:rPr>
          <w:rFonts w:ascii="Arial" w:hAnsi="Arial" w:cs="Arial"/>
          <w:sz w:val="22"/>
          <w:szCs w:val="22"/>
        </w:rPr>
        <w:t>h</w:t>
      </w:r>
      <w:r w:rsidRPr="001D5F95">
        <w:rPr>
          <w:rFonts w:ascii="Arial" w:hAnsi="Arial" w:cs="Arial"/>
          <w:sz w:val="22"/>
          <w:szCs w:val="22"/>
        </w:rPr>
        <w:t xml:space="preserve">as missed during their absence and </w:t>
      </w:r>
      <w:r w:rsidR="003B6993" w:rsidRPr="001D5F95">
        <w:rPr>
          <w:rFonts w:ascii="Arial" w:hAnsi="Arial" w:cs="Arial"/>
          <w:sz w:val="22"/>
          <w:szCs w:val="22"/>
        </w:rPr>
        <w:t xml:space="preserve">discuss </w:t>
      </w:r>
      <w:r w:rsidRPr="001D5F95">
        <w:rPr>
          <w:rFonts w:ascii="Arial" w:hAnsi="Arial" w:cs="Arial"/>
          <w:sz w:val="22"/>
          <w:szCs w:val="22"/>
        </w:rPr>
        <w:t>how they will settle back into work (especially for longer absences)</w:t>
      </w:r>
    </w:p>
    <w:p w14:paraId="7ACD7A39" w14:textId="77777777" w:rsidR="001D3724" w:rsidRPr="001D5F95" w:rsidRDefault="001D3724" w:rsidP="001D3724">
      <w:pPr>
        <w:pStyle w:val="BodyText"/>
        <w:ind w:left="851" w:hanging="284"/>
        <w:rPr>
          <w:rFonts w:ascii="Arial" w:hAnsi="Arial" w:cs="Arial"/>
          <w:sz w:val="22"/>
          <w:szCs w:val="22"/>
        </w:rPr>
      </w:pPr>
    </w:p>
    <w:p w14:paraId="27BAF2CD" w14:textId="2FBB8578" w:rsidR="001D3724" w:rsidRPr="001D5F95" w:rsidRDefault="001D3724" w:rsidP="001D3724">
      <w:pPr>
        <w:pStyle w:val="BodyText"/>
        <w:numPr>
          <w:ilvl w:val="2"/>
          <w:numId w:val="26"/>
        </w:numPr>
        <w:ind w:left="851" w:hanging="284"/>
        <w:rPr>
          <w:rFonts w:ascii="Arial" w:hAnsi="Arial" w:cs="Arial"/>
          <w:sz w:val="22"/>
          <w:szCs w:val="22"/>
        </w:rPr>
      </w:pPr>
      <w:r w:rsidRPr="001D5F95">
        <w:rPr>
          <w:rFonts w:ascii="Arial" w:hAnsi="Arial" w:cs="Arial"/>
          <w:sz w:val="22"/>
          <w:szCs w:val="22"/>
        </w:rPr>
        <w:t>The reason for absence.  Is it related to a previous absence?  Is it likely to recur? Do we need to co</w:t>
      </w:r>
      <w:r w:rsidR="003B6993" w:rsidRPr="001D5F95">
        <w:rPr>
          <w:rFonts w:ascii="Arial" w:hAnsi="Arial" w:cs="Arial"/>
          <w:sz w:val="22"/>
          <w:szCs w:val="22"/>
        </w:rPr>
        <w:t xml:space="preserve">mplete a risk assessment or </w:t>
      </w:r>
      <w:r w:rsidRPr="001D5F95">
        <w:rPr>
          <w:rFonts w:ascii="Arial" w:hAnsi="Arial" w:cs="Arial"/>
          <w:sz w:val="22"/>
          <w:szCs w:val="22"/>
        </w:rPr>
        <w:t>consider making adjustments to role/hours/environment?</w:t>
      </w:r>
      <w:r w:rsidR="003B6993" w:rsidRPr="001D5F95">
        <w:rPr>
          <w:rFonts w:ascii="Arial" w:hAnsi="Arial" w:cs="Arial"/>
          <w:sz w:val="22"/>
          <w:szCs w:val="22"/>
        </w:rPr>
        <w:t xml:space="preserve">  Would a referral to Occupational Health be beneficial?</w:t>
      </w:r>
    </w:p>
    <w:p w14:paraId="6F14C13A" w14:textId="77777777" w:rsidR="003B6993" w:rsidRPr="001D5F95" w:rsidRDefault="003B6993" w:rsidP="003B6993">
      <w:pPr>
        <w:pStyle w:val="ListParagraph"/>
        <w:rPr>
          <w:rFonts w:ascii="Arial" w:hAnsi="Arial" w:cs="Arial"/>
          <w:sz w:val="22"/>
          <w:szCs w:val="22"/>
        </w:rPr>
      </w:pPr>
    </w:p>
    <w:p w14:paraId="2552A871" w14:textId="0A45C788" w:rsidR="003B6993" w:rsidRPr="001D5F95" w:rsidRDefault="003B6993" w:rsidP="001D3724">
      <w:pPr>
        <w:pStyle w:val="BodyText"/>
        <w:numPr>
          <w:ilvl w:val="2"/>
          <w:numId w:val="26"/>
        </w:numPr>
        <w:ind w:left="851" w:hanging="284"/>
        <w:rPr>
          <w:rFonts w:ascii="Arial" w:hAnsi="Arial" w:cs="Arial"/>
          <w:sz w:val="22"/>
          <w:szCs w:val="22"/>
        </w:rPr>
      </w:pPr>
      <w:r w:rsidRPr="001D5F95">
        <w:rPr>
          <w:rFonts w:ascii="Arial" w:hAnsi="Arial" w:cs="Arial"/>
          <w:sz w:val="22"/>
          <w:szCs w:val="22"/>
        </w:rPr>
        <w:t>The impact of the absence and implications of further absence</w:t>
      </w:r>
    </w:p>
    <w:p w14:paraId="4A016156" w14:textId="77777777" w:rsidR="001D3724" w:rsidRPr="001D5F95" w:rsidRDefault="001D3724" w:rsidP="001D3724">
      <w:pPr>
        <w:pStyle w:val="ListParagraph"/>
        <w:rPr>
          <w:rFonts w:ascii="Arial" w:hAnsi="Arial" w:cs="Arial"/>
          <w:sz w:val="22"/>
          <w:szCs w:val="22"/>
        </w:rPr>
      </w:pPr>
    </w:p>
    <w:p w14:paraId="37D6CD2D" w14:textId="4414F0D7" w:rsidR="001D3724" w:rsidRPr="001D5F95" w:rsidRDefault="001D3724" w:rsidP="001D3724">
      <w:pPr>
        <w:pStyle w:val="BodyText"/>
        <w:numPr>
          <w:ilvl w:val="2"/>
          <w:numId w:val="26"/>
        </w:numPr>
        <w:ind w:left="851" w:hanging="284"/>
        <w:rPr>
          <w:rFonts w:ascii="Arial" w:hAnsi="Arial" w:cs="Arial"/>
          <w:sz w:val="22"/>
          <w:szCs w:val="22"/>
        </w:rPr>
      </w:pPr>
      <w:r w:rsidRPr="001D5F95">
        <w:rPr>
          <w:rFonts w:ascii="Arial" w:hAnsi="Arial" w:cs="Arial"/>
          <w:sz w:val="22"/>
          <w:szCs w:val="22"/>
        </w:rPr>
        <w:t xml:space="preserve">Give </w:t>
      </w:r>
      <w:r w:rsidR="003B6993" w:rsidRPr="001D5F95">
        <w:rPr>
          <w:rFonts w:ascii="Arial" w:hAnsi="Arial" w:cs="Arial"/>
          <w:sz w:val="22"/>
          <w:szCs w:val="22"/>
        </w:rPr>
        <w:t>the employee an</w:t>
      </w:r>
      <w:r w:rsidRPr="001D5F95">
        <w:rPr>
          <w:rFonts w:ascii="Arial" w:hAnsi="Arial" w:cs="Arial"/>
          <w:sz w:val="22"/>
          <w:szCs w:val="22"/>
        </w:rPr>
        <w:t xml:space="preserve"> opportunity to discuss any concerns or difficulties</w:t>
      </w:r>
    </w:p>
    <w:p w14:paraId="468A038D" w14:textId="77777777" w:rsidR="001D3724" w:rsidRPr="001D5F95" w:rsidRDefault="001D3724" w:rsidP="001D3724">
      <w:pPr>
        <w:pStyle w:val="BodyText"/>
        <w:ind w:left="851" w:hanging="284"/>
        <w:rPr>
          <w:rFonts w:ascii="Arial" w:hAnsi="Arial" w:cs="Arial"/>
          <w:sz w:val="22"/>
          <w:szCs w:val="22"/>
        </w:rPr>
      </w:pPr>
    </w:p>
    <w:p w14:paraId="3CCB85E8" w14:textId="4FDC9D66" w:rsidR="00B33D41" w:rsidRPr="001D5F95" w:rsidRDefault="008143A6" w:rsidP="001D3724">
      <w:pPr>
        <w:pStyle w:val="BodyText"/>
        <w:ind w:left="567" w:hanging="567"/>
        <w:rPr>
          <w:rFonts w:ascii="Arial" w:hAnsi="Arial" w:cs="Arial"/>
          <w:sz w:val="22"/>
          <w:szCs w:val="22"/>
        </w:rPr>
      </w:pPr>
      <w:r>
        <w:rPr>
          <w:rFonts w:ascii="Arial" w:hAnsi="Arial" w:cs="Arial"/>
          <w:sz w:val="22"/>
          <w:szCs w:val="22"/>
        </w:rPr>
        <w:t>9.5</w:t>
      </w:r>
      <w:r>
        <w:rPr>
          <w:rFonts w:ascii="Arial" w:hAnsi="Arial" w:cs="Arial"/>
          <w:sz w:val="22"/>
          <w:szCs w:val="22"/>
        </w:rPr>
        <w:tab/>
      </w:r>
      <w:r w:rsidR="003B6993" w:rsidRPr="001D5F95">
        <w:rPr>
          <w:rFonts w:ascii="Arial" w:hAnsi="Arial" w:cs="Arial"/>
          <w:sz w:val="22"/>
          <w:szCs w:val="22"/>
        </w:rPr>
        <w:t>A</w:t>
      </w:r>
      <w:r w:rsidR="00B33D41" w:rsidRPr="001D5F95">
        <w:rPr>
          <w:rFonts w:ascii="Arial" w:hAnsi="Arial" w:cs="Arial"/>
          <w:sz w:val="22"/>
          <w:szCs w:val="22"/>
        </w:rPr>
        <w:t>n accurate record should be kept</w:t>
      </w:r>
      <w:r w:rsidR="003B6993" w:rsidRPr="001D5F95">
        <w:rPr>
          <w:rFonts w:ascii="Arial" w:hAnsi="Arial" w:cs="Arial"/>
          <w:sz w:val="22"/>
          <w:szCs w:val="22"/>
        </w:rPr>
        <w:t xml:space="preserve"> of every Retur</w:t>
      </w:r>
      <w:r w:rsidR="003B6993" w:rsidRPr="0069333B">
        <w:rPr>
          <w:rFonts w:ascii="Arial" w:hAnsi="Arial" w:cs="Arial"/>
          <w:sz w:val="22"/>
          <w:szCs w:val="22"/>
        </w:rPr>
        <w:t>n to Work meeting</w:t>
      </w:r>
      <w:r w:rsidR="00B33D41" w:rsidRPr="0069333B">
        <w:rPr>
          <w:rFonts w:ascii="Arial" w:hAnsi="Arial" w:cs="Arial"/>
          <w:sz w:val="22"/>
          <w:szCs w:val="22"/>
        </w:rPr>
        <w:t xml:space="preserve"> </w:t>
      </w:r>
      <w:r w:rsidR="0069333B" w:rsidRPr="0069333B">
        <w:rPr>
          <w:rFonts w:ascii="Arial" w:hAnsi="Arial" w:cs="Arial"/>
          <w:sz w:val="22"/>
          <w:szCs w:val="22"/>
        </w:rPr>
        <w:t>– a template is available from the Office Manager or HR Consultant</w:t>
      </w:r>
      <w:r w:rsidR="003B6993" w:rsidRPr="001D5F95">
        <w:rPr>
          <w:rFonts w:ascii="Arial" w:hAnsi="Arial" w:cs="Arial"/>
          <w:sz w:val="22"/>
          <w:szCs w:val="22"/>
        </w:rPr>
        <w:t>.</w:t>
      </w:r>
    </w:p>
    <w:p w14:paraId="177D65F5" w14:textId="77777777" w:rsidR="00B33D41" w:rsidRPr="001D5F95" w:rsidRDefault="00B33D41" w:rsidP="00B33D41">
      <w:pPr>
        <w:pStyle w:val="BodyText"/>
        <w:rPr>
          <w:rFonts w:ascii="Arial" w:hAnsi="Arial" w:cs="Arial"/>
          <w:sz w:val="22"/>
          <w:szCs w:val="22"/>
        </w:rPr>
      </w:pPr>
    </w:p>
    <w:p w14:paraId="40BD2957" w14:textId="1C3B480B" w:rsidR="00B33D41" w:rsidRPr="001D5F95" w:rsidRDefault="008143A6" w:rsidP="001D5F95">
      <w:pPr>
        <w:pStyle w:val="BodyText"/>
        <w:ind w:left="567" w:hanging="567"/>
        <w:rPr>
          <w:rFonts w:ascii="Arial" w:hAnsi="Arial" w:cs="Arial"/>
          <w:sz w:val="22"/>
          <w:szCs w:val="22"/>
        </w:rPr>
      </w:pPr>
      <w:r>
        <w:rPr>
          <w:rFonts w:ascii="Arial" w:hAnsi="Arial" w:cs="Arial"/>
          <w:sz w:val="22"/>
          <w:szCs w:val="22"/>
        </w:rPr>
        <w:t>9.6</w:t>
      </w:r>
      <w:r>
        <w:rPr>
          <w:rFonts w:ascii="Arial" w:hAnsi="Arial" w:cs="Arial"/>
          <w:sz w:val="22"/>
          <w:szCs w:val="22"/>
        </w:rPr>
        <w:tab/>
      </w:r>
      <w:r w:rsidR="00B33D41" w:rsidRPr="001D5F95">
        <w:rPr>
          <w:rFonts w:ascii="Arial" w:hAnsi="Arial" w:cs="Arial"/>
          <w:sz w:val="22"/>
          <w:szCs w:val="22"/>
        </w:rPr>
        <w:t>Where appropriate, the</w:t>
      </w:r>
      <w:r w:rsidR="001D5F95" w:rsidRPr="001D5F95">
        <w:rPr>
          <w:rFonts w:ascii="Arial" w:hAnsi="Arial" w:cs="Arial"/>
          <w:sz w:val="22"/>
          <w:szCs w:val="22"/>
        </w:rPr>
        <w:t xml:space="preserve"> Re</w:t>
      </w:r>
      <w:r w:rsidR="00B33D41" w:rsidRPr="001D5F95">
        <w:rPr>
          <w:rFonts w:ascii="Arial" w:hAnsi="Arial" w:cs="Arial"/>
          <w:sz w:val="22"/>
          <w:szCs w:val="22"/>
        </w:rPr>
        <w:t xml:space="preserve">turn to </w:t>
      </w:r>
      <w:r w:rsidR="001D5F95" w:rsidRPr="001D5F95">
        <w:rPr>
          <w:rFonts w:ascii="Arial" w:hAnsi="Arial" w:cs="Arial"/>
          <w:sz w:val="22"/>
          <w:szCs w:val="22"/>
        </w:rPr>
        <w:t>W</w:t>
      </w:r>
      <w:r w:rsidR="00B33D41" w:rsidRPr="001D5F95">
        <w:rPr>
          <w:rFonts w:ascii="Arial" w:hAnsi="Arial" w:cs="Arial"/>
          <w:sz w:val="22"/>
          <w:szCs w:val="22"/>
        </w:rPr>
        <w:t>ork meeting can be used to agree the provision of welfare and support and for the preparation of action plans for improving individual attendance.</w:t>
      </w:r>
    </w:p>
    <w:p w14:paraId="14A1EB57" w14:textId="77777777" w:rsidR="001D5F95" w:rsidRDefault="001D5F95" w:rsidP="001D5F95">
      <w:pPr>
        <w:pBdr>
          <w:bottom w:val="single" w:sz="4" w:space="1" w:color="auto"/>
        </w:pBdr>
        <w:autoSpaceDE w:val="0"/>
        <w:autoSpaceDN w:val="0"/>
        <w:adjustRightInd w:val="0"/>
        <w:ind w:left="284" w:hanging="284"/>
        <w:jc w:val="both"/>
        <w:rPr>
          <w:rFonts w:ascii="Arial" w:hAnsi="Arial" w:cs="Arial"/>
          <w:b/>
          <w:bCs/>
        </w:rPr>
      </w:pPr>
    </w:p>
    <w:p w14:paraId="22CE1963" w14:textId="77777777" w:rsidR="001D5F95" w:rsidRDefault="001D5F95" w:rsidP="001D5F95">
      <w:pPr>
        <w:pBdr>
          <w:bottom w:val="single" w:sz="4" w:space="1" w:color="auto"/>
        </w:pBdr>
        <w:autoSpaceDE w:val="0"/>
        <w:autoSpaceDN w:val="0"/>
        <w:adjustRightInd w:val="0"/>
        <w:ind w:left="284" w:hanging="284"/>
        <w:jc w:val="both"/>
        <w:rPr>
          <w:rFonts w:ascii="Arial" w:hAnsi="Arial" w:cs="Arial"/>
          <w:b/>
          <w:bCs/>
        </w:rPr>
      </w:pPr>
    </w:p>
    <w:p w14:paraId="4B44AD19" w14:textId="32EC7E1C" w:rsidR="001D5F95" w:rsidRPr="001D5F95" w:rsidRDefault="001D5F95" w:rsidP="001D5F95">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1</w:t>
      </w:r>
      <w:r w:rsidR="009E2561">
        <w:rPr>
          <w:rFonts w:ascii="Arial" w:hAnsi="Arial" w:cs="Arial"/>
          <w:b/>
          <w:bCs/>
        </w:rPr>
        <w:t>0</w:t>
      </w:r>
      <w:r w:rsidRPr="001D5F95">
        <w:rPr>
          <w:rFonts w:ascii="Arial" w:hAnsi="Arial" w:cs="Arial"/>
          <w:b/>
          <w:bCs/>
        </w:rPr>
        <w:t xml:space="preserve">. </w:t>
      </w:r>
      <w:r>
        <w:rPr>
          <w:rFonts w:ascii="Arial" w:hAnsi="Arial" w:cs="Arial"/>
          <w:b/>
          <w:bCs/>
        </w:rPr>
        <w:t>Informal Welfare Contact</w:t>
      </w:r>
    </w:p>
    <w:p w14:paraId="24B16DF4" w14:textId="77777777" w:rsidR="001D5F95" w:rsidRPr="001D5F95" w:rsidRDefault="001D5F95" w:rsidP="001D5F95">
      <w:pPr>
        <w:pStyle w:val="BodyText"/>
        <w:rPr>
          <w:rFonts w:ascii="Arial" w:hAnsi="Arial" w:cs="Arial"/>
          <w:sz w:val="22"/>
          <w:szCs w:val="22"/>
        </w:rPr>
      </w:pPr>
    </w:p>
    <w:p w14:paraId="45D3E343" w14:textId="38F3BCF9" w:rsidR="001D5F95" w:rsidRPr="001D5F95" w:rsidRDefault="008143A6" w:rsidP="001D5F95">
      <w:pPr>
        <w:pStyle w:val="BodyText"/>
        <w:ind w:left="567" w:hanging="567"/>
        <w:rPr>
          <w:rFonts w:ascii="Arial" w:hAnsi="Arial" w:cs="Arial"/>
          <w:sz w:val="22"/>
          <w:szCs w:val="22"/>
        </w:rPr>
      </w:pPr>
      <w:r>
        <w:rPr>
          <w:rFonts w:ascii="Arial" w:hAnsi="Arial" w:cs="Arial"/>
          <w:sz w:val="22"/>
          <w:szCs w:val="22"/>
        </w:rPr>
        <w:t>10.1</w:t>
      </w:r>
      <w:r>
        <w:rPr>
          <w:rFonts w:ascii="Arial" w:hAnsi="Arial" w:cs="Arial"/>
          <w:sz w:val="22"/>
          <w:szCs w:val="22"/>
        </w:rPr>
        <w:tab/>
      </w:r>
      <w:r w:rsidR="001D5F95">
        <w:rPr>
          <w:rFonts w:ascii="Arial" w:hAnsi="Arial" w:cs="Arial"/>
          <w:sz w:val="22"/>
          <w:szCs w:val="22"/>
        </w:rPr>
        <w:t xml:space="preserve">It has been proven that where regular contact is maintained with the absent employee, a timely return to work is more likely to occur.  It is also part of the employer’s duty of care to keep </w:t>
      </w:r>
      <w:r w:rsidR="0088682D">
        <w:rPr>
          <w:rFonts w:ascii="Arial" w:hAnsi="Arial" w:cs="Arial"/>
          <w:sz w:val="22"/>
          <w:szCs w:val="22"/>
        </w:rPr>
        <w:t>up to date with the welfare of all employees, even during periods of absence.  Therefore reasonable contact by telephone should be maintained during periods of sickness absence – the employee should agree with their line manager/Principal what is considered “reasonable”.</w:t>
      </w:r>
    </w:p>
    <w:p w14:paraId="6CC24EF7" w14:textId="77777777" w:rsidR="001D5F95" w:rsidRPr="001D5F95" w:rsidRDefault="001D5F95" w:rsidP="001D5F95">
      <w:pPr>
        <w:pStyle w:val="BodyText"/>
        <w:ind w:left="567"/>
        <w:rPr>
          <w:rFonts w:ascii="Arial" w:hAnsi="Arial" w:cs="Arial"/>
          <w:sz w:val="22"/>
          <w:szCs w:val="22"/>
        </w:rPr>
      </w:pPr>
    </w:p>
    <w:p w14:paraId="755C3A76" w14:textId="635DFC9E" w:rsidR="001D5F95" w:rsidRDefault="0088682D" w:rsidP="0088682D">
      <w:pPr>
        <w:pStyle w:val="BodyText"/>
        <w:ind w:left="567" w:hanging="567"/>
        <w:rPr>
          <w:rFonts w:ascii="Arial" w:hAnsi="Arial" w:cs="Arial"/>
          <w:sz w:val="22"/>
          <w:szCs w:val="22"/>
        </w:rPr>
      </w:pPr>
      <w:r>
        <w:rPr>
          <w:rFonts w:ascii="Arial" w:hAnsi="Arial" w:cs="Arial"/>
          <w:sz w:val="22"/>
          <w:szCs w:val="22"/>
        </w:rPr>
        <w:t>1</w:t>
      </w:r>
      <w:r w:rsidR="008143A6">
        <w:rPr>
          <w:rFonts w:ascii="Arial" w:hAnsi="Arial" w:cs="Arial"/>
          <w:sz w:val="22"/>
          <w:szCs w:val="22"/>
        </w:rPr>
        <w:t>0</w:t>
      </w:r>
      <w:r>
        <w:rPr>
          <w:rFonts w:ascii="Arial" w:hAnsi="Arial" w:cs="Arial"/>
          <w:sz w:val="22"/>
          <w:szCs w:val="22"/>
        </w:rPr>
        <w:t>.2</w:t>
      </w:r>
      <w:r>
        <w:rPr>
          <w:rFonts w:ascii="Arial" w:hAnsi="Arial" w:cs="Arial"/>
          <w:sz w:val="22"/>
          <w:szCs w:val="22"/>
        </w:rPr>
        <w:tab/>
        <w:t>Where absence becomes “long-term”, that is a continuous period of more than four weeks, a welfare visit should be arranged</w:t>
      </w:r>
      <w:r w:rsidR="009E1145">
        <w:rPr>
          <w:rFonts w:ascii="Arial" w:hAnsi="Arial" w:cs="Arial"/>
          <w:sz w:val="22"/>
          <w:szCs w:val="22"/>
        </w:rPr>
        <w:t xml:space="preserve"> if appropriate (depending on the nature of the condition)</w:t>
      </w:r>
      <w:r>
        <w:rPr>
          <w:rFonts w:ascii="Arial" w:hAnsi="Arial" w:cs="Arial"/>
          <w:sz w:val="22"/>
          <w:szCs w:val="22"/>
        </w:rPr>
        <w:t>.  This can take place at the place of work, at the employee’s home or a mutually agreed neutral venue.</w:t>
      </w:r>
    </w:p>
    <w:p w14:paraId="2B2145BB" w14:textId="77777777" w:rsidR="0088682D" w:rsidRDefault="0088682D" w:rsidP="0088682D">
      <w:pPr>
        <w:pStyle w:val="BodyText"/>
        <w:ind w:left="567" w:hanging="567"/>
        <w:rPr>
          <w:rFonts w:ascii="Arial" w:hAnsi="Arial" w:cs="Arial"/>
          <w:sz w:val="22"/>
          <w:szCs w:val="22"/>
        </w:rPr>
      </w:pPr>
    </w:p>
    <w:p w14:paraId="367CDEDE" w14:textId="4D9967CD" w:rsidR="0088682D" w:rsidRDefault="008143A6" w:rsidP="0088682D">
      <w:pPr>
        <w:pStyle w:val="BodyText"/>
        <w:ind w:left="567" w:hanging="567"/>
        <w:rPr>
          <w:rFonts w:ascii="Arial" w:hAnsi="Arial" w:cs="Arial"/>
          <w:sz w:val="22"/>
          <w:szCs w:val="22"/>
        </w:rPr>
      </w:pPr>
      <w:r>
        <w:rPr>
          <w:rFonts w:ascii="Arial" w:hAnsi="Arial" w:cs="Arial"/>
          <w:sz w:val="22"/>
          <w:szCs w:val="22"/>
        </w:rPr>
        <w:t>10</w:t>
      </w:r>
      <w:r w:rsidR="0088682D">
        <w:rPr>
          <w:rFonts w:ascii="Arial" w:hAnsi="Arial" w:cs="Arial"/>
          <w:sz w:val="22"/>
          <w:szCs w:val="22"/>
        </w:rPr>
        <w:t>.3</w:t>
      </w:r>
      <w:r w:rsidR="0088682D">
        <w:rPr>
          <w:rFonts w:ascii="Arial" w:hAnsi="Arial" w:cs="Arial"/>
          <w:sz w:val="22"/>
          <w:szCs w:val="22"/>
        </w:rPr>
        <w:tab/>
        <w:t>The welfare visit should usually be arranged and conducted by the line manager/Principal – the HR Consultant may also attend if required.</w:t>
      </w:r>
    </w:p>
    <w:p w14:paraId="308145AF" w14:textId="77777777" w:rsidR="009E1145" w:rsidRDefault="009E1145" w:rsidP="0088682D">
      <w:pPr>
        <w:pStyle w:val="BodyText"/>
        <w:ind w:left="567" w:hanging="567"/>
        <w:rPr>
          <w:rFonts w:ascii="Arial" w:hAnsi="Arial" w:cs="Arial"/>
          <w:sz w:val="22"/>
          <w:szCs w:val="22"/>
        </w:rPr>
      </w:pPr>
    </w:p>
    <w:p w14:paraId="76E5CD39" w14:textId="7C90CFA4" w:rsidR="0088682D" w:rsidRPr="009B404B" w:rsidRDefault="0088682D" w:rsidP="0088682D">
      <w:pPr>
        <w:pStyle w:val="BodyText"/>
        <w:ind w:left="567" w:hanging="567"/>
        <w:rPr>
          <w:rFonts w:ascii="Arial" w:hAnsi="Arial" w:cs="Arial"/>
          <w:sz w:val="22"/>
          <w:szCs w:val="22"/>
        </w:rPr>
      </w:pPr>
      <w:r>
        <w:rPr>
          <w:rFonts w:ascii="Arial" w:hAnsi="Arial" w:cs="Arial"/>
          <w:sz w:val="22"/>
          <w:szCs w:val="22"/>
        </w:rPr>
        <w:t>1</w:t>
      </w:r>
      <w:r w:rsidR="008143A6">
        <w:rPr>
          <w:rFonts w:ascii="Arial" w:hAnsi="Arial" w:cs="Arial"/>
          <w:sz w:val="22"/>
          <w:szCs w:val="22"/>
        </w:rPr>
        <w:t>0</w:t>
      </w:r>
      <w:r>
        <w:rPr>
          <w:rFonts w:ascii="Arial" w:hAnsi="Arial" w:cs="Arial"/>
          <w:sz w:val="22"/>
          <w:szCs w:val="22"/>
        </w:rPr>
        <w:t>.4</w:t>
      </w:r>
      <w:r>
        <w:rPr>
          <w:rFonts w:ascii="Arial" w:hAnsi="Arial" w:cs="Arial"/>
          <w:sz w:val="22"/>
          <w:szCs w:val="22"/>
        </w:rPr>
        <w:tab/>
        <w:t xml:space="preserve">Although it is an informal meeting which should already have been verbally agreed, the employee should receive a written invitation confirming the date, time, venue and who will be in attendance.  They are entitled to bring a friend/family member/union </w:t>
      </w:r>
      <w:r w:rsidRPr="009B404B">
        <w:rPr>
          <w:rFonts w:ascii="Arial" w:hAnsi="Arial" w:cs="Arial"/>
          <w:sz w:val="22"/>
          <w:szCs w:val="22"/>
        </w:rPr>
        <w:t>representative if they wish.</w:t>
      </w:r>
    </w:p>
    <w:p w14:paraId="6E3BADE3" w14:textId="770FEFFC" w:rsidR="001D5F95" w:rsidRPr="009B404B" w:rsidRDefault="001D5F95" w:rsidP="001D5F95">
      <w:pPr>
        <w:pStyle w:val="BodyText"/>
        <w:rPr>
          <w:rFonts w:ascii="Arial" w:hAnsi="Arial" w:cs="Arial"/>
          <w:sz w:val="22"/>
          <w:szCs w:val="22"/>
        </w:rPr>
      </w:pPr>
    </w:p>
    <w:p w14:paraId="47FD26CF" w14:textId="315CCD19" w:rsidR="001D5F95" w:rsidRPr="009B404B" w:rsidRDefault="0088682D" w:rsidP="0088682D">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0</w:t>
      </w:r>
      <w:r w:rsidRPr="009B404B">
        <w:rPr>
          <w:rFonts w:ascii="Arial" w:hAnsi="Arial" w:cs="Arial"/>
          <w:sz w:val="22"/>
          <w:szCs w:val="22"/>
        </w:rPr>
        <w:t>.5</w:t>
      </w:r>
      <w:r w:rsidRPr="009B404B">
        <w:rPr>
          <w:rFonts w:ascii="Arial" w:hAnsi="Arial" w:cs="Arial"/>
          <w:sz w:val="22"/>
          <w:szCs w:val="22"/>
        </w:rPr>
        <w:tab/>
        <w:t xml:space="preserve">The </w:t>
      </w:r>
      <w:r w:rsidR="004B5868" w:rsidRPr="009B404B">
        <w:rPr>
          <w:rFonts w:ascii="Arial" w:hAnsi="Arial" w:cs="Arial"/>
          <w:sz w:val="22"/>
          <w:szCs w:val="22"/>
        </w:rPr>
        <w:t>welfare visit will follow a similar format to a Return to Work meeting and the main aims are to</w:t>
      </w:r>
      <w:r w:rsidR="001D5F95" w:rsidRPr="009B404B">
        <w:rPr>
          <w:rFonts w:ascii="Arial" w:hAnsi="Arial" w:cs="Arial"/>
          <w:sz w:val="22"/>
          <w:szCs w:val="22"/>
        </w:rPr>
        <w:t>:</w:t>
      </w:r>
    </w:p>
    <w:p w14:paraId="55C69F07" w14:textId="77777777" w:rsidR="001D5F95" w:rsidRPr="009B404B" w:rsidRDefault="001D5F95" w:rsidP="001D5F95">
      <w:pPr>
        <w:pStyle w:val="BodyText"/>
        <w:ind w:left="567"/>
        <w:rPr>
          <w:rFonts w:ascii="Arial" w:hAnsi="Arial" w:cs="Arial"/>
          <w:sz w:val="22"/>
          <w:szCs w:val="22"/>
        </w:rPr>
      </w:pPr>
    </w:p>
    <w:p w14:paraId="3FCFA27D" w14:textId="6A5B12F4" w:rsidR="001D5F95" w:rsidRPr="009B404B" w:rsidRDefault="0088682D" w:rsidP="001D5F95">
      <w:pPr>
        <w:pStyle w:val="BodyText"/>
        <w:numPr>
          <w:ilvl w:val="2"/>
          <w:numId w:val="26"/>
        </w:numPr>
        <w:ind w:left="851" w:hanging="284"/>
        <w:rPr>
          <w:rFonts w:ascii="Arial" w:hAnsi="Arial" w:cs="Arial"/>
          <w:sz w:val="22"/>
          <w:szCs w:val="22"/>
        </w:rPr>
      </w:pPr>
      <w:r w:rsidRPr="009B404B">
        <w:rPr>
          <w:rFonts w:ascii="Arial" w:hAnsi="Arial" w:cs="Arial"/>
          <w:sz w:val="22"/>
          <w:szCs w:val="22"/>
        </w:rPr>
        <w:t>Keep the employee informed on what is happening in the workplace</w:t>
      </w:r>
    </w:p>
    <w:p w14:paraId="1B99722D" w14:textId="77777777" w:rsidR="001D5F95" w:rsidRPr="009B404B" w:rsidRDefault="001D5F95" w:rsidP="001D5F95">
      <w:pPr>
        <w:pStyle w:val="BodyText"/>
        <w:ind w:left="851" w:hanging="284"/>
        <w:rPr>
          <w:rFonts w:ascii="Arial" w:hAnsi="Arial" w:cs="Arial"/>
          <w:sz w:val="22"/>
          <w:szCs w:val="22"/>
        </w:rPr>
      </w:pPr>
    </w:p>
    <w:p w14:paraId="68BDD6E0" w14:textId="22052B1F" w:rsidR="0088682D" w:rsidRPr="009B404B" w:rsidRDefault="004B5868" w:rsidP="001D5F95">
      <w:pPr>
        <w:pStyle w:val="BodyText"/>
        <w:numPr>
          <w:ilvl w:val="2"/>
          <w:numId w:val="26"/>
        </w:numPr>
        <w:ind w:left="851" w:hanging="284"/>
        <w:rPr>
          <w:rFonts w:ascii="Arial" w:hAnsi="Arial" w:cs="Arial"/>
          <w:sz w:val="22"/>
          <w:szCs w:val="22"/>
        </w:rPr>
      </w:pPr>
      <w:r w:rsidRPr="009B404B">
        <w:rPr>
          <w:rFonts w:ascii="Arial" w:hAnsi="Arial" w:cs="Arial"/>
          <w:sz w:val="22"/>
          <w:szCs w:val="22"/>
        </w:rPr>
        <w:t>Discuss the ongoing reason for absence, review their ongoing condition and current prognosis based on GP/hospital advice</w:t>
      </w:r>
    </w:p>
    <w:p w14:paraId="4550A27A" w14:textId="77777777" w:rsidR="004B5868" w:rsidRPr="009B404B" w:rsidRDefault="004B5868" w:rsidP="004B5868">
      <w:pPr>
        <w:pStyle w:val="ListParagraph"/>
        <w:rPr>
          <w:rFonts w:ascii="Arial" w:hAnsi="Arial" w:cs="Arial"/>
          <w:sz w:val="22"/>
          <w:szCs w:val="22"/>
        </w:rPr>
      </w:pPr>
    </w:p>
    <w:p w14:paraId="3B540693" w14:textId="3A217F9F" w:rsidR="004B5868" w:rsidRPr="009B404B" w:rsidRDefault="004B5868" w:rsidP="001D5F95">
      <w:pPr>
        <w:pStyle w:val="BodyText"/>
        <w:numPr>
          <w:ilvl w:val="2"/>
          <w:numId w:val="26"/>
        </w:numPr>
        <w:ind w:left="851" w:hanging="284"/>
        <w:rPr>
          <w:rFonts w:ascii="Arial" w:hAnsi="Arial" w:cs="Arial"/>
          <w:sz w:val="22"/>
          <w:szCs w:val="22"/>
        </w:rPr>
      </w:pPr>
      <w:r w:rsidRPr="009B404B">
        <w:rPr>
          <w:rFonts w:ascii="Arial" w:hAnsi="Arial" w:cs="Arial"/>
          <w:sz w:val="22"/>
          <w:szCs w:val="22"/>
        </w:rPr>
        <w:t>Investigate whether anything can be done to facilitate an early return to work (e.g. adjustments to role/hours/environment, referral to Occupational Health)</w:t>
      </w:r>
    </w:p>
    <w:p w14:paraId="218D05BA" w14:textId="77777777" w:rsidR="004B5868" w:rsidRPr="009B404B" w:rsidRDefault="004B5868" w:rsidP="004B5868">
      <w:pPr>
        <w:pStyle w:val="ListParagraph"/>
        <w:rPr>
          <w:rFonts w:ascii="Arial" w:hAnsi="Arial" w:cs="Arial"/>
          <w:sz w:val="22"/>
          <w:szCs w:val="22"/>
        </w:rPr>
      </w:pPr>
    </w:p>
    <w:p w14:paraId="3229C271" w14:textId="274E150B" w:rsidR="004B5868" w:rsidRPr="009B404B" w:rsidRDefault="004B5868" w:rsidP="004B5868">
      <w:pPr>
        <w:pStyle w:val="BodyText"/>
        <w:numPr>
          <w:ilvl w:val="2"/>
          <w:numId w:val="26"/>
        </w:numPr>
        <w:ind w:left="851" w:hanging="284"/>
        <w:rPr>
          <w:rFonts w:ascii="Arial" w:hAnsi="Arial" w:cs="Arial"/>
          <w:sz w:val="22"/>
          <w:szCs w:val="22"/>
        </w:rPr>
      </w:pPr>
      <w:r w:rsidRPr="009B404B">
        <w:rPr>
          <w:rFonts w:ascii="Arial" w:hAnsi="Arial" w:cs="Arial"/>
          <w:sz w:val="22"/>
          <w:szCs w:val="22"/>
        </w:rPr>
        <w:t>If possible, agree a return date to aim for (this may be subject to change depending on what progress the employees makes in their recovery) – consider what support the employee may need and whether a phased return would be beneficial</w:t>
      </w:r>
    </w:p>
    <w:p w14:paraId="69EE9ED0" w14:textId="77777777" w:rsidR="0088682D" w:rsidRPr="009B404B" w:rsidRDefault="0088682D" w:rsidP="004B5868">
      <w:pPr>
        <w:rPr>
          <w:rFonts w:ascii="Arial" w:hAnsi="Arial" w:cs="Arial"/>
          <w:sz w:val="22"/>
          <w:szCs w:val="22"/>
        </w:rPr>
      </w:pPr>
    </w:p>
    <w:p w14:paraId="024F78AB" w14:textId="0AFEC67E" w:rsidR="0088682D" w:rsidRPr="009B404B" w:rsidRDefault="004B5868" w:rsidP="0088682D">
      <w:pPr>
        <w:pStyle w:val="BodyText"/>
        <w:numPr>
          <w:ilvl w:val="2"/>
          <w:numId w:val="26"/>
        </w:numPr>
        <w:ind w:left="851" w:hanging="284"/>
        <w:rPr>
          <w:rFonts w:ascii="Arial" w:hAnsi="Arial" w:cs="Arial"/>
          <w:sz w:val="22"/>
          <w:szCs w:val="22"/>
        </w:rPr>
      </w:pPr>
      <w:r w:rsidRPr="009B404B">
        <w:rPr>
          <w:rFonts w:ascii="Arial" w:hAnsi="Arial" w:cs="Arial"/>
          <w:sz w:val="22"/>
          <w:szCs w:val="22"/>
        </w:rPr>
        <w:t>Discuss the impact of the ongoing a</w:t>
      </w:r>
      <w:r w:rsidR="0088682D" w:rsidRPr="009B404B">
        <w:rPr>
          <w:rFonts w:ascii="Arial" w:hAnsi="Arial" w:cs="Arial"/>
          <w:sz w:val="22"/>
          <w:szCs w:val="22"/>
        </w:rPr>
        <w:t>bsence and implications of further absence</w:t>
      </w:r>
    </w:p>
    <w:p w14:paraId="3DD4E933" w14:textId="77777777" w:rsidR="0088682D" w:rsidRPr="009B404B" w:rsidRDefault="0088682D" w:rsidP="0088682D">
      <w:pPr>
        <w:pStyle w:val="ListParagraph"/>
        <w:rPr>
          <w:rFonts w:ascii="Arial" w:hAnsi="Arial" w:cs="Arial"/>
          <w:sz w:val="22"/>
          <w:szCs w:val="22"/>
        </w:rPr>
      </w:pPr>
    </w:p>
    <w:p w14:paraId="2C032265" w14:textId="77777777" w:rsidR="0088682D" w:rsidRPr="009B404B" w:rsidRDefault="0088682D" w:rsidP="0088682D">
      <w:pPr>
        <w:pStyle w:val="BodyText"/>
        <w:numPr>
          <w:ilvl w:val="2"/>
          <w:numId w:val="26"/>
        </w:numPr>
        <w:ind w:left="851" w:hanging="284"/>
        <w:rPr>
          <w:rFonts w:ascii="Arial" w:hAnsi="Arial" w:cs="Arial"/>
          <w:sz w:val="22"/>
          <w:szCs w:val="22"/>
        </w:rPr>
      </w:pPr>
      <w:r w:rsidRPr="009B404B">
        <w:rPr>
          <w:rFonts w:ascii="Arial" w:hAnsi="Arial" w:cs="Arial"/>
          <w:sz w:val="22"/>
          <w:szCs w:val="22"/>
        </w:rPr>
        <w:t>Give the employee an opportunity to discuss any concerns or difficulties they may have</w:t>
      </w:r>
    </w:p>
    <w:p w14:paraId="18E52B6F" w14:textId="77777777" w:rsidR="004B5868" w:rsidRPr="009B404B" w:rsidRDefault="004B5868" w:rsidP="004B5868">
      <w:pPr>
        <w:pStyle w:val="ListParagraph"/>
        <w:rPr>
          <w:rFonts w:ascii="Arial" w:hAnsi="Arial" w:cs="Arial"/>
          <w:sz w:val="22"/>
          <w:szCs w:val="22"/>
        </w:rPr>
      </w:pPr>
    </w:p>
    <w:p w14:paraId="6B117C94" w14:textId="3DCAC000" w:rsidR="004B5868" w:rsidRPr="009B404B" w:rsidRDefault="004B5868" w:rsidP="0088682D">
      <w:pPr>
        <w:pStyle w:val="BodyText"/>
        <w:numPr>
          <w:ilvl w:val="2"/>
          <w:numId w:val="26"/>
        </w:numPr>
        <w:ind w:left="851" w:hanging="284"/>
        <w:rPr>
          <w:rFonts w:ascii="Arial" w:hAnsi="Arial" w:cs="Arial"/>
          <w:sz w:val="22"/>
          <w:szCs w:val="22"/>
        </w:rPr>
      </w:pPr>
      <w:r w:rsidRPr="009B404B">
        <w:rPr>
          <w:rFonts w:ascii="Arial" w:hAnsi="Arial" w:cs="Arial"/>
          <w:sz w:val="22"/>
          <w:szCs w:val="22"/>
        </w:rPr>
        <w:t>Agree a follow-up meeting or alternative next steps</w:t>
      </w:r>
    </w:p>
    <w:p w14:paraId="263484C9" w14:textId="77777777" w:rsidR="004B5868" w:rsidRPr="009B404B" w:rsidRDefault="004B5868" w:rsidP="004B5868">
      <w:pPr>
        <w:pStyle w:val="BodyText"/>
        <w:rPr>
          <w:rFonts w:ascii="Arial" w:hAnsi="Arial" w:cs="Arial"/>
          <w:sz w:val="22"/>
          <w:szCs w:val="22"/>
        </w:rPr>
      </w:pPr>
    </w:p>
    <w:p w14:paraId="47D6E31E" w14:textId="1B4BA6F5" w:rsidR="004B5868" w:rsidRPr="009B404B" w:rsidRDefault="004B5868" w:rsidP="004B5868">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0</w:t>
      </w:r>
      <w:r w:rsidRPr="009B404B">
        <w:rPr>
          <w:rFonts w:ascii="Arial" w:hAnsi="Arial" w:cs="Arial"/>
          <w:sz w:val="22"/>
          <w:szCs w:val="22"/>
        </w:rPr>
        <w:t>.6</w:t>
      </w:r>
      <w:r w:rsidRPr="009B404B">
        <w:rPr>
          <w:rFonts w:ascii="Arial" w:hAnsi="Arial" w:cs="Arial"/>
          <w:sz w:val="22"/>
          <w:szCs w:val="22"/>
        </w:rPr>
        <w:tab/>
        <w:t>If absence continues to be prolonged, further welfare visits may be needed, unless a formal absence management procedure is triggered</w:t>
      </w:r>
    </w:p>
    <w:p w14:paraId="26D999E2" w14:textId="77777777" w:rsidR="001441F0" w:rsidRPr="009B404B" w:rsidRDefault="001441F0" w:rsidP="004B5868">
      <w:pPr>
        <w:pStyle w:val="BodyText"/>
        <w:ind w:left="567" w:hanging="567"/>
        <w:rPr>
          <w:rFonts w:ascii="Arial" w:hAnsi="Arial" w:cs="Arial"/>
          <w:sz w:val="22"/>
          <w:szCs w:val="22"/>
        </w:rPr>
      </w:pPr>
    </w:p>
    <w:p w14:paraId="2146F48D" w14:textId="77777777" w:rsidR="001441F0" w:rsidRPr="009B404B" w:rsidRDefault="001441F0" w:rsidP="001441F0">
      <w:pPr>
        <w:pBdr>
          <w:bottom w:val="single" w:sz="4" w:space="1" w:color="auto"/>
        </w:pBdr>
        <w:autoSpaceDE w:val="0"/>
        <w:autoSpaceDN w:val="0"/>
        <w:adjustRightInd w:val="0"/>
        <w:ind w:left="284" w:hanging="284"/>
        <w:jc w:val="both"/>
        <w:rPr>
          <w:rFonts w:ascii="Arial" w:hAnsi="Arial" w:cs="Arial"/>
          <w:b/>
          <w:bCs/>
        </w:rPr>
      </w:pPr>
    </w:p>
    <w:p w14:paraId="4F2C8423" w14:textId="75A7E27F" w:rsidR="001441F0" w:rsidRPr="009B404B" w:rsidRDefault="001441F0" w:rsidP="001441F0">
      <w:pPr>
        <w:pBdr>
          <w:bottom w:val="single" w:sz="4" w:space="1" w:color="auto"/>
        </w:pBdr>
        <w:autoSpaceDE w:val="0"/>
        <w:autoSpaceDN w:val="0"/>
        <w:adjustRightInd w:val="0"/>
        <w:ind w:left="284" w:hanging="284"/>
        <w:jc w:val="both"/>
        <w:rPr>
          <w:rFonts w:ascii="Arial" w:hAnsi="Arial" w:cs="Arial"/>
          <w:b/>
          <w:bCs/>
        </w:rPr>
      </w:pPr>
      <w:r w:rsidRPr="009B404B">
        <w:rPr>
          <w:rFonts w:ascii="Arial" w:hAnsi="Arial" w:cs="Arial"/>
          <w:b/>
          <w:bCs/>
        </w:rPr>
        <w:t>1</w:t>
      </w:r>
      <w:r w:rsidR="008143A6">
        <w:rPr>
          <w:rFonts w:ascii="Arial" w:hAnsi="Arial" w:cs="Arial"/>
          <w:b/>
          <w:bCs/>
        </w:rPr>
        <w:t>1</w:t>
      </w:r>
      <w:r w:rsidRPr="009B404B">
        <w:rPr>
          <w:rFonts w:ascii="Arial" w:hAnsi="Arial" w:cs="Arial"/>
          <w:b/>
          <w:bCs/>
        </w:rPr>
        <w:t>. Reasonable Adjustments</w:t>
      </w:r>
    </w:p>
    <w:p w14:paraId="79D6073B" w14:textId="77777777" w:rsidR="001441F0" w:rsidRPr="009B404B" w:rsidRDefault="001441F0" w:rsidP="001441F0">
      <w:pPr>
        <w:pStyle w:val="BodyText"/>
        <w:ind w:left="360"/>
        <w:rPr>
          <w:rFonts w:ascii="Arial" w:hAnsi="Arial" w:cs="Arial"/>
          <w:b/>
          <w:sz w:val="22"/>
          <w:szCs w:val="22"/>
        </w:rPr>
      </w:pPr>
    </w:p>
    <w:p w14:paraId="22E05E71" w14:textId="26A2E06C" w:rsidR="001441F0" w:rsidRPr="009B404B" w:rsidRDefault="001441F0" w:rsidP="001441F0">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1</w:t>
      </w:r>
      <w:r w:rsidRPr="009B404B">
        <w:rPr>
          <w:rFonts w:ascii="Arial" w:hAnsi="Arial" w:cs="Arial"/>
          <w:sz w:val="22"/>
          <w:szCs w:val="22"/>
        </w:rPr>
        <w:t>.1</w:t>
      </w:r>
      <w:r w:rsidRPr="009B404B">
        <w:rPr>
          <w:rFonts w:ascii="Arial" w:hAnsi="Arial" w:cs="Arial"/>
          <w:sz w:val="22"/>
          <w:szCs w:val="22"/>
        </w:rPr>
        <w:tab/>
        <w:t xml:space="preserve">BCUAT aims to support all employees in their attempt to return to work as soon as they are ready to resume their contracted working arrangements or to discuss reasonable adjustment which may be made on a temporary basis to assist employees in returning to full duty following a period of illness or injury. </w:t>
      </w:r>
    </w:p>
    <w:p w14:paraId="1493E035" w14:textId="77777777" w:rsidR="001441F0" w:rsidRPr="009B404B" w:rsidRDefault="001441F0" w:rsidP="001441F0">
      <w:pPr>
        <w:pStyle w:val="BodyText"/>
        <w:ind w:left="567" w:hanging="567"/>
        <w:rPr>
          <w:rFonts w:ascii="Arial" w:hAnsi="Arial" w:cs="Arial"/>
          <w:sz w:val="22"/>
          <w:szCs w:val="22"/>
        </w:rPr>
      </w:pPr>
    </w:p>
    <w:p w14:paraId="080D0BDA" w14:textId="763A11D8" w:rsidR="001441F0" w:rsidRPr="009B404B" w:rsidRDefault="001441F0" w:rsidP="001441F0">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1</w:t>
      </w:r>
      <w:r w:rsidRPr="009B404B">
        <w:rPr>
          <w:rFonts w:ascii="Arial" w:hAnsi="Arial" w:cs="Arial"/>
          <w:sz w:val="22"/>
          <w:szCs w:val="22"/>
        </w:rPr>
        <w:t>.2</w:t>
      </w:r>
      <w:r w:rsidRPr="009B404B">
        <w:rPr>
          <w:rFonts w:ascii="Arial" w:hAnsi="Arial" w:cs="Arial"/>
          <w:sz w:val="22"/>
          <w:szCs w:val="22"/>
        </w:rPr>
        <w:tab/>
        <w:t>Recommended reasonable adjustments may be included on a Fit Note from a GP or in a report following referral to Occupational Health.  Regardless of the origin of the recommendation, BCUAT and its academies will endeavour to accommodate it on a temporary basis, wherever reasonably practicable.</w:t>
      </w:r>
    </w:p>
    <w:p w14:paraId="778C5F51" w14:textId="77777777" w:rsidR="001441F0" w:rsidRPr="009B404B" w:rsidRDefault="001441F0" w:rsidP="001441F0">
      <w:pPr>
        <w:pStyle w:val="BodyText"/>
        <w:tabs>
          <w:tab w:val="left" w:pos="1260"/>
        </w:tabs>
        <w:ind w:left="976" w:hanging="540"/>
        <w:rPr>
          <w:rFonts w:ascii="Arial" w:hAnsi="Arial" w:cs="Arial"/>
          <w:sz w:val="22"/>
          <w:szCs w:val="22"/>
        </w:rPr>
      </w:pPr>
    </w:p>
    <w:p w14:paraId="0D932E85" w14:textId="14981B3E" w:rsidR="001441F0" w:rsidRPr="009B404B" w:rsidRDefault="001441F0" w:rsidP="001321D7">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1</w:t>
      </w:r>
      <w:r w:rsidRPr="009B404B">
        <w:rPr>
          <w:rFonts w:ascii="Arial" w:hAnsi="Arial" w:cs="Arial"/>
          <w:sz w:val="22"/>
          <w:szCs w:val="22"/>
        </w:rPr>
        <w:t>.3</w:t>
      </w:r>
      <w:r w:rsidRPr="009B404B">
        <w:rPr>
          <w:rFonts w:ascii="Arial" w:hAnsi="Arial" w:cs="Arial"/>
          <w:sz w:val="22"/>
          <w:szCs w:val="22"/>
        </w:rPr>
        <w:tab/>
        <w:t xml:space="preserve">Reasonable adjustments may </w:t>
      </w:r>
      <w:r w:rsidR="001321D7" w:rsidRPr="009B404B">
        <w:rPr>
          <w:rFonts w:ascii="Arial" w:hAnsi="Arial" w:cs="Arial"/>
          <w:sz w:val="22"/>
          <w:szCs w:val="22"/>
        </w:rPr>
        <w:t>include:</w:t>
      </w:r>
    </w:p>
    <w:p w14:paraId="70CA2E81" w14:textId="77777777" w:rsidR="001321D7" w:rsidRPr="009B404B" w:rsidRDefault="001321D7" w:rsidP="001321D7">
      <w:pPr>
        <w:pStyle w:val="BodyText"/>
        <w:ind w:left="567" w:hanging="567"/>
        <w:rPr>
          <w:rFonts w:ascii="Arial" w:hAnsi="Arial" w:cs="Arial"/>
          <w:sz w:val="22"/>
          <w:szCs w:val="22"/>
        </w:rPr>
      </w:pPr>
    </w:p>
    <w:p w14:paraId="1766EBAC" w14:textId="1F0BF4D4" w:rsidR="001321D7" w:rsidRPr="009B404B" w:rsidRDefault="001441F0" w:rsidP="001321D7">
      <w:pPr>
        <w:pStyle w:val="BodyText"/>
        <w:numPr>
          <w:ilvl w:val="2"/>
          <w:numId w:val="16"/>
        </w:numPr>
        <w:ind w:left="851" w:hanging="284"/>
        <w:rPr>
          <w:rFonts w:ascii="Arial" w:hAnsi="Arial" w:cs="Arial"/>
          <w:sz w:val="22"/>
          <w:szCs w:val="22"/>
        </w:rPr>
      </w:pPr>
      <w:r w:rsidRPr="009B404B">
        <w:rPr>
          <w:rFonts w:ascii="Arial" w:hAnsi="Arial" w:cs="Arial"/>
          <w:sz w:val="22"/>
          <w:szCs w:val="22"/>
        </w:rPr>
        <w:t>Temporary reduction in working hours</w:t>
      </w:r>
    </w:p>
    <w:p w14:paraId="70EF7E3C" w14:textId="567B1676" w:rsidR="001441F0" w:rsidRPr="009B404B" w:rsidRDefault="001321D7" w:rsidP="001321D7">
      <w:pPr>
        <w:pStyle w:val="BodyText"/>
        <w:numPr>
          <w:ilvl w:val="2"/>
          <w:numId w:val="16"/>
        </w:numPr>
        <w:ind w:left="851" w:hanging="284"/>
        <w:rPr>
          <w:rFonts w:ascii="Arial" w:hAnsi="Arial" w:cs="Arial"/>
          <w:sz w:val="22"/>
          <w:szCs w:val="22"/>
        </w:rPr>
      </w:pPr>
      <w:r w:rsidRPr="009B404B">
        <w:rPr>
          <w:rFonts w:ascii="Arial" w:hAnsi="Arial" w:cs="Arial"/>
          <w:sz w:val="22"/>
          <w:szCs w:val="22"/>
        </w:rPr>
        <w:t>Temporary change to working pattern</w:t>
      </w:r>
    </w:p>
    <w:p w14:paraId="32C87171" w14:textId="77777777" w:rsidR="001441F0" w:rsidRPr="009B404B" w:rsidRDefault="001441F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Temporary change of role</w:t>
      </w:r>
    </w:p>
    <w:p w14:paraId="4B199877" w14:textId="2FFAE0C7" w:rsidR="001321D7" w:rsidRPr="009B404B" w:rsidRDefault="001321D7"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Temporary reduction in duties</w:t>
      </w:r>
    </w:p>
    <w:p w14:paraId="3A87D034" w14:textId="074B2154" w:rsidR="00D27710" w:rsidRPr="009B404B" w:rsidRDefault="00D2771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Phased return to full working hours/duties</w:t>
      </w:r>
    </w:p>
    <w:p w14:paraId="01657DEC" w14:textId="77777777" w:rsidR="001321D7" w:rsidRPr="009B404B" w:rsidRDefault="001321D7" w:rsidP="001321D7">
      <w:pPr>
        <w:pStyle w:val="BodyText"/>
        <w:numPr>
          <w:ilvl w:val="2"/>
          <w:numId w:val="16"/>
        </w:numPr>
        <w:ind w:left="851" w:hanging="284"/>
        <w:rPr>
          <w:rFonts w:ascii="Arial" w:hAnsi="Arial" w:cs="Arial"/>
          <w:sz w:val="22"/>
          <w:szCs w:val="22"/>
        </w:rPr>
      </w:pPr>
      <w:r w:rsidRPr="009B404B">
        <w:rPr>
          <w:rFonts w:ascii="Arial" w:hAnsi="Arial" w:cs="Arial"/>
          <w:sz w:val="22"/>
          <w:szCs w:val="22"/>
        </w:rPr>
        <w:t>Assistance with transport to and from work</w:t>
      </w:r>
    </w:p>
    <w:p w14:paraId="4FBF8531" w14:textId="69032487" w:rsidR="001321D7" w:rsidRPr="009B404B" w:rsidRDefault="001321D7"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Provision of specialist furniture/equipment</w:t>
      </w:r>
    </w:p>
    <w:p w14:paraId="2D9C8766" w14:textId="389D3788" w:rsidR="001321D7" w:rsidRPr="009B404B" w:rsidRDefault="001321D7"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Other environmental changes e.g. only working on ground floor to avoid stairs</w:t>
      </w:r>
    </w:p>
    <w:p w14:paraId="3F3492D5" w14:textId="51DDED63" w:rsidR="001321D7" w:rsidRPr="009B404B" w:rsidRDefault="001321D7" w:rsidP="001321D7">
      <w:pPr>
        <w:pStyle w:val="BodyText"/>
        <w:ind w:left="567" w:hanging="567"/>
        <w:rPr>
          <w:rFonts w:ascii="Arial" w:hAnsi="Arial" w:cs="Arial"/>
          <w:sz w:val="22"/>
          <w:szCs w:val="22"/>
        </w:rPr>
      </w:pPr>
      <w:r w:rsidRPr="009B404B">
        <w:rPr>
          <w:rFonts w:ascii="Arial" w:hAnsi="Arial" w:cs="Arial"/>
          <w:sz w:val="22"/>
          <w:szCs w:val="22"/>
        </w:rPr>
        <w:lastRenderedPageBreak/>
        <w:t>1</w:t>
      </w:r>
      <w:r w:rsidR="008143A6">
        <w:rPr>
          <w:rFonts w:ascii="Arial" w:hAnsi="Arial" w:cs="Arial"/>
          <w:sz w:val="22"/>
          <w:szCs w:val="22"/>
        </w:rPr>
        <w:t>1</w:t>
      </w:r>
      <w:r w:rsidRPr="009B404B">
        <w:rPr>
          <w:rFonts w:ascii="Arial" w:hAnsi="Arial" w:cs="Arial"/>
          <w:sz w:val="22"/>
          <w:szCs w:val="22"/>
        </w:rPr>
        <w:t>.4</w:t>
      </w:r>
      <w:r w:rsidRPr="009B404B">
        <w:rPr>
          <w:rFonts w:ascii="Arial" w:hAnsi="Arial" w:cs="Arial"/>
          <w:sz w:val="22"/>
          <w:szCs w:val="22"/>
        </w:rPr>
        <w:tab/>
        <w:t>T</w:t>
      </w:r>
      <w:r w:rsidR="001441F0" w:rsidRPr="009B404B">
        <w:rPr>
          <w:rFonts w:ascii="Arial" w:hAnsi="Arial" w:cs="Arial"/>
          <w:sz w:val="22"/>
          <w:szCs w:val="22"/>
        </w:rPr>
        <w:t>he decision on what re</w:t>
      </w:r>
      <w:r w:rsidRPr="009B404B">
        <w:rPr>
          <w:rFonts w:ascii="Arial" w:hAnsi="Arial" w:cs="Arial"/>
          <w:sz w:val="22"/>
          <w:szCs w:val="22"/>
        </w:rPr>
        <w:t xml:space="preserve">asonable adjustments can be offered will be made by the Principal or line manager, after </w:t>
      </w:r>
      <w:r w:rsidR="001441F0" w:rsidRPr="009B404B">
        <w:rPr>
          <w:rFonts w:ascii="Arial" w:hAnsi="Arial" w:cs="Arial"/>
          <w:sz w:val="22"/>
          <w:szCs w:val="22"/>
        </w:rPr>
        <w:t>consultation with the member of staff</w:t>
      </w:r>
      <w:r w:rsidRPr="009B404B">
        <w:rPr>
          <w:rFonts w:ascii="Arial" w:hAnsi="Arial" w:cs="Arial"/>
          <w:sz w:val="22"/>
          <w:szCs w:val="22"/>
        </w:rPr>
        <w:t xml:space="preserve"> and the HR Consultant</w:t>
      </w:r>
      <w:r w:rsidR="001441F0" w:rsidRPr="009B404B">
        <w:rPr>
          <w:rFonts w:ascii="Arial" w:hAnsi="Arial" w:cs="Arial"/>
          <w:sz w:val="22"/>
          <w:szCs w:val="22"/>
        </w:rPr>
        <w:t xml:space="preserve">, and with due consideration </w:t>
      </w:r>
      <w:r w:rsidRPr="009B404B">
        <w:rPr>
          <w:rFonts w:ascii="Arial" w:hAnsi="Arial" w:cs="Arial"/>
          <w:sz w:val="22"/>
          <w:szCs w:val="22"/>
        </w:rPr>
        <w:t>to any</w:t>
      </w:r>
      <w:r w:rsidR="001441F0" w:rsidRPr="009B404B">
        <w:rPr>
          <w:rFonts w:ascii="Arial" w:hAnsi="Arial" w:cs="Arial"/>
          <w:sz w:val="22"/>
          <w:szCs w:val="22"/>
        </w:rPr>
        <w:t xml:space="preserve"> medical advice received from BCUAT’s Occupational Health service providers </w:t>
      </w:r>
      <w:r w:rsidRPr="009B404B">
        <w:rPr>
          <w:rFonts w:ascii="Arial" w:hAnsi="Arial" w:cs="Arial"/>
          <w:sz w:val="22"/>
          <w:szCs w:val="22"/>
        </w:rPr>
        <w:t>or the employee’s GP</w:t>
      </w:r>
      <w:r w:rsidR="009B404B" w:rsidRPr="009B404B">
        <w:rPr>
          <w:rFonts w:ascii="Arial" w:hAnsi="Arial" w:cs="Arial"/>
          <w:sz w:val="22"/>
          <w:szCs w:val="22"/>
        </w:rPr>
        <w:t>.</w:t>
      </w:r>
    </w:p>
    <w:p w14:paraId="7F6AB4B5" w14:textId="77777777" w:rsidR="001321D7" w:rsidRPr="009B404B" w:rsidRDefault="001321D7" w:rsidP="001321D7">
      <w:pPr>
        <w:pStyle w:val="BodyText"/>
        <w:ind w:left="567" w:hanging="567"/>
        <w:rPr>
          <w:rFonts w:ascii="Arial" w:hAnsi="Arial" w:cs="Arial"/>
          <w:sz w:val="22"/>
          <w:szCs w:val="22"/>
        </w:rPr>
      </w:pPr>
    </w:p>
    <w:p w14:paraId="09228D27" w14:textId="03D3A859" w:rsidR="001441F0" w:rsidRPr="009B404B" w:rsidRDefault="001321D7" w:rsidP="001321D7">
      <w:pPr>
        <w:pStyle w:val="BodyText"/>
        <w:ind w:left="567" w:hanging="567"/>
        <w:rPr>
          <w:rFonts w:ascii="Arial" w:hAnsi="Arial" w:cs="Arial"/>
          <w:i/>
          <w:sz w:val="22"/>
          <w:szCs w:val="22"/>
        </w:rPr>
      </w:pPr>
      <w:r w:rsidRPr="009B404B">
        <w:rPr>
          <w:rFonts w:ascii="Arial" w:hAnsi="Arial" w:cs="Arial"/>
          <w:sz w:val="22"/>
          <w:szCs w:val="22"/>
        </w:rPr>
        <w:t>1</w:t>
      </w:r>
      <w:r w:rsidR="008143A6">
        <w:rPr>
          <w:rFonts w:ascii="Arial" w:hAnsi="Arial" w:cs="Arial"/>
          <w:sz w:val="22"/>
          <w:szCs w:val="22"/>
        </w:rPr>
        <w:t>1</w:t>
      </w:r>
      <w:r w:rsidRPr="009B404B">
        <w:rPr>
          <w:rFonts w:ascii="Arial" w:hAnsi="Arial" w:cs="Arial"/>
          <w:sz w:val="22"/>
          <w:szCs w:val="22"/>
        </w:rPr>
        <w:t>.5</w:t>
      </w:r>
      <w:r w:rsidRPr="009B404B">
        <w:rPr>
          <w:rFonts w:ascii="Arial" w:hAnsi="Arial" w:cs="Arial"/>
          <w:sz w:val="22"/>
          <w:szCs w:val="22"/>
        </w:rPr>
        <w:tab/>
      </w:r>
      <w:r w:rsidR="001441F0" w:rsidRPr="009B404B">
        <w:rPr>
          <w:rFonts w:ascii="Arial" w:hAnsi="Arial" w:cs="Arial"/>
          <w:sz w:val="22"/>
          <w:szCs w:val="22"/>
        </w:rPr>
        <w:t>W</w:t>
      </w:r>
      <w:r w:rsidRPr="009B404B">
        <w:rPr>
          <w:rFonts w:ascii="Arial" w:hAnsi="Arial" w:cs="Arial"/>
          <w:sz w:val="22"/>
          <w:szCs w:val="22"/>
        </w:rPr>
        <w:t xml:space="preserve">here an employee’s </w:t>
      </w:r>
      <w:r w:rsidR="001441F0" w:rsidRPr="009B404B">
        <w:rPr>
          <w:rFonts w:ascii="Arial" w:hAnsi="Arial" w:cs="Arial"/>
          <w:sz w:val="22"/>
          <w:szCs w:val="22"/>
        </w:rPr>
        <w:t xml:space="preserve">long term absence has been attributable to them acquiring a disability, BCUAT will advise the individual of contact details for Access to Work to initiate a self-referral. </w:t>
      </w:r>
      <w:r w:rsidRPr="009B404B">
        <w:rPr>
          <w:rFonts w:ascii="Arial" w:hAnsi="Arial" w:cs="Arial"/>
          <w:sz w:val="22"/>
          <w:szCs w:val="22"/>
        </w:rPr>
        <w:t xml:space="preserve"> </w:t>
      </w:r>
      <w:r w:rsidR="001441F0" w:rsidRPr="009B404B">
        <w:rPr>
          <w:rFonts w:ascii="Arial" w:hAnsi="Arial" w:cs="Arial"/>
          <w:sz w:val="22"/>
          <w:szCs w:val="22"/>
        </w:rPr>
        <w:t xml:space="preserve">The work place assessment by Access to Work will be undertaken in consultation with the </w:t>
      </w:r>
      <w:r w:rsidRPr="009B404B">
        <w:rPr>
          <w:rFonts w:ascii="Arial" w:hAnsi="Arial" w:cs="Arial"/>
          <w:sz w:val="22"/>
          <w:szCs w:val="22"/>
        </w:rPr>
        <w:t>employee</w:t>
      </w:r>
      <w:r w:rsidR="001441F0" w:rsidRPr="009B404B">
        <w:rPr>
          <w:rFonts w:ascii="Arial" w:hAnsi="Arial" w:cs="Arial"/>
          <w:sz w:val="22"/>
          <w:szCs w:val="22"/>
        </w:rPr>
        <w:t xml:space="preserve">, to allow </w:t>
      </w:r>
      <w:r w:rsidRPr="009B404B">
        <w:rPr>
          <w:rFonts w:ascii="Arial" w:hAnsi="Arial" w:cs="Arial"/>
          <w:sz w:val="22"/>
          <w:szCs w:val="22"/>
        </w:rPr>
        <w:t>consideration of what reasonable adjustments</w:t>
      </w:r>
      <w:r w:rsidR="001441F0" w:rsidRPr="009B404B">
        <w:rPr>
          <w:rFonts w:ascii="Arial" w:hAnsi="Arial" w:cs="Arial"/>
          <w:sz w:val="22"/>
          <w:szCs w:val="22"/>
        </w:rPr>
        <w:t xml:space="preserve"> should </w:t>
      </w:r>
      <w:r w:rsidRPr="009B404B">
        <w:rPr>
          <w:rFonts w:ascii="Arial" w:hAnsi="Arial" w:cs="Arial"/>
          <w:sz w:val="22"/>
          <w:szCs w:val="22"/>
        </w:rPr>
        <w:t>be made</w:t>
      </w:r>
      <w:r w:rsidR="001441F0" w:rsidRPr="009B404B">
        <w:rPr>
          <w:rFonts w:ascii="Arial" w:hAnsi="Arial" w:cs="Arial"/>
          <w:sz w:val="22"/>
          <w:szCs w:val="22"/>
        </w:rPr>
        <w:t xml:space="preserve"> t</w:t>
      </w:r>
      <w:r w:rsidRPr="009B404B">
        <w:rPr>
          <w:rFonts w:ascii="Arial" w:hAnsi="Arial" w:cs="Arial"/>
          <w:sz w:val="22"/>
          <w:szCs w:val="22"/>
        </w:rPr>
        <w:t>o support the disabled employee</w:t>
      </w:r>
      <w:r w:rsidR="001441F0" w:rsidRPr="009B404B">
        <w:rPr>
          <w:rFonts w:ascii="Arial" w:hAnsi="Arial" w:cs="Arial"/>
          <w:sz w:val="22"/>
          <w:szCs w:val="22"/>
        </w:rPr>
        <w:t>.</w:t>
      </w:r>
      <w:r w:rsidRPr="009B404B">
        <w:rPr>
          <w:rFonts w:ascii="Arial" w:hAnsi="Arial" w:cs="Arial"/>
          <w:sz w:val="22"/>
          <w:szCs w:val="22"/>
        </w:rPr>
        <w:t xml:space="preserve">  Similarly, employees</w:t>
      </w:r>
      <w:r w:rsidR="001441F0" w:rsidRPr="009B404B">
        <w:rPr>
          <w:rFonts w:ascii="Arial" w:hAnsi="Arial" w:cs="Arial"/>
          <w:sz w:val="22"/>
          <w:szCs w:val="22"/>
        </w:rPr>
        <w:t xml:space="preserve"> with existing disabilities may need to review their existing adjustments with their manager and the </w:t>
      </w:r>
      <w:r w:rsidRPr="009B404B">
        <w:rPr>
          <w:rFonts w:ascii="Arial" w:hAnsi="Arial" w:cs="Arial"/>
          <w:sz w:val="22"/>
          <w:szCs w:val="22"/>
        </w:rPr>
        <w:t xml:space="preserve">HR Consultant </w:t>
      </w:r>
      <w:r w:rsidR="001441F0" w:rsidRPr="009B404B">
        <w:rPr>
          <w:rFonts w:ascii="Arial" w:hAnsi="Arial" w:cs="Arial"/>
          <w:sz w:val="22"/>
          <w:szCs w:val="22"/>
        </w:rPr>
        <w:t xml:space="preserve">after a period of long term absence if necessary. </w:t>
      </w:r>
      <w:r w:rsidRPr="009B404B">
        <w:rPr>
          <w:rFonts w:ascii="Arial" w:hAnsi="Arial" w:cs="Arial"/>
          <w:sz w:val="22"/>
          <w:szCs w:val="22"/>
        </w:rPr>
        <w:t xml:space="preserve"> </w:t>
      </w:r>
      <w:r w:rsidR="001441F0" w:rsidRPr="009B404B">
        <w:rPr>
          <w:rFonts w:ascii="Arial" w:hAnsi="Arial" w:cs="Arial"/>
          <w:i/>
          <w:sz w:val="22"/>
          <w:szCs w:val="22"/>
        </w:rPr>
        <w:t xml:space="preserve">(The </w:t>
      </w:r>
      <w:hyperlink r:id="rId11" w:history="1">
        <w:r w:rsidR="001441F0" w:rsidRPr="009B404B">
          <w:rPr>
            <w:rFonts w:ascii="Arial" w:hAnsi="Arial" w:cs="Arial"/>
            <w:i/>
            <w:sz w:val="22"/>
            <w:szCs w:val="22"/>
          </w:rPr>
          <w:t>Access to Work Scheme</w:t>
        </w:r>
      </w:hyperlink>
      <w:r w:rsidR="001441F0" w:rsidRPr="009B404B">
        <w:rPr>
          <w:rFonts w:ascii="Arial" w:hAnsi="Arial" w:cs="Arial"/>
          <w:i/>
          <w:sz w:val="22"/>
          <w:szCs w:val="22"/>
        </w:rPr>
        <w:t xml:space="preserve"> is a national initiative promoted by Job Centre Plus and aims to provide practical and financial support for disabled people who are in employment or who are seeking to enter paid employment).</w:t>
      </w:r>
    </w:p>
    <w:p w14:paraId="7F600C99" w14:textId="77777777" w:rsidR="001321D7" w:rsidRPr="009B404B" w:rsidRDefault="001321D7" w:rsidP="001321D7">
      <w:pPr>
        <w:pStyle w:val="BodyText"/>
        <w:rPr>
          <w:rFonts w:ascii="Arial" w:hAnsi="Arial" w:cs="Arial"/>
          <w:sz w:val="22"/>
          <w:szCs w:val="22"/>
        </w:rPr>
      </w:pPr>
    </w:p>
    <w:p w14:paraId="12A9A086" w14:textId="6AA740F8" w:rsidR="001441F0" w:rsidRPr="009B404B" w:rsidRDefault="001321D7" w:rsidP="001321D7">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1</w:t>
      </w:r>
      <w:r w:rsidRPr="009B404B">
        <w:rPr>
          <w:rFonts w:ascii="Arial" w:hAnsi="Arial" w:cs="Arial"/>
          <w:sz w:val="22"/>
          <w:szCs w:val="22"/>
        </w:rPr>
        <w:t>.6</w:t>
      </w:r>
      <w:r w:rsidRPr="009B404B">
        <w:rPr>
          <w:rFonts w:ascii="Arial" w:hAnsi="Arial" w:cs="Arial"/>
          <w:sz w:val="22"/>
          <w:szCs w:val="22"/>
        </w:rPr>
        <w:tab/>
      </w:r>
      <w:r w:rsidR="001441F0" w:rsidRPr="009B404B">
        <w:rPr>
          <w:rFonts w:ascii="Arial" w:hAnsi="Arial" w:cs="Arial"/>
          <w:sz w:val="22"/>
          <w:szCs w:val="22"/>
        </w:rPr>
        <w:t xml:space="preserve">Where </w:t>
      </w:r>
      <w:r w:rsidRPr="009B404B">
        <w:rPr>
          <w:rFonts w:ascii="Arial" w:hAnsi="Arial" w:cs="Arial"/>
          <w:sz w:val="22"/>
          <w:szCs w:val="22"/>
        </w:rPr>
        <w:t>reasonable adjustments</w:t>
      </w:r>
      <w:r w:rsidR="001441F0" w:rsidRPr="009B404B">
        <w:rPr>
          <w:rFonts w:ascii="Arial" w:hAnsi="Arial" w:cs="Arial"/>
          <w:sz w:val="22"/>
          <w:szCs w:val="22"/>
        </w:rPr>
        <w:t xml:space="preserve"> may involve a temporary reduction in working hours, BCUAT will ensure that the </w:t>
      </w:r>
      <w:r w:rsidRPr="009B404B">
        <w:rPr>
          <w:rFonts w:ascii="Arial" w:hAnsi="Arial" w:cs="Arial"/>
          <w:sz w:val="22"/>
          <w:szCs w:val="22"/>
        </w:rPr>
        <w:t>employee</w:t>
      </w:r>
      <w:r w:rsidR="001441F0" w:rsidRPr="009B404B">
        <w:rPr>
          <w:rFonts w:ascii="Arial" w:hAnsi="Arial" w:cs="Arial"/>
          <w:sz w:val="22"/>
          <w:szCs w:val="22"/>
        </w:rPr>
        <w:t xml:space="preserve"> is made aware of </w:t>
      </w:r>
      <w:r w:rsidRPr="009B404B">
        <w:rPr>
          <w:rFonts w:ascii="Arial" w:hAnsi="Arial" w:cs="Arial"/>
          <w:sz w:val="22"/>
          <w:szCs w:val="22"/>
        </w:rPr>
        <w:t>the effect this may have on their</w:t>
      </w:r>
      <w:r w:rsidR="001441F0" w:rsidRPr="009B404B">
        <w:rPr>
          <w:rFonts w:ascii="Arial" w:hAnsi="Arial" w:cs="Arial"/>
          <w:sz w:val="22"/>
          <w:szCs w:val="22"/>
        </w:rPr>
        <w:t xml:space="preserve"> pay and benefits. </w:t>
      </w:r>
      <w:r w:rsidRPr="009B404B">
        <w:rPr>
          <w:rFonts w:ascii="Arial" w:hAnsi="Arial" w:cs="Arial"/>
          <w:sz w:val="22"/>
          <w:szCs w:val="22"/>
        </w:rPr>
        <w:t xml:space="preserve"> </w:t>
      </w:r>
      <w:r w:rsidR="001441F0" w:rsidRPr="009B404B">
        <w:rPr>
          <w:rFonts w:ascii="Arial" w:hAnsi="Arial" w:cs="Arial"/>
          <w:sz w:val="22"/>
          <w:szCs w:val="22"/>
        </w:rPr>
        <w:t xml:space="preserve">BCUAT wishes to minimise any financial hardship which may result from a temporary reduction in working hours.  In such circumstances BCUAT is prepared </w:t>
      </w:r>
      <w:r w:rsidR="00D27710" w:rsidRPr="009B404B">
        <w:rPr>
          <w:rFonts w:ascii="Arial" w:hAnsi="Arial" w:cs="Arial"/>
          <w:sz w:val="22"/>
          <w:szCs w:val="22"/>
        </w:rPr>
        <w:t>to consider</w:t>
      </w:r>
      <w:r w:rsidR="001441F0" w:rsidRPr="009B404B">
        <w:rPr>
          <w:rFonts w:ascii="Arial" w:hAnsi="Arial" w:cs="Arial"/>
          <w:sz w:val="22"/>
          <w:szCs w:val="22"/>
        </w:rPr>
        <w:t xml:space="preserve"> different options on a case by case basis (and dependant on the </w:t>
      </w:r>
      <w:r w:rsidRPr="009B404B">
        <w:rPr>
          <w:rFonts w:ascii="Arial" w:hAnsi="Arial" w:cs="Arial"/>
          <w:sz w:val="22"/>
          <w:szCs w:val="22"/>
        </w:rPr>
        <w:t>employee’s</w:t>
      </w:r>
      <w:r w:rsidR="001441F0" w:rsidRPr="009B404B">
        <w:rPr>
          <w:rFonts w:ascii="Arial" w:hAnsi="Arial" w:cs="Arial"/>
          <w:sz w:val="22"/>
          <w:szCs w:val="22"/>
        </w:rPr>
        <w:t xml:space="preserve"> individual circumstances) as an alternative to a temporary salary reduction.  Options</w:t>
      </w:r>
      <w:r w:rsidR="00D27710" w:rsidRPr="009B404B">
        <w:rPr>
          <w:rFonts w:ascii="Arial" w:hAnsi="Arial" w:cs="Arial"/>
          <w:sz w:val="22"/>
          <w:szCs w:val="22"/>
        </w:rPr>
        <w:t xml:space="preserve"> will be discussed and agreed between the employee, their line manager/Principal and the HR Consultant and</w:t>
      </w:r>
      <w:r w:rsidR="001441F0" w:rsidRPr="009B404B">
        <w:rPr>
          <w:rFonts w:ascii="Arial" w:hAnsi="Arial" w:cs="Arial"/>
          <w:sz w:val="22"/>
          <w:szCs w:val="22"/>
        </w:rPr>
        <w:t xml:space="preserve"> may include one or a combination of the following</w:t>
      </w:r>
      <w:r w:rsidR="009B404B" w:rsidRPr="009B404B">
        <w:rPr>
          <w:rFonts w:ascii="Arial" w:hAnsi="Arial" w:cs="Arial"/>
          <w:sz w:val="22"/>
          <w:szCs w:val="22"/>
        </w:rPr>
        <w:t>, where applicable</w:t>
      </w:r>
      <w:r w:rsidR="001441F0" w:rsidRPr="009B404B">
        <w:rPr>
          <w:rFonts w:ascii="Arial" w:hAnsi="Arial" w:cs="Arial"/>
          <w:sz w:val="22"/>
          <w:szCs w:val="22"/>
        </w:rPr>
        <w:t>:</w:t>
      </w:r>
    </w:p>
    <w:p w14:paraId="107FDE31" w14:textId="77777777" w:rsidR="001441F0" w:rsidRPr="009B404B" w:rsidRDefault="001441F0" w:rsidP="001441F0">
      <w:pPr>
        <w:pStyle w:val="BodyText"/>
        <w:tabs>
          <w:tab w:val="left" w:pos="142"/>
        </w:tabs>
        <w:rPr>
          <w:rFonts w:ascii="Arial" w:hAnsi="Arial" w:cs="Arial"/>
          <w:sz w:val="22"/>
          <w:szCs w:val="22"/>
        </w:rPr>
      </w:pPr>
    </w:p>
    <w:p w14:paraId="147BC968" w14:textId="18A0BD2A" w:rsidR="001441F0" w:rsidRPr="009B404B" w:rsidRDefault="001441F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 xml:space="preserve">An agreement to trade-off annual </w:t>
      </w:r>
      <w:r w:rsidR="009B404B" w:rsidRPr="009B404B">
        <w:rPr>
          <w:rFonts w:ascii="Arial" w:hAnsi="Arial" w:cs="Arial"/>
          <w:sz w:val="22"/>
          <w:szCs w:val="22"/>
        </w:rPr>
        <w:t>leave</w:t>
      </w:r>
      <w:r w:rsidRPr="009B404B">
        <w:rPr>
          <w:rFonts w:ascii="Arial" w:hAnsi="Arial" w:cs="Arial"/>
          <w:sz w:val="22"/>
          <w:szCs w:val="22"/>
        </w:rPr>
        <w:t xml:space="preserve"> in excess of the statutory entitlement</w:t>
      </w:r>
    </w:p>
    <w:p w14:paraId="185E596B" w14:textId="77777777" w:rsidR="001441F0" w:rsidRPr="009B404B" w:rsidRDefault="001441F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An agreement to allow the member of staff to time off in lieu by working additional hours to make the time up at a later date</w:t>
      </w:r>
    </w:p>
    <w:p w14:paraId="68555F59" w14:textId="77777777" w:rsidR="001441F0" w:rsidRPr="009B404B" w:rsidRDefault="001441F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An agreement to work from home</w:t>
      </w:r>
    </w:p>
    <w:p w14:paraId="2D3FC9DC" w14:textId="77777777" w:rsidR="001441F0" w:rsidRPr="009B404B" w:rsidRDefault="001441F0" w:rsidP="001441F0">
      <w:pPr>
        <w:pStyle w:val="BodyText"/>
        <w:numPr>
          <w:ilvl w:val="2"/>
          <w:numId w:val="16"/>
        </w:numPr>
        <w:ind w:left="851" w:hanging="284"/>
        <w:rPr>
          <w:rFonts w:ascii="Arial" w:hAnsi="Arial" w:cs="Arial"/>
          <w:sz w:val="22"/>
          <w:szCs w:val="22"/>
        </w:rPr>
      </w:pPr>
      <w:r w:rsidRPr="009B404B">
        <w:rPr>
          <w:rFonts w:ascii="Arial" w:hAnsi="Arial" w:cs="Arial"/>
          <w:sz w:val="22"/>
          <w:szCs w:val="22"/>
        </w:rPr>
        <w:t xml:space="preserve">Unpaid leave </w:t>
      </w:r>
    </w:p>
    <w:p w14:paraId="032FCDA0" w14:textId="77777777" w:rsidR="001441F0" w:rsidRPr="009B404B" w:rsidRDefault="001441F0" w:rsidP="001441F0">
      <w:pPr>
        <w:pStyle w:val="BodyText"/>
        <w:tabs>
          <w:tab w:val="left" w:pos="142"/>
        </w:tabs>
        <w:rPr>
          <w:rFonts w:ascii="Arial" w:hAnsi="Arial" w:cs="Arial"/>
          <w:sz w:val="22"/>
          <w:szCs w:val="22"/>
        </w:rPr>
      </w:pPr>
    </w:p>
    <w:p w14:paraId="42E4D3FF" w14:textId="77777777" w:rsidR="00D27710" w:rsidRPr="009B404B" w:rsidRDefault="00D27710" w:rsidP="001441F0">
      <w:pPr>
        <w:pStyle w:val="BodyText"/>
        <w:tabs>
          <w:tab w:val="left" w:pos="142"/>
        </w:tabs>
        <w:rPr>
          <w:rFonts w:ascii="Arial" w:hAnsi="Arial" w:cs="Arial"/>
          <w:sz w:val="22"/>
          <w:szCs w:val="22"/>
        </w:rPr>
      </w:pPr>
    </w:p>
    <w:p w14:paraId="010BF7A4" w14:textId="6147CF05" w:rsidR="00D27710" w:rsidRPr="009B404B" w:rsidRDefault="00D27710" w:rsidP="00D27710">
      <w:pPr>
        <w:pBdr>
          <w:bottom w:val="single" w:sz="4" w:space="1" w:color="auto"/>
        </w:pBdr>
        <w:autoSpaceDE w:val="0"/>
        <w:autoSpaceDN w:val="0"/>
        <w:adjustRightInd w:val="0"/>
        <w:ind w:left="284" w:hanging="284"/>
        <w:jc w:val="both"/>
        <w:rPr>
          <w:rFonts w:ascii="Arial" w:hAnsi="Arial" w:cs="Arial"/>
          <w:b/>
          <w:bCs/>
        </w:rPr>
      </w:pPr>
      <w:r w:rsidRPr="009B404B">
        <w:rPr>
          <w:rFonts w:ascii="Arial" w:hAnsi="Arial" w:cs="Arial"/>
          <w:b/>
          <w:bCs/>
        </w:rPr>
        <w:t>1</w:t>
      </w:r>
      <w:r w:rsidR="008143A6">
        <w:rPr>
          <w:rFonts w:ascii="Arial" w:hAnsi="Arial" w:cs="Arial"/>
          <w:b/>
          <w:bCs/>
        </w:rPr>
        <w:t>2</w:t>
      </w:r>
      <w:r w:rsidRPr="009B404B">
        <w:rPr>
          <w:rFonts w:ascii="Arial" w:hAnsi="Arial" w:cs="Arial"/>
          <w:b/>
          <w:bCs/>
        </w:rPr>
        <w:t>. Phased Return to Work</w:t>
      </w:r>
    </w:p>
    <w:p w14:paraId="350AF955" w14:textId="77777777" w:rsidR="00D27710" w:rsidRPr="009B404B" w:rsidRDefault="00D27710" w:rsidP="001441F0">
      <w:pPr>
        <w:pStyle w:val="BodyText"/>
        <w:tabs>
          <w:tab w:val="left" w:pos="142"/>
        </w:tabs>
        <w:rPr>
          <w:rFonts w:ascii="Arial" w:hAnsi="Arial" w:cs="Arial"/>
          <w:sz w:val="22"/>
          <w:szCs w:val="22"/>
        </w:rPr>
      </w:pPr>
    </w:p>
    <w:p w14:paraId="0585BA1F" w14:textId="4BA7A7B1" w:rsidR="00461368" w:rsidRPr="009B404B" w:rsidRDefault="00461368" w:rsidP="00D27710">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2</w:t>
      </w:r>
      <w:r w:rsidRPr="009B404B">
        <w:rPr>
          <w:rFonts w:ascii="Arial" w:hAnsi="Arial" w:cs="Arial"/>
          <w:sz w:val="22"/>
          <w:szCs w:val="22"/>
        </w:rPr>
        <w:t>.1</w:t>
      </w:r>
      <w:r w:rsidRPr="009B404B">
        <w:rPr>
          <w:rFonts w:ascii="Arial" w:hAnsi="Arial" w:cs="Arial"/>
          <w:sz w:val="22"/>
          <w:szCs w:val="22"/>
        </w:rPr>
        <w:tab/>
      </w:r>
      <w:r w:rsidR="001441F0" w:rsidRPr="009B404B">
        <w:rPr>
          <w:rFonts w:ascii="Arial" w:hAnsi="Arial" w:cs="Arial"/>
          <w:sz w:val="22"/>
          <w:szCs w:val="22"/>
        </w:rPr>
        <w:t xml:space="preserve">In </w:t>
      </w:r>
      <w:r w:rsidRPr="009B404B">
        <w:rPr>
          <w:rFonts w:ascii="Arial" w:hAnsi="Arial" w:cs="Arial"/>
          <w:sz w:val="22"/>
          <w:szCs w:val="22"/>
        </w:rPr>
        <w:t>cases of long-term absence, it is often recommended that the employee return to work on a “phased return”, whereby their working hours and/or duties are gradually increased over a period of time until they are back to their full substantive hours/duties.</w:t>
      </w:r>
    </w:p>
    <w:p w14:paraId="57928074" w14:textId="77777777" w:rsidR="00461368" w:rsidRPr="009B404B" w:rsidRDefault="00461368" w:rsidP="00D27710">
      <w:pPr>
        <w:pStyle w:val="BodyText"/>
        <w:ind w:left="567" w:hanging="567"/>
        <w:rPr>
          <w:rFonts w:ascii="Arial" w:hAnsi="Arial" w:cs="Arial"/>
          <w:sz w:val="22"/>
          <w:szCs w:val="22"/>
        </w:rPr>
      </w:pPr>
    </w:p>
    <w:p w14:paraId="33BC14E6" w14:textId="17AF88B1" w:rsidR="00461368" w:rsidRPr="009B404B" w:rsidRDefault="00461368" w:rsidP="00D27710">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2</w:t>
      </w:r>
      <w:r w:rsidRPr="009B404B">
        <w:rPr>
          <w:rFonts w:ascii="Arial" w:hAnsi="Arial" w:cs="Arial"/>
          <w:sz w:val="22"/>
          <w:szCs w:val="22"/>
        </w:rPr>
        <w:t>.2</w:t>
      </w:r>
      <w:r w:rsidRPr="009B404B">
        <w:rPr>
          <w:rFonts w:ascii="Arial" w:hAnsi="Arial" w:cs="Arial"/>
          <w:sz w:val="22"/>
          <w:szCs w:val="22"/>
        </w:rPr>
        <w:tab/>
        <w:t>Details of the phased return should be agreed in advance in principle by the employee, with their line manager/Principal, and if necessary the HR Consultant.  The aim is for the employee to increase t</w:t>
      </w:r>
      <w:r w:rsidR="001441F0" w:rsidRPr="009B404B">
        <w:rPr>
          <w:rFonts w:ascii="Arial" w:hAnsi="Arial" w:cs="Arial"/>
          <w:sz w:val="22"/>
          <w:szCs w:val="22"/>
        </w:rPr>
        <w:t>he</w:t>
      </w:r>
      <w:r w:rsidRPr="009B404B">
        <w:rPr>
          <w:rFonts w:ascii="Arial" w:hAnsi="Arial" w:cs="Arial"/>
          <w:sz w:val="22"/>
          <w:szCs w:val="22"/>
        </w:rPr>
        <w:t>ir hours/duties a little each week, over a period of no more than 6 weeks.  In most cases the process of returning to full hours/duties should take no more than 3-4 weeks.</w:t>
      </w:r>
    </w:p>
    <w:p w14:paraId="65F03ECD" w14:textId="77777777" w:rsidR="00461368" w:rsidRPr="009B404B" w:rsidRDefault="00461368" w:rsidP="00D27710">
      <w:pPr>
        <w:pStyle w:val="BodyText"/>
        <w:ind w:left="567" w:hanging="567"/>
        <w:rPr>
          <w:rFonts w:ascii="Arial" w:hAnsi="Arial" w:cs="Arial"/>
          <w:sz w:val="22"/>
          <w:szCs w:val="22"/>
        </w:rPr>
      </w:pPr>
    </w:p>
    <w:p w14:paraId="5A3FA3AC" w14:textId="73E917A7" w:rsidR="001441F0" w:rsidRPr="00037D8D" w:rsidRDefault="00461368" w:rsidP="00D27710">
      <w:pPr>
        <w:pStyle w:val="BodyText"/>
        <w:ind w:left="567" w:hanging="567"/>
        <w:rPr>
          <w:rFonts w:ascii="Arial" w:hAnsi="Arial" w:cs="Arial"/>
          <w:sz w:val="22"/>
          <w:szCs w:val="22"/>
        </w:rPr>
      </w:pPr>
      <w:r w:rsidRPr="009B404B">
        <w:rPr>
          <w:rFonts w:ascii="Arial" w:hAnsi="Arial" w:cs="Arial"/>
          <w:sz w:val="22"/>
          <w:szCs w:val="22"/>
        </w:rPr>
        <w:t>1</w:t>
      </w:r>
      <w:r w:rsidR="008143A6">
        <w:rPr>
          <w:rFonts w:ascii="Arial" w:hAnsi="Arial" w:cs="Arial"/>
          <w:sz w:val="22"/>
          <w:szCs w:val="22"/>
        </w:rPr>
        <w:t>2</w:t>
      </w:r>
      <w:r w:rsidRPr="009B404B">
        <w:rPr>
          <w:rFonts w:ascii="Arial" w:hAnsi="Arial" w:cs="Arial"/>
          <w:sz w:val="22"/>
          <w:szCs w:val="22"/>
        </w:rPr>
        <w:t>.3</w:t>
      </w:r>
      <w:r w:rsidRPr="009B404B">
        <w:rPr>
          <w:rFonts w:ascii="Arial" w:hAnsi="Arial" w:cs="Arial"/>
          <w:sz w:val="22"/>
          <w:szCs w:val="22"/>
        </w:rPr>
        <w:tab/>
        <w:t xml:space="preserve">Although the details should have provisionally been agreed in advance to facilitate operational planning, a flexible approach may be required to managing the phased return.  The employee should meet with their line manager/Principal at the end of each week to discuss how they’re feeling </w:t>
      </w:r>
      <w:r w:rsidR="001441F0" w:rsidRPr="009B404B">
        <w:rPr>
          <w:rFonts w:ascii="Arial" w:hAnsi="Arial" w:cs="Arial"/>
          <w:sz w:val="22"/>
          <w:szCs w:val="22"/>
        </w:rPr>
        <w:t>a</w:t>
      </w:r>
      <w:r w:rsidRPr="009B404B">
        <w:rPr>
          <w:rFonts w:ascii="Arial" w:hAnsi="Arial" w:cs="Arial"/>
          <w:sz w:val="22"/>
          <w:szCs w:val="22"/>
        </w:rPr>
        <w:t xml:space="preserve">nd to confirm whether they feel able to increase their hours/duties the following week as planned.  Consideration will need to be given to both the welfare of the employee and operational requirements, with the ultimate aim of a full and sustainable return to work.  Where the employee is still on reduced hours </w:t>
      </w:r>
      <w:r w:rsidRPr="00037D8D">
        <w:rPr>
          <w:rFonts w:ascii="Arial" w:hAnsi="Arial" w:cs="Arial"/>
          <w:sz w:val="22"/>
          <w:szCs w:val="22"/>
        </w:rPr>
        <w:t>and/or duties after a 6-week phased return, further advice may be required on the long-term likelihood of a full return to the role.</w:t>
      </w:r>
    </w:p>
    <w:p w14:paraId="311899F1" w14:textId="77777777" w:rsidR="00461368" w:rsidRPr="00037D8D" w:rsidRDefault="00461368" w:rsidP="00D27710">
      <w:pPr>
        <w:pStyle w:val="BodyText"/>
        <w:ind w:left="567" w:hanging="567"/>
        <w:rPr>
          <w:rFonts w:ascii="Arial" w:hAnsi="Arial" w:cs="Arial"/>
          <w:sz w:val="22"/>
          <w:szCs w:val="22"/>
        </w:rPr>
      </w:pPr>
    </w:p>
    <w:p w14:paraId="1D8CA1BA" w14:textId="59966B29" w:rsidR="00461368" w:rsidRPr="00037D8D" w:rsidRDefault="00461368" w:rsidP="00D27710">
      <w:pPr>
        <w:pStyle w:val="BodyText"/>
        <w:ind w:left="567" w:hanging="567"/>
        <w:rPr>
          <w:rFonts w:ascii="Arial" w:hAnsi="Arial" w:cs="Arial"/>
          <w:sz w:val="22"/>
          <w:szCs w:val="22"/>
        </w:rPr>
      </w:pPr>
      <w:r w:rsidRPr="00037D8D">
        <w:rPr>
          <w:rFonts w:ascii="Arial" w:hAnsi="Arial" w:cs="Arial"/>
          <w:sz w:val="22"/>
          <w:szCs w:val="22"/>
        </w:rPr>
        <w:lastRenderedPageBreak/>
        <w:t>1</w:t>
      </w:r>
      <w:r w:rsidR="008143A6">
        <w:rPr>
          <w:rFonts w:ascii="Arial" w:hAnsi="Arial" w:cs="Arial"/>
          <w:sz w:val="22"/>
          <w:szCs w:val="22"/>
        </w:rPr>
        <w:t>2</w:t>
      </w:r>
      <w:r w:rsidRPr="00037D8D">
        <w:rPr>
          <w:rFonts w:ascii="Arial" w:hAnsi="Arial" w:cs="Arial"/>
          <w:sz w:val="22"/>
          <w:szCs w:val="22"/>
        </w:rPr>
        <w:t>.4</w:t>
      </w:r>
      <w:r w:rsidRPr="00037D8D">
        <w:rPr>
          <w:rFonts w:ascii="Arial" w:hAnsi="Arial" w:cs="Arial"/>
          <w:sz w:val="22"/>
          <w:szCs w:val="22"/>
        </w:rPr>
        <w:tab/>
        <w:t>The period of phased return will be on normal pay, with no reduction for reduced hours.</w:t>
      </w:r>
    </w:p>
    <w:p w14:paraId="5676EE2D" w14:textId="77777777" w:rsidR="001441F0" w:rsidRPr="00037D8D" w:rsidRDefault="001441F0" w:rsidP="001441F0">
      <w:pPr>
        <w:pStyle w:val="BodyText"/>
        <w:tabs>
          <w:tab w:val="left" w:pos="142"/>
        </w:tabs>
        <w:rPr>
          <w:rFonts w:ascii="Arial" w:hAnsi="Arial" w:cs="Arial"/>
          <w:sz w:val="22"/>
          <w:szCs w:val="22"/>
        </w:rPr>
      </w:pPr>
    </w:p>
    <w:p w14:paraId="2B9C1562" w14:textId="77777777" w:rsidR="001441F0" w:rsidRPr="00037D8D" w:rsidRDefault="001441F0" w:rsidP="001441F0">
      <w:pPr>
        <w:pStyle w:val="BodyText"/>
        <w:tabs>
          <w:tab w:val="left" w:pos="142"/>
        </w:tabs>
        <w:rPr>
          <w:rFonts w:ascii="Arial" w:hAnsi="Arial" w:cs="Arial"/>
          <w:sz w:val="22"/>
          <w:szCs w:val="22"/>
        </w:rPr>
      </w:pPr>
    </w:p>
    <w:p w14:paraId="1DED0CB2" w14:textId="7D0A1963" w:rsidR="001441F0" w:rsidRPr="00037D8D" w:rsidRDefault="00D27710" w:rsidP="001441F0">
      <w:pPr>
        <w:pBdr>
          <w:bottom w:val="single" w:sz="4" w:space="1" w:color="auto"/>
        </w:pBdr>
        <w:autoSpaceDE w:val="0"/>
        <w:autoSpaceDN w:val="0"/>
        <w:adjustRightInd w:val="0"/>
        <w:ind w:left="284" w:hanging="284"/>
        <w:jc w:val="both"/>
        <w:rPr>
          <w:rFonts w:ascii="Arial" w:hAnsi="Arial" w:cs="Arial"/>
          <w:b/>
          <w:bCs/>
        </w:rPr>
      </w:pPr>
      <w:r w:rsidRPr="00037D8D">
        <w:rPr>
          <w:rFonts w:ascii="Arial" w:hAnsi="Arial" w:cs="Arial"/>
          <w:b/>
          <w:bCs/>
        </w:rPr>
        <w:t>1</w:t>
      </w:r>
      <w:r w:rsidR="008143A6">
        <w:rPr>
          <w:rFonts w:ascii="Arial" w:hAnsi="Arial" w:cs="Arial"/>
          <w:b/>
          <w:bCs/>
        </w:rPr>
        <w:t>3</w:t>
      </w:r>
      <w:r w:rsidR="001441F0" w:rsidRPr="00037D8D">
        <w:rPr>
          <w:rFonts w:ascii="Arial" w:hAnsi="Arial" w:cs="Arial"/>
          <w:b/>
          <w:bCs/>
        </w:rPr>
        <w:t>. Occupational Health</w:t>
      </w:r>
    </w:p>
    <w:p w14:paraId="2A0CD611" w14:textId="77777777" w:rsidR="001441F0" w:rsidRPr="00037D8D" w:rsidRDefault="001441F0" w:rsidP="001441F0">
      <w:pPr>
        <w:pStyle w:val="BodyText"/>
        <w:tabs>
          <w:tab w:val="left" w:pos="1260"/>
        </w:tabs>
        <w:rPr>
          <w:rFonts w:ascii="Arial" w:hAnsi="Arial" w:cs="Arial"/>
          <w:b/>
          <w:sz w:val="22"/>
          <w:szCs w:val="22"/>
          <w:u w:val="single"/>
        </w:rPr>
      </w:pPr>
    </w:p>
    <w:p w14:paraId="0D0920BA" w14:textId="5CAD3582" w:rsidR="00387AB6" w:rsidRPr="00037D8D" w:rsidRDefault="004A1246"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.1</w:t>
      </w:r>
      <w:r w:rsidRPr="00037D8D">
        <w:rPr>
          <w:rFonts w:ascii="Arial" w:hAnsi="Arial" w:cs="Arial"/>
          <w:sz w:val="22"/>
          <w:szCs w:val="22"/>
        </w:rPr>
        <w:tab/>
      </w:r>
      <w:r w:rsidR="00387AB6" w:rsidRPr="00037D8D">
        <w:rPr>
          <w:rFonts w:ascii="Arial" w:hAnsi="Arial" w:cs="Arial"/>
          <w:sz w:val="22"/>
          <w:szCs w:val="22"/>
        </w:rPr>
        <w:t>A referral to Occupational Health can be made, where appropriate, at any time during a period of absence or to prevent/minimise absence</w:t>
      </w:r>
      <w:r w:rsidRPr="00037D8D">
        <w:rPr>
          <w:rFonts w:ascii="Arial" w:hAnsi="Arial" w:cs="Arial"/>
          <w:sz w:val="22"/>
          <w:szCs w:val="22"/>
        </w:rPr>
        <w:t xml:space="preserve">.  Long-term absences (over 4 weeks) or </w:t>
      </w:r>
      <w:r w:rsidR="00037D8D" w:rsidRPr="00037D8D">
        <w:rPr>
          <w:rFonts w:ascii="Arial" w:hAnsi="Arial" w:cs="Arial"/>
          <w:sz w:val="22"/>
          <w:szCs w:val="22"/>
        </w:rPr>
        <w:t>recurring absences for the same condition</w:t>
      </w:r>
      <w:r w:rsidRPr="00037D8D">
        <w:rPr>
          <w:rFonts w:ascii="Arial" w:hAnsi="Arial" w:cs="Arial"/>
          <w:sz w:val="22"/>
          <w:szCs w:val="22"/>
        </w:rPr>
        <w:t xml:space="preserve"> will usually result in a referral to OH.</w:t>
      </w:r>
    </w:p>
    <w:p w14:paraId="338F1F7E" w14:textId="77777777" w:rsidR="00387AB6" w:rsidRPr="00037D8D" w:rsidRDefault="00387AB6" w:rsidP="00387AB6">
      <w:pPr>
        <w:pStyle w:val="BodyText"/>
        <w:ind w:left="567"/>
        <w:rPr>
          <w:rFonts w:ascii="Arial" w:hAnsi="Arial" w:cs="Arial"/>
          <w:sz w:val="22"/>
          <w:szCs w:val="22"/>
        </w:rPr>
      </w:pPr>
    </w:p>
    <w:p w14:paraId="59E0F35F" w14:textId="71F07752" w:rsidR="00387AB6" w:rsidRPr="00037D8D" w:rsidRDefault="004A1246"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.2</w:t>
      </w:r>
      <w:r w:rsidRPr="00037D8D">
        <w:rPr>
          <w:rFonts w:ascii="Arial" w:hAnsi="Arial" w:cs="Arial"/>
          <w:sz w:val="22"/>
          <w:szCs w:val="22"/>
        </w:rPr>
        <w:tab/>
      </w:r>
      <w:r w:rsidR="00387AB6" w:rsidRPr="00037D8D">
        <w:rPr>
          <w:rFonts w:ascii="Arial" w:hAnsi="Arial" w:cs="Arial"/>
          <w:sz w:val="22"/>
          <w:szCs w:val="22"/>
        </w:rPr>
        <w:t>The employee must be made aware that a referral is being made on their behalf, and they may request to see the referral form</w:t>
      </w:r>
      <w:r w:rsidRPr="00037D8D">
        <w:rPr>
          <w:rFonts w:ascii="Arial" w:hAnsi="Arial" w:cs="Arial"/>
          <w:sz w:val="22"/>
          <w:szCs w:val="22"/>
        </w:rPr>
        <w:t>.</w:t>
      </w:r>
    </w:p>
    <w:p w14:paraId="6A313EA1" w14:textId="77777777" w:rsidR="00387AB6" w:rsidRPr="00037D8D" w:rsidRDefault="00387AB6" w:rsidP="00387AB6">
      <w:pPr>
        <w:pStyle w:val="ListParagraph"/>
        <w:rPr>
          <w:rFonts w:ascii="Arial" w:hAnsi="Arial" w:cs="Arial"/>
          <w:sz w:val="22"/>
          <w:szCs w:val="22"/>
        </w:rPr>
      </w:pPr>
    </w:p>
    <w:p w14:paraId="497D1601" w14:textId="767448F9" w:rsidR="001441F0" w:rsidRPr="00037D8D" w:rsidRDefault="004A1246"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.3</w:t>
      </w:r>
      <w:r w:rsidRPr="00037D8D">
        <w:rPr>
          <w:rFonts w:ascii="Arial" w:hAnsi="Arial" w:cs="Arial"/>
          <w:sz w:val="22"/>
          <w:szCs w:val="22"/>
        </w:rPr>
        <w:tab/>
      </w:r>
      <w:r w:rsidR="00387AB6" w:rsidRPr="00037D8D">
        <w:rPr>
          <w:rFonts w:ascii="Arial" w:hAnsi="Arial" w:cs="Arial"/>
          <w:sz w:val="22"/>
          <w:szCs w:val="22"/>
        </w:rPr>
        <w:t xml:space="preserve">Following a period of absence, </w:t>
      </w:r>
      <w:r w:rsidR="001441F0" w:rsidRPr="00037D8D">
        <w:rPr>
          <w:rFonts w:ascii="Arial" w:hAnsi="Arial" w:cs="Arial"/>
          <w:sz w:val="22"/>
          <w:szCs w:val="22"/>
        </w:rPr>
        <w:t>BCUAT reserves the right to request positive confirmation via an independent Occupational Health report of a member of staff’s fitness to wo</w:t>
      </w:r>
      <w:r w:rsidR="00387AB6" w:rsidRPr="00037D8D">
        <w:rPr>
          <w:rFonts w:ascii="Arial" w:hAnsi="Arial" w:cs="Arial"/>
          <w:sz w:val="22"/>
          <w:szCs w:val="22"/>
        </w:rPr>
        <w:t>rk when it is deemed necessary</w:t>
      </w:r>
      <w:r w:rsidRPr="00037D8D">
        <w:rPr>
          <w:rFonts w:ascii="Arial" w:hAnsi="Arial" w:cs="Arial"/>
          <w:sz w:val="22"/>
          <w:szCs w:val="22"/>
        </w:rPr>
        <w:t>.</w:t>
      </w:r>
    </w:p>
    <w:p w14:paraId="7FA1DC66" w14:textId="77777777" w:rsidR="004A1246" w:rsidRPr="00037D8D" w:rsidRDefault="004A1246" w:rsidP="004A1246">
      <w:pPr>
        <w:pStyle w:val="BodyText"/>
        <w:ind w:left="567" w:hanging="567"/>
        <w:rPr>
          <w:rFonts w:ascii="Arial" w:hAnsi="Arial" w:cs="Arial"/>
          <w:sz w:val="22"/>
          <w:szCs w:val="22"/>
        </w:rPr>
      </w:pPr>
    </w:p>
    <w:p w14:paraId="3D839255" w14:textId="03D93E91" w:rsidR="004A1246" w:rsidRPr="00037D8D" w:rsidRDefault="004A1246"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.4</w:t>
      </w:r>
      <w:r w:rsidRPr="00037D8D">
        <w:rPr>
          <w:rFonts w:ascii="Arial" w:hAnsi="Arial" w:cs="Arial"/>
          <w:sz w:val="22"/>
          <w:szCs w:val="22"/>
        </w:rPr>
        <w:tab/>
        <w:t>Employees may request a referral to Occupational Health if they have an underlying health issue they would like to discuss. Please contact the HR Consultant in the first instance.</w:t>
      </w:r>
    </w:p>
    <w:p w14:paraId="2E6E4532" w14:textId="77777777" w:rsidR="004A1246" w:rsidRPr="00037D8D" w:rsidRDefault="004A1246" w:rsidP="004A1246">
      <w:pPr>
        <w:pStyle w:val="BodyText"/>
        <w:ind w:left="567" w:hanging="567"/>
        <w:rPr>
          <w:rFonts w:ascii="Arial" w:hAnsi="Arial" w:cs="Arial"/>
          <w:sz w:val="22"/>
          <w:szCs w:val="22"/>
        </w:rPr>
      </w:pPr>
    </w:p>
    <w:p w14:paraId="4C5FBB8E" w14:textId="3C297A63" w:rsidR="004A1246" w:rsidRPr="00037D8D" w:rsidRDefault="004A1246"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.5</w:t>
      </w:r>
      <w:r w:rsidRPr="00037D8D">
        <w:rPr>
          <w:rFonts w:ascii="Arial" w:hAnsi="Arial" w:cs="Arial"/>
          <w:sz w:val="22"/>
          <w:szCs w:val="22"/>
        </w:rPr>
        <w:tab/>
        <w:t>The usefulness of the report provided by Occupational Health depends greatly on the information provided in the referral and the specific questions asked.  The report will usually provide advice on what the underlying medical conditions are, how this may impact the employee in their role and what, if any, adjustments need to be made to the role/hours/environment.  A copy of the report will be sent to the employee before it is sent to the person who made the referral (usually HR Consultant).</w:t>
      </w:r>
    </w:p>
    <w:p w14:paraId="6A5B383D" w14:textId="77777777" w:rsidR="00037D8D" w:rsidRPr="00037D8D" w:rsidRDefault="00037D8D" w:rsidP="004A1246">
      <w:pPr>
        <w:pStyle w:val="BodyText"/>
        <w:ind w:left="567" w:hanging="567"/>
        <w:rPr>
          <w:rFonts w:ascii="Arial" w:hAnsi="Arial" w:cs="Arial"/>
          <w:sz w:val="22"/>
          <w:szCs w:val="22"/>
        </w:rPr>
      </w:pPr>
    </w:p>
    <w:p w14:paraId="488961B0" w14:textId="6E7014B1" w:rsidR="00037D8D" w:rsidRPr="00037D8D" w:rsidRDefault="00037D8D" w:rsidP="004A1246">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3</w:t>
      </w:r>
      <w:r w:rsidRPr="00037D8D">
        <w:rPr>
          <w:rFonts w:ascii="Arial" w:hAnsi="Arial" w:cs="Arial"/>
          <w:sz w:val="22"/>
          <w:szCs w:val="22"/>
        </w:rPr>
        <w:t>.6</w:t>
      </w:r>
      <w:r w:rsidRPr="00037D8D">
        <w:rPr>
          <w:rFonts w:ascii="Arial" w:hAnsi="Arial" w:cs="Arial"/>
          <w:sz w:val="22"/>
          <w:szCs w:val="22"/>
        </w:rPr>
        <w:tab/>
        <w:t>It is important for employees to attend arranged appointments with Occupational Health. If they are unable to attend with good reason they must telephone immediately to rearrange.  If an employee refuses without good cause to consent to meeting with Occupational Health, decisions about managing their absence may need to be made without medical information being made available.</w:t>
      </w:r>
    </w:p>
    <w:p w14:paraId="360373F0" w14:textId="77777777" w:rsidR="004A1246" w:rsidRPr="00037D8D" w:rsidRDefault="004A1246" w:rsidP="004A1246">
      <w:pPr>
        <w:pStyle w:val="BodyText"/>
        <w:ind w:left="567" w:hanging="567"/>
        <w:rPr>
          <w:rFonts w:ascii="Arial" w:hAnsi="Arial" w:cs="Arial"/>
          <w:sz w:val="22"/>
          <w:szCs w:val="22"/>
        </w:rPr>
      </w:pPr>
    </w:p>
    <w:p w14:paraId="68AE5D34" w14:textId="77777777" w:rsidR="001441F0" w:rsidRPr="00037D8D" w:rsidRDefault="001441F0" w:rsidP="001441F0">
      <w:pPr>
        <w:pStyle w:val="BodyText"/>
        <w:ind w:left="567"/>
        <w:rPr>
          <w:rFonts w:ascii="Arial" w:hAnsi="Arial" w:cs="Arial"/>
          <w:sz w:val="22"/>
          <w:szCs w:val="22"/>
        </w:rPr>
      </w:pPr>
    </w:p>
    <w:p w14:paraId="2EE7F2D5" w14:textId="347A4756" w:rsidR="00037D8D" w:rsidRPr="00037D8D" w:rsidRDefault="00037D8D" w:rsidP="00037D8D">
      <w:pPr>
        <w:pBdr>
          <w:bottom w:val="single" w:sz="4" w:space="1" w:color="auto"/>
        </w:pBdr>
        <w:autoSpaceDE w:val="0"/>
        <w:autoSpaceDN w:val="0"/>
        <w:adjustRightInd w:val="0"/>
        <w:ind w:left="284" w:hanging="284"/>
        <w:jc w:val="both"/>
        <w:rPr>
          <w:rFonts w:ascii="Arial" w:hAnsi="Arial" w:cs="Arial"/>
          <w:b/>
          <w:bCs/>
        </w:rPr>
      </w:pPr>
      <w:r w:rsidRPr="00037D8D">
        <w:rPr>
          <w:rFonts w:ascii="Arial" w:hAnsi="Arial" w:cs="Arial"/>
          <w:b/>
          <w:bCs/>
        </w:rPr>
        <w:t>1</w:t>
      </w:r>
      <w:r w:rsidR="008143A6">
        <w:rPr>
          <w:rFonts w:ascii="Arial" w:hAnsi="Arial" w:cs="Arial"/>
          <w:b/>
          <w:bCs/>
        </w:rPr>
        <w:t>4</w:t>
      </w:r>
      <w:r w:rsidRPr="00037D8D">
        <w:rPr>
          <w:rFonts w:ascii="Arial" w:hAnsi="Arial" w:cs="Arial"/>
          <w:b/>
          <w:bCs/>
        </w:rPr>
        <w:t>. Absence due to work-related illness or injury</w:t>
      </w:r>
    </w:p>
    <w:p w14:paraId="135B97FE" w14:textId="77777777" w:rsidR="00037D8D" w:rsidRPr="00037D8D" w:rsidRDefault="00037D8D" w:rsidP="00037D8D">
      <w:pPr>
        <w:pStyle w:val="BodyText"/>
        <w:tabs>
          <w:tab w:val="left" w:pos="1260"/>
        </w:tabs>
        <w:rPr>
          <w:rFonts w:ascii="Arial" w:hAnsi="Arial" w:cs="Arial"/>
          <w:b/>
          <w:sz w:val="22"/>
          <w:szCs w:val="22"/>
          <w:u w:val="single"/>
        </w:rPr>
      </w:pPr>
    </w:p>
    <w:p w14:paraId="3BE2B11B" w14:textId="37CD8BD9" w:rsidR="00037D8D" w:rsidRPr="00037D8D" w:rsidRDefault="00037D8D" w:rsidP="00037D8D">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4</w:t>
      </w:r>
      <w:r w:rsidRPr="00037D8D">
        <w:rPr>
          <w:rFonts w:ascii="Arial" w:hAnsi="Arial" w:cs="Arial"/>
          <w:sz w:val="22"/>
          <w:szCs w:val="22"/>
        </w:rPr>
        <w:t>.1</w:t>
      </w:r>
      <w:r w:rsidRPr="00037D8D">
        <w:rPr>
          <w:rFonts w:ascii="Arial" w:hAnsi="Arial" w:cs="Arial"/>
          <w:sz w:val="22"/>
          <w:szCs w:val="22"/>
        </w:rPr>
        <w:tab/>
        <w:t>If an employee has an accident at work which is followed by a period of absence, a Fit Note may be required from the first day of absence.  Where a cost is incurred in obtaining this, the Trust will reimburse the employee on production of appropriate receipts.</w:t>
      </w:r>
    </w:p>
    <w:p w14:paraId="1B090499" w14:textId="77777777" w:rsidR="00037D8D" w:rsidRPr="00037D8D" w:rsidRDefault="00037D8D" w:rsidP="00037D8D">
      <w:pPr>
        <w:pStyle w:val="BodyText"/>
        <w:ind w:left="567" w:hanging="567"/>
        <w:rPr>
          <w:rFonts w:ascii="Arial" w:hAnsi="Arial" w:cs="Arial"/>
          <w:sz w:val="22"/>
          <w:szCs w:val="22"/>
        </w:rPr>
      </w:pPr>
    </w:p>
    <w:p w14:paraId="20F9DA96" w14:textId="782FE857" w:rsidR="00037D8D" w:rsidRPr="00037D8D" w:rsidRDefault="00037D8D" w:rsidP="00037D8D">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4</w:t>
      </w:r>
      <w:r w:rsidRPr="00037D8D">
        <w:rPr>
          <w:rFonts w:ascii="Arial" w:hAnsi="Arial" w:cs="Arial"/>
          <w:sz w:val="22"/>
          <w:szCs w:val="22"/>
        </w:rPr>
        <w:t>.2</w:t>
      </w:r>
      <w:r w:rsidRPr="00037D8D">
        <w:rPr>
          <w:rFonts w:ascii="Arial" w:hAnsi="Arial" w:cs="Arial"/>
          <w:sz w:val="22"/>
          <w:szCs w:val="22"/>
        </w:rPr>
        <w:tab/>
        <w:t>An Incident Report Form must be completed, preferably by the employee involved or by their line manager or another designated person.  The Health &amp; Safety Executive will need to be notified as appropriate,</w:t>
      </w:r>
    </w:p>
    <w:p w14:paraId="02B13DBE" w14:textId="77777777" w:rsidR="00037D8D" w:rsidRPr="00037D8D" w:rsidRDefault="00037D8D" w:rsidP="00037D8D">
      <w:pPr>
        <w:pStyle w:val="BodyText"/>
        <w:ind w:left="567"/>
        <w:rPr>
          <w:rFonts w:ascii="Arial" w:hAnsi="Arial" w:cs="Arial"/>
          <w:sz w:val="22"/>
          <w:szCs w:val="22"/>
        </w:rPr>
      </w:pPr>
    </w:p>
    <w:p w14:paraId="043A7E21" w14:textId="223302AC" w:rsidR="001441F0" w:rsidRPr="00193CF4" w:rsidRDefault="00037D8D" w:rsidP="00037D8D">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4</w:t>
      </w:r>
      <w:r w:rsidRPr="00037D8D">
        <w:rPr>
          <w:rFonts w:ascii="Arial" w:hAnsi="Arial" w:cs="Arial"/>
          <w:sz w:val="22"/>
          <w:szCs w:val="22"/>
        </w:rPr>
        <w:t>.3</w:t>
      </w:r>
      <w:r w:rsidRPr="00037D8D">
        <w:rPr>
          <w:rFonts w:ascii="Arial" w:hAnsi="Arial" w:cs="Arial"/>
          <w:sz w:val="22"/>
          <w:szCs w:val="22"/>
        </w:rPr>
        <w:tab/>
      </w:r>
      <w:r w:rsidR="001441F0" w:rsidRPr="00037D8D">
        <w:rPr>
          <w:rFonts w:ascii="Arial" w:hAnsi="Arial" w:cs="Arial"/>
          <w:sz w:val="22"/>
          <w:szCs w:val="22"/>
        </w:rPr>
        <w:t xml:space="preserve">In the event of absence due to injury resulting from work for BCUAT or while on BCUAT business, BCUAT will retain the right to review individual sick pay entitlement should it </w:t>
      </w:r>
      <w:r w:rsidR="001441F0" w:rsidRPr="00193CF4">
        <w:rPr>
          <w:rFonts w:ascii="Arial" w:hAnsi="Arial" w:cs="Arial"/>
          <w:sz w:val="22"/>
          <w:szCs w:val="22"/>
        </w:rPr>
        <w:t xml:space="preserve">expire before recovery on a case by case basis.  </w:t>
      </w:r>
    </w:p>
    <w:p w14:paraId="53056A57" w14:textId="77777777" w:rsidR="001441F0" w:rsidRPr="00193CF4" w:rsidRDefault="001441F0" w:rsidP="001441F0">
      <w:pPr>
        <w:pStyle w:val="BodyText"/>
        <w:ind w:left="567"/>
        <w:rPr>
          <w:rFonts w:ascii="Arial" w:hAnsi="Arial" w:cs="Arial"/>
          <w:sz w:val="22"/>
          <w:szCs w:val="22"/>
        </w:rPr>
      </w:pPr>
    </w:p>
    <w:p w14:paraId="11CD67D8" w14:textId="77777777" w:rsidR="001441F0" w:rsidRPr="00193CF4" w:rsidRDefault="001441F0" w:rsidP="001441F0">
      <w:pPr>
        <w:pStyle w:val="BodyText"/>
        <w:tabs>
          <w:tab w:val="left" w:pos="142"/>
        </w:tabs>
        <w:rPr>
          <w:rFonts w:ascii="Arial" w:hAnsi="Arial" w:cs="Arial"/>
          <w:sz w:val="22"/>
          <w:szCs w:val="22"/>
        </w:rPr>
      </w:pPr>
    </w:p>
    <w:p w14:paraId="7C6026CE" w14:textId="3351205F" w:rsidR="00037D8D" w:rsidRPr="00037D8D" w:rsidRDefault="00037D8D" w:rsidP="00037D8D">
      <w:pPr>
        <w:pBdr>
          <w:bottom w:val="single" w:sz="4" w:space="1" w:color="auto"/>
        </w:pBdr>
        <w:autoSpaceDE w:val="0"/>
        <w:autoSpaceDN w:val="0"/>
        <w:adjustRightInd w:val="0"/>
        <w:ind w:left="284" w:hanging="284"/>
        <w:jc w:val="both"/>
        <w:rPr>
          <w:rFonts w:ascii="Arial" w:hAnsi="Arial" w:cs="Arial"/>
          <w:b/>
          <w:bCs/>
        </w:rPr>
      </w:pPr>
      <w:r w:rsidRPr="00037D8D">
        <w:rPr>
          <w:rFonts w:ascii="Arial" w:hAnsi="Arial" w:cs="Arial"/>
          <w:b/>
          <w:bCs/>
        </w:rPr>
        <w:t>1</w:t>
      </w:r>
      <w:r w:rsidR="008143A6">
        <w:rPr>
          <w:rFonts w:ascii="Arial" w:hAnsi="Arial" w:cs="Arial"/>
          <w:b/>
          <w:bCs/>
        </w:rPr>
        <w:t>5</w:t>
      </w:r>
      <w:r w:rsidRPr="00037D8D">
        <w:rPr>
          <w:rFonts w:ascii="Arial" w:hAnsi="Arial" w:cs="Arial"/>
          <w:b/>
          <w:bCs/>
        </w:rPr>
        <w:t>. Medical Suspension</w:t>
      </w:r>
    </w:p>
    <w:p w14:paraId="0FBDACBE" w14:textId="77777777" w:rsidR="00037D8D" w:rsidRPr="00037D8D" w:rsidRDefault="00037D8D" w:rsidP="00037D8D">
      <w:pPr>
        <w:pStyle w:val="BodyText"/>
        <w:tabs>
          <w:tab w:val="left" w:pos="1260"/>
        </w:tabs>
        <w:rPr>
          <w:rFonts w:ascii="Arial" w:hAnsi="Arial" w:cs="Arial"/>
          <w:b/>
          <w:sz w:val="22"/>
          <w:szCs w:val="22"/>
          <w:u w:val="single"/>
        </w:rPr>
      </w:pPr>
    </w:p>
    <w:p w14:paraId="7A98AAE5" w14:textId="0520738F" w:rsidR="00037D8D" w:rsidRPr="00037D8D" w:rsidRDefault="00037D8D" w:rsidP="00037D8D">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5</w:t>
      </w:r>
      <w:r w:rsidRPr="00037D8D">
        <w:rPr>
          <w:rFonts w:ascii="Arial" w:hAnsi="Arial" w:cs="Arial"/>
          <w:sz w:val="22"/>
          <w:szCs w:val="22"/>
        </w:rPr>
        <w:t>.1</w:t>
      </w:r>
      <w:r w:rsidRPr="00037D8D">
        <w:rPr>
          <w:rFonts w:ascii="Arial" w:hAnsi="Arial" w:cs="Arial"/>
          <w:sz w:val="22"/>
          <w:szCs w:val="22"/>
        </w:rPr>
        <w:tab/>
        <w:t xml:space="preserve">The Trust and its academies reserve the right to send an employee home if they do not believe that employee is well enough to perform their duties and/or their continued presence may place at risk the health and welfare of colleagues and pupils. </w:t>
      </w:r>
    </w:p>
    <w:p w14:paraId="4C649606" w14:textId="4D212DEB" w:rsidR="00037D8D" w:rsidRPr="00037D8D" w:rsidRDefault="00037D8D" w:rsidP="00037D8D">
      <w:pPr>
        <w:pStyle w:val="BodyText"/>
        <w:ind w:left="567" w:hanging="567"/>
        <w:rPr>
          <w:rFonts w:ascii="Arial" w:hAnsi="Arial" w:cs="Arial"/>
          <w:sz w:val="22"/>
          <w:szCs w:val="22"/>
        </w:rPr>
      </w:pPr>
      <w:r w:rsidRPr="00037D8D">
        <w:rPr>
          <w:rFonts w:ascii="Arial" w:hAnsi="Arial" w:cs="Arial"/>
          <w:sz w:val="22"/>
          <w:szCs w:val="22"/>
        </w:rPr>
        <w:lastRenderedPageBreak/>
        <w:t>1</w:t>
      </w:r>
      <w:r w:rsidR="008143A6">
        <w:rPr>
          <w:rFonts w:ascii="Arial" w:hAnsi="Arial" w:cs="Arial"/>
          <w:sz w:val="22"/>
          <w:szCs w:val="22"/>
        </w:rPr>
        <w:t>5</w:t>
      </w:r>
      <w:r w:rsidRPr="00037D8D">
        <w:rPr>
          <w:rFonts w:ascii="Arial" w:hAnsi="Arial" w:cs="Arial"/>
          <w:sz w:val="22"/>
          <w:szCs w:val="22"/>
        </w:rPr>
        <w:t>.2</w:t>
      </w:r>
      <w:r w:rsidRPr="00037D8D">
        <w:rPr>
          <w:rFonts w:ascii="Arial" w:hAnsi="Arial" w:cs="Arial"/>
          <w:sz w:val="22"/>
          <w:szCs w:val="22"/>
        </w:rPr>
        <w:tab/>
        <w:t xml:space="preserve">The employee must be informed in these circumstances that although it is an informal meeting, they may be accompanied as long as this does not unreasonably delay the convening of the meeting.  The line manager/Principal should discuss with the employee the reasons why they are being sent home.  The employee should be informed that suspension from work </w:t>
      </w:r>
      <w:r w:rsidR="000B7FC6">
        <w:rPr>
          <w:rFonts w:ascii="Arial" w:hAnsi="Arial" w:cs="Arial"/>
          <w:sz w:val="22"/>
          <w:szCs w:val="22"/>
        </w:rPr>
        <w:t>is on</w:t>
      </w:r>
      <w:r w:rsidRPr="00037D8D">
        <w:rPr>
          <w:rFonts w:ascii="Arial" w:hAnsi="Arial" w:cs="Arial"/>
          <w:sz w:val="22"/>
          <w:szCs w:val="22"/>
        </w:rPr>
        <w:t xml:space="preserve"> health grounds, not conduct-related, and during this period they will receive normal pay.</w:t>
      </w:r>
    </w:p>
    <w:p w14:paraId="09E04242" w14:textId="77777777" w:rsidR="00037D8D" w:rsidRPr="00037D8D" w:rsidRDefault="00037D8D" w:rsidP="00037D8D">
      <w:pPr>
        <w:pStyle w:val="BodyText"/>
        <w:ind w:left="567" w:hanging="567"/>
        <w:rPr>
          <w:rFonts w:ascii="Arial" w:hAnsi="Arial" w:cs="Arial"/>
          <w:sz w:val="22"/>
          <w:szCs w:val="22"/>
        </w:rPr>
      </w:pPr>
    </w:p>
    <w:p w14:paraId="7B5AA528" w14:textId="40E8ADAC" w:rsidR="00037D8D" w:rsidRDefault="00037D8D" w:rsidP="00037D8D">
      <w:pPr>
        <w:pStyle w:val="BodyText"/>
        <w:ind w:left="567" w:hanging="567"/>
        <w:rPr>
          <w:rFonts w:ascii="Arial" w:hAnsi="Arial" w:cs="Arial"/>
          <w:sz w:val="22"/>
          <w:szCs w:val="22"/>
        </w:rPr>
      </w:pPr>
      <w:r w:rsidRPr="00037D8D">
        <w:rPr>
          <w:rFonts w:ascii="Arial" w:hAnsi="Arial" w:cs="Arial"/>
          <w:sz w:val="22"/>
          <w:szCs w:val="22"/>
        </w:rPr>
        <w:t>1</w:t>
      </w:r>
      <w:r w:rsidR="008143A6">
        <w:rPr>
          <w:rFonts w:ascii="Arial" w:hAnsi="Arial" w:cs="Arial"/>
          <w:sz w:val="22"/>
          <w:szCs w:val="22"/>
        </w:rPr>
        <w:t>5</w:t>
      </w:r>
      <w:r w:rsidRPr="00037D8D">
        <w:rPr>
          <w:rFonts w:ascii="Arial" w:hAnsi="Arial" w:cs="Arial"/>
          <w:sz w:val="22"/>
          <w:szCs w:val="22"/>
        </w:rPr>
        <w:t>.3</w:t>
      </w:r>
      <w:r w:rsidRPr="00037D8D">
        <w:rPr>
          <w:rFonts w:ascii="Arial" w:hAnsi="Arial" w:cs="Arial"/>
          <w:sz w:val="22"/>
          <w:szCs w:val="22"/>
        </w:rPr>
        <w:tab/>
        <w:t>If an employee requests to return to work, they may be asked to produce a Fit Note confirming that they are well enough to return and/or attend an appointment with Occupational Health.</w:t>
      </w:r>
    </w:p>
    <w:p w14:paraId="41583F6A" w14:textId="77777777" w:rsidR="000B7FC6" w:rsidRPr="0019149E" w:rsidRDefault="000B7FC6" w:rsidP="00037D8D">
      <w:pPr>
        <w:pStyle w:val="BodyText"/>
        <w:ind w:left="567" w:hanging="567"/>
        <w:rPr>
          <w:rFonts w:ascii="Arial" w:hAnsi="Arial" w:cs="Arial"/>
          <w:sz w:val="22"/>
          <w:szCs w:val="22"/>
        </w:rPr>
      </w:pPr>
    </w:p>
    <w:p w14:paraId="7185A62A" w14:textId="77777777" w:rsidR="000B7FC6" w:rsidRPr="0019149E" w:rsidRDefault="000B7FC6" w:rsidP="00037D8D">
      <w:pPr>
        <w:pStyle w:val="BodyText"/>
        <w:ind w:left="567" w:hanging="567"/>
        <w:rPr>
          <w:rFonts w:ascii="Arial" w:hAnsi="Arial" w:cs="Arial"/>
          <w:sz w:val="22"/>
          <w:szCs w:val="22"/>
        </w:rPr>
      </w:pPr>
    </w:p>
    <w:p w14:paraId="569243C1" w14:textId="07863D18" w:rsidR="000B7FC6" w:rsidRPr="0019149E" w:rsidRDefault="000B7FC6" w:rsidP="000B7FC6">
      <w:pPr>
        <w:pBdr>
          <w:bottom w:val="single" w:sz="4" w:space="1" w:color="auto"/>
        </w:pBdr>
        <w:autoSpaceDE w:val="0"/>
        <w:autoSpaceDN w:val="0"/>
        <w:adjustRightInd w:val="0"/>
        <w:ind w:left="284" w:hanging="284"/>
        <w:jc w:val="both"/>
        <w:rPr>
          <w:rFonts w:ascii="Arial" w:hAnsi="Arial" w:cs="Arial"/>
          <w:b/>
          <w:bCs/>
        </w:rPr>
      </w:pPr>
      <w:r w:rsidRPr="0019149E">
        <w:rPr>
          <w:rFonts w:ascii="Arial" w:hAnsi="Arial" w:cs="Arial"/>
          <w:b/>
          <w:bCs/>
        </w:rPr>
        <w:t>1</w:t>
      </w:r>
      <w:r w:rsidR="008143A6">
        <w:rPr>
          <w:rFonts w:ascii="Arial" w:hAnsi="Arial" w:cs="Arial"/>
          <w:b/>
          <w:bCs/>
        </w:rPr>
        <w:t>6</w:t>
      </w:r>
      <w:r w:rsidRPr="0019149E">
        <w:rPr>
          <w:rFonts w:ascii="Arial" w:hAnsi="Arial" w:cs="Arial"/>
          <w:b/>
          <w:bCs/>
        </w:rPr>
        <w:t>. Pregnancy-related Absence</w:t>
      </w:r>
    </w:p>
    <w:p w14:paraId="443E1D41" w14:textId="77777777" w:rsidR="000B7FC6" w:rsidRPr="0019149E" w:rsidRDefault="000B7FC6" w:rsidP="000B7FC6">
      <w:pPr>
        <w:pStyle w:val="BodyText"/>
        <w:tabs>
          <w:tab w:val="left" w:pos="1260"/>
        </w:tabs>
        <w:rPr>
          <w:rFonts w:ascii="Arial" w:hAnsi="Arial" w:cs="Arial"/>
          <w:b/>
          <w:sz w:val="22"/>
          <w:szCs w:val="22"/>
          <w:u w:val="single"/>
        </w:rPr>
      </w:pPr>
    </w:p>
    <w:p w14:paraId="3E3B399A" w14:textId="5F7ACA92"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.1</w:t>
      </w:r>
      <w:r w:rsidRPr="0019149E">
        <w:rPr>
          <w:rFonts w:ascii="Arial" w:hAnsi="Arial" w:cs="Arial"/>
          <w:sz w:val="22"/>
          <w:szCs w:val="22"/>
        </w:rPr>
        <w:tab/>
        <w:t>When notified that an employee is pregnant, the line manager should consider the workplace risks by completing a risk assessment form and, in discussion with the employee, agree any reasonable adjustments and/or respond to any concerns raised.</w:t>
      </w:r>
    </w:p>
    <w:p w14:paraId="495A4E94" w14:textId="77777777" w:rsidR="000B7FC6" w:rsidRPr="0019149E" w:rsidRDefault="000B7FC6" w:rsidP="000B7FC6">
      <w:pPr>
        <w:pStyle w:val="ListParagraph"/>
        <w:tabs>
          <w:tab w:val="left" w:pos="1276"/>
        </w:tabs>
        <w:ind w:left="567"/>
        <w:jc w:val="both"/>
        <w:rPr>
          <w:rFonts w:ascii="Arial" w:hAnsi="Arial" w:cs="Arial"/>
          <w:sz w:val="22"/>
          <w:szCs w:val="22"/>
        </w:rPr>
      </w:pPr>
    </w:p>
    <w:p w14:paraId="1DF50DCC" w14:textId="750C3D39"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.2</w:t>
      </w:r>
      <w:r w:rsidRPr="0019149E">
        <w:rPr>
          <w:rFonts w:ascii="Arial" w:hAnsi="Arial" w:cs="Arial"/>
          <w:sz w:val="22"/>
          <w:szCs w:val="22"/>
        </w:rPr>
        <w:tab/>
        <w:t>Pregnant employees attending antenatal appointments will have the absence recorded as an antenatal appointment</w:t>
      </w:r>
      <w:r w:rsidRPr="0019149E">
        <w:rPr>
          <w:rFonts w:ascii="Arial" w:hAnsi="Arial"/>
          <w:sz w:val="22"/>
        </w:rPr>
        <w:t>.  Pregnant employees have a statutory entitlement to take reasonable paid time off work to attend necessary antenatal appo</w:t>
      </w:r>
      <w:r w:rsidRPr="0019149E">
        <w:rPr>
          <w:rFonts w:ascii="Arial" w:hAnsi="Arial" w:cs="Arial"/>
          <w:sz w:val="22"/>
          <w:szCs w:val="22"/>
        </w:rPr>
        <w:t>intments.  Line Managers can request documentary evidence for these appointments, following the first appointment.  Necessary appointments are generally those which are recommended by a GP or midwife as being essential for the health of the employee and their unborn child during the pregnancy.</w:t>
      </w:r>
    </w:p>
    <w:p w14:paraId="5D1F1403" w14:textId="77777777" w:rsidR="000B7FC6" w:rsidRPr="0019149E" w:rsidRDefault="000B7FC6" w:rsidP="000B7FC6">
      <w:pPr>
        <w:ind w:left="720" w:hanging="720"/>
        <w:rPr>
          <w:rFonts w:ascii="Arial" w:hAnsi="Arial" w:cs="Arial"/>
          <w:sz w:val="22"/>
          <w:szCs w:val="22"/>
        </w:rPr>
      </w:pPr>
    </w:p>
    <w:p w14:paraId="0C4FAD2E" w14:textId="169129EA"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.3</w:t>
      </w:r>
      <w:r w:rsidRPr="0019149E">
        <w:rPr>
          <w:rFonts w:ascii="Arial" w:hAnsi="Arial" w:cs="Arial"/>
          <w:sz w:val="22"/>
          <w:szCs w:val="22"/>
        </w:rPr>
        <w:tab/>
        <w:t>Pregnant employees who are off sick due to their pregnancy (excluding attendance at antenatal appointments) will have such absence recorded as sick leave as it will be deducted from individual sick pay entitlement.  However the reasons for this sick leave should be recorded as pregnancy-related.  The information may also be used to highlight overall trends so that BCUAT will able to make informed decisions on how it meets its legal responsibilities in matters of pregnancy.  Recording pregnancy-related sickness absence in this way will enable BCUAT to ensure that pregnancy-related sickness absence is not taken into consideration for redundancy purposes, should attendance be a criterion for consideration.</w:t>
      </w:r>
    </w:p>
    <w:p w14:paraId="67B37B60" w14:textId="77777777" w:rsidR="000B7FC6" w:rsidRPr="0019149E" w:rsidRDefault="000B7FC6" w:rsidP="000B7FC6">
      <w:pPr>
        <w:tabs>
          <w:tab w:val="left" w:pos="567"/>
          <w:tab w:val="left" w:pos="1276"/>
        </w:tabs>
        <w:ind w:left="720" w:hanging="720"/>
        <w:jc w:val="both"/>
        <w:rPr>
          <w:rFonts w:ascii="Arial" w:hAnsi="Arial" w:cs="Arial"/>
          <w:sz w:val="22"/>
          <w:szCs w:val="22"/>
        </w:rPr>
      </w:pPr>
    </w:p>
    <w:p w14:paraId="6B90FE85" w14:textId="0F81ACAF"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.4</w:t>
      </w:r>
      <w:r w:rsidRPr="0019149E">
        <w:rPr>
          <w:rFonts w:ascii="Arial" w:hAnsi="Arial" w:cs="Arial"/>
          <w:sz w:val="22"/>
          <w:szCs w:val="22"/>
        </w:rPr>
        <w:tab/>
        <w:t>A pregnant employee who is absent with a pregnancy-related illness from the 4th week before the expected week of childbirth will be required to commence their maternity leave with effect from the second day of absence.</w:t>
      </w:r>
    </w:p>
    <w:p w14:paraId="34811CB1" w14:textId="77777777" w:rsidR="000B7FC6" w:rsidRPr="0019149E" w:rsidRDefault="000B7FC6" w:rsidP="000B7FC6">
      <w:pPr>
        <w:pStyle w:val="ListParagraph"/>
        <w:tabs>
          <w:tab w:val="left" w:pos="1276"/>
        </w:tabs>
        <w:ind w:left="567"/>
        <w:jc w:val="both"/>
        <w:rPr>
          <w:rFonts w:ascii="Arial" w:hAnsi="Arial" w:cs="Arial"/>
          <w:sz w:val="22"/>
          <w:szCs w:val="22"/>
        </w:rPr>
      </w:pPr>
    </w:p>
    <w:p w14:paraId="58368D30" w14:textId="7D5D9BAF"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.5</w:t>
      </w:r>
      <w:r w:rsidRPr="0019149E">
        <w:rPr>
          <w:rFonts w:ascii="Arial" w:hAnsi="Arial" w:cs="Arial"/>
          <w:sz w:val="22"/>
          <w:szCs w:val="22"/>
        </w:rPr>
        <w:tab/>
        <w:t xml:space="preserve">Line managers who recognise pregnancy-related absences should discuss this with their HR Consultant so that due consideration can be given to offering additional support or adjustments to the work situation on an individual basis. </w:t>
      </w:r>
    </w:p>
    <w:p w14:paraId="11FB54C2" w14:textId="77777777" w:rsidR="000B7FC6" w:rsidRPr="0019149E" w:rsidRDefault="000B7FC6" w:rsidP="000B7FC6">
      <w:pPr>
        <w:tabs>
          <w:tab w:val="left" w:pos="1276"/>
        </w:tabs>
        <w:ind w:left="567" w:hanging="567"/>
        <w:jc w:val="both"/>
        <w:rPr>
          <w:rFonts w:ascii="Arial" w:hAnsi="Arial" w:cs="Arial"/>
          <w:sz w:val="22"/>
          <w:szCs w:val="22"/>
        </w:rPr>
      </w:pPr>
    </w:p>
    <w:p w14:paraId="71EF400F" w14:textId="7783A66B"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6</w:t>
      </w:r>
      <w:r w:rsidRPr="0019149E">
        <w:rPr>
          <w:rFonts w:ascii="Arial" w:hAnsi="Arial" w:cs="Arial"/>
          <w:sz w:val="22"/>
          <w:szCs w:val="22"/>
        </w:rPr>
        <w:t>.6</w:t>
      </w:r>
      <w:r w:rsidRPr="0019149E">
        <w:rPr>
          <w:rFonts w:ascii="Arial" w:hAnsi="Arial" w:cs="Arial"/>
          <w:sz w:val="22"/>
          <w:szCs w:val="22"/>
        </w:rPr>
        <w:tab/>
        <w:t>All other information related to pregnancy can be found in the Family-Related Leave Policy.</w:t>
      </w:r>
    </w:p>
    <w:p w14:paraId="02797863" w14:textId="77777777" w:rsidR="000B7FC6" w:rsidRPr="0019149E" w:rsidRDefault="000B7FC6" w:rsidP="000B7FC6">
      <w:pPr>
        <w:tabs>
          <w:tab w:val="left" w:pos="1276"/>
        </w:tabs>
        <w:ind w:left="567" w:hanging="567"/>
        <w:jc w:val="both"/>
        <w:rPr>
          <w:rFonts w:ascii="Arial" w:hAnsi="Arial" w:cs="Arial"/>
          <w:sz w:val="22"/>
          <w:szCs w:val="22"/>
        </w:rPr>
      </w:pPr>
    </w:p>
    <w:p w14:paraId="3268B258" w14:textId="77777777" w:rsidR="000B7FC6" w:rsidRPr="0019149E" w:rsidRDefault="000B7FC6" w:rsidP="000B7FC6">
      <w:pPr>
        <w:tabs>
          <w:tab w:val="left" w:pos="1276"/>
        </w:tabs>
        <w:ind w:left="567" w:hanging="567"/>
        <w:jc w:val="both"/>
        <w:rPr>
          <w:rFonts w:ascii="Arial" w:hAnsi="Arial" w:cs="Arial"/>
          <w:sz w:val="22"/>
          <w:szCs w:val="22"/>
        </w:rPr>
      </w:pPr>
    </w:p>
    <w:p w14:paraId="24A46293" w14:textId="2658E02A" w:rsidR="000B7FC6" w:rsidRPr="0019149E" w:rsidRDefault="000B7FC6" w:rsidP="000B7FC6">
      <w:pPr>
        <w:pBdr>
          <w:bottom w:val="single" w:sz="4" w:space="1" w:color="auto"/>
        </w:pBdr>
        <w:autoSpaceDE w:val="0"/>
        <w:autoSpaceDN w:val="0"/>
        <w:adjustRightInd w:val="0"/>
        <w:ind w:left="284" w:hanging="284"/>
        <w:jc w:val="both"/>
        <w:rPr>
          <w:rFonts w:ascii="Arial" w:hAnsi="Arial" w:cs="Arial"/>
          <w:b/>
          <w:bCs/>
        </w:rPr>
      </w:pPr>
      <w:r w:rsidRPr="0019149E">
        <w:rPr>
          <w:rFonts w:ascii="Arial" w:hAnsi="Arial" w:cs="Arial"/>
          <w:b/>
          <w:bCs/>
        </w:rPr>
        <w:t>1</w:t>
      </w:r>
      <w:r w:rsidR="008143A6">
        <w:rPr>
          <w:rFonts w:ascii="Arial" w:hAnsi="Arial" w:cs="Arial"/>
          <w:b/>
          <w:bCs/>
        </w:rPr>
        <w:t>7</w:t>
      </w:r>
      <w:r w:rsidRPr="0019149E">
        <w:rPr>
          <w:rFonts w:ascii="Arial" w:hAnsi="Arial" w:cs="Arial"/>
          <w:b/>
          <w:bCs/>
        </w:rPr>
        <w:t>. Disability-related Absence</w:t>
      </w:r>
    </w:p>
    <w:p w14:paraId="09B29FAD" w14:textId="77777777" w:rsidR="000B7FC6" w:rsidRPr="0019149E" w:rsidRDefault="000B7FC6" w:rsidP="000B7FC6">
      <w:pPr>
        <w:tabs>
          <w:tab w:val="left" w:pos="1276"/>
        </w:tabs>
        <w:ind w:left="567" w:hanging="567"/>
        <w:jc w:val="both"/>
        <w:rPr>
          <w:rFonts w:ascii="Arial" w:hAnsi="Arial" w:cs="Arial"/>
          <w:sz w:val="22"/>
          <w:szCs w:val="22"/>
        </w:rPr>
      </w:pPr>
    </w:p>
    <w:p w14:paraId="09A23BEB" w14:textId="20211379"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7</w:t>
      </w:r>
      <w:r w:rsidRPr="0019149E">
        <w:rPr>
          <w:rFonts w:ascii="Arial" w:hAnsi="Arial" w:cs="Arial"/>
          <w:sz w:val="22"/>
          <w:szCs w:val="22"/>
        </w:rPr>
        <w:t>.1</w:t>
      </w:r>
      <w:r w:rsidRPr="0019149E">
        <w:rPr>
          <w:rFonts w:ascii="Arial" w:hAnsi="Arial" w:cs="Arial"/>
          <w:sz w:val="22"/>
          <w:szCs w:val="22"/>
        </w:rPr>
        <w:tab/>
        <w:t>The Equality Act 2000 is a statutory framework which provides legal protection from discrimination on the grounds of disability and places a duty on employers to consider and accommodate reasonable adjustments.</w:t>
      </w:r>
    </w:p>
    <w:p w14:paraId="73ED23BE" w14:textId="77777777" w:rsidR="000B7FC6" w:rsidRPr="0019149E" w:rsidRDefault="000B7FC6" w:rsidP="000B7FC6">
      <w:pPr>
        <w:tabs>
          <w:tab w:val="left" w:pos="1276"/>
        </w:tabs>
        <w:ind w:left="567" w:hanging="567"/>
        <w:jc w:val="both"/>
        <w:rPr>
          <w:rFonts w:ascii="Arial" w:hAnsi="Arial" w:cs="Arial"/>
          <w:sz w:val="22"/>
          <w:szCs w:val="22"/>
        </w:rPr>
      </w:pPr>
    </w:p>
    <w:p w14:paraId="28D4F39C" w14:textId="5EFB714F" w:rsidR="000B7FC6" w:rsidRPr="0019149E" w:rsidRDefault="000B7FC6" w:rsidP="000B7FC6">
      <w:pPr>
        <w:tabs>
          <w:tab w:val="left" w:pos="1276"/>
        </w:tabs>
        <w:ind w:left="567" w:hanging="567"/>
        <w:jc w:val="both"/>
        <w:rPr>
          <w:rFonts w:ascii="Arial" w:hAnsi="Arial" w:cs="Arial"/>
          <w:sz w:val="22"/>
          <w:szCs w:val="22"/>
        </w:rPr>
      </w:pPr>
      <w:r w:rsidRPr="0019149E">
        <w:rPr>
          <w:rFonts w:ascii="Arial" w:hAnsi="Arial" w:cs="Arial"/>
          <w:sz w:val="22"/>
          <w:szCs w:val="22"/>
        </w:rPr>
        <w:lastRenderedPageBreak/>
        <w:t>1</w:t>
      </w:r>
      <w:r w:rsidR="008143A6">
        <w:rPr>
          <w:rFonts w:ascii="Arial" w:hAnsi="Arial" w:cs="Arial"/>
          <w:sz w:val="22"/>
          <w:szCs w:val="22"/>
        </w:rPr>
        <w:t>7</w:t>
      </w:r>
      <w:r w:rsidRPr="0019149E">
        <w:rPr>
          <w:rFonts w:ascii="Arial" w:hAnsi="Arial" w:cs="Arial"/>
          <w:sz w:val="22"/>
          <w:szCs w:val="22"/>
        </w:rPr>
        <w:t>.2</w:t>
      </w:r>
      <w:r w:rsidRPr="0019149E">
        <w:rPr>
          <w:rFonts w:ascii="Arial" w:hAnsi="Arial" w:cs="Arial"/>
          <w:sz w:val="22"/>
          <w:szCs w:val="22"/>
        </w:rPr>
        <w:tab/>
      </w:r>
      <w:r w:rsidR="002954E3" w:rsidRPr="0019149E">
        <w:rPr>
          <w:rFonts w:ascii="Arial" w:hAnsi="Arial" w:cs="Arial"/>
          <w:sz w:val="22"/>
          <w:szCs w:val="22"/>
        </w:rPr>
        <w:t>When notified that an employee is disabled, a risk assessment must be completed and recorded by the line manager/Principal when investigating reasonable adjustments for the disabled employee.  A record will be kept of any absence which the employee states is related to their disability.</w:t>
      </w:r>
    </w:p>
    <w:p w14:paraId="66EEE32A" w14:textId="77777777" w:rsidR="002954E3" w:rsidRPr="0019149E" w:rsidRDefault="002954E3" w:rsidP="000B7FC6">
      <w:pPr>
        <w:pStyle w:val="ListParagraph"/>
        <w:tabs>
          <w:tab w:val="left" w:pos="1276"/>
        </w:tabs>
        <w:ind w:left="567"/>
        <w:jc w:val="both"/>
        <w:rPr>
          <w:rFonts w:ascii="Arial" w:hAnsi="Arial" w:cs="Arial"/>
          <w:sz w:val="22"/>
          <w:szCs w:val="22"/>
        </w:rPr>
      </w:pPr>
    </w:p>
    <w:p w14:paraId="55793371" w14:textId="2345BAF8" w:rsidR="002954E3" w:rsidRPr="0019149E" w:rsidRDefault="002954E3" w:rsidP="002954E3">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7</w:t>
      </w:r>
      <w:r w:rsidRPr="0019149E">
        <w:rPr>
          <w:rFonts w:ascii="Arial" w:hAnsi="Arial" w:cs="Arial"/>
          <w:sz w:val="22"/>
          <w:szCs w:val="22"/>
        </w:rPr>
        <w:t>.3</w:t>
      </w:r>
      <w:r w:rsidRPr="0019149E">
        <w:rPr>
          <w:rFonts w:ascii="Arial" w:hAnsi="Arial" w:cs="Arial"/>
          <w:sz w:val="22"/>
          <w:szCs w:val="22"/>
        </w:rPr>
        <w:tab/>
        <w:t>Employees who are required to attend appointments related to a declared disability will have such absence recorded as sick leave as it will be deducted from individual sick pay entitlement.  However the reason for this sick leave should be recorded as disability-related.  The information may also be used to highlight overall trends, for example, levels of disability-related absence compared to the number of disabled people employed, so that BCUAT will able to make informed decisions on how it meets its legal responsibilities in matters of disability.  Recording disability-related sickness absence in this way will enable BCUAT to ensure that disability-related sickness absence is not taken into consideration for redundancy purposes, should attendance be a criterion for consideration.</w:t>
      </w:r>
    </w:p>
    <w:p w14:paraId="34283475" w14:textId="77777777" w:rsidR="002954E3" w:rsidRPr="0019149E" w:rsidRDefault="002954E3" w:rsidP="002954E3">
      <w:pPr>
        <w:pStyle w:val="ListParagraph"/>
        <w:tabs>
          <w:tab w:val="left" w:pos="1276"/>
        </w:tabs>
        <w:ind w:left="567"/>
        <w:jc w:val="both"/>
        <w:rPr>
          <w:rFonts w:ascii="Arial" w:hAnsi="Arial" w:cs="Arial"/>
          <w:sz w:val="22"/>
          <w:szCs w:val="22"/>
        </w:rPr>
      </w:pPr>
    </w:p>
    <w:p w14:paraId="057145D3" w14:textId="57F924DC" w:rsidR="002954E3" w:rsidRPr="0019149E" w:rsidRDefault="0019149E" w:rsidP="002954E3">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7</w:t>
      </w:r>
      <w:r w:rsidRPr="0019149E">
        <w:rPr>
          <w:rFonts w:ascii="Arial" w:hAnsi="Arial" w:cs="Arial"/>
          <w:sz w:val="22"/>
          <w:szCs w:val="22"/>
        </w:rPr>
        <w:t>.4</w:t>
      </w:r>
      <w:r w:rsidR="002954E3" w:rsidRPr="0019149E">
        <w:rPr>
          <w:rFonts w:ascii="Arial" w:hAnsi="Arial" w:cs="Arial"/>
          <w:sz w:val="22"/>
          <w:szCs w:val="22"/>
        </w:rPr>
        <w:tab/>
        <w:t xml:space="preserve">Line managers who recognise </w:t>
      </w:r>
      <w:r w:rsidRPr="0019149E">
        <w:rPr>
          <w:rFonts w:ascii="Arial" w:hAnsi="Arial" w:cs="Arial"/>
          <w:sz w:val="22"/>
          <w:szCs w:val="22"/>
        </w:rPr>
        <w:t>disability-relat</w:t>
      </w:r>
      <w:r w:rsidR="002954E3" w:rsidRPr="0019149E">
        <w:rPr>
          <w:rFonts w:ascii="Arial" w:hAnsi="Arial" w:cs="Arial"/>
          <w:sz w:val="22"/>
          <w:szCs w:val="22"/>
        </w:rPr>
        <w:t xml:space="preserve">ed absences </w:t>
      </w:r>
      <w:r w:rsidRPr="0019149E">
        <w:rPr>
          <w:rFonts w:ascii="Arial" w:hAnsi="Arial" w:cs="Arial"/>
          <w:sz w:val="22"/>
          <w:szCs w:val="22"/>
        </w:rPr>
        <w:t xml:space="preserve">(other than attendance at appointments) </w:t>
      </w:r>
      <w:r w:rsidR="002954E3" w:rsidRPr="0019149E">
        <w:rPr>
          <w:rFonts w:ascii="Arial" w:hAnsi="Arial" w:cs="Arial"/>
          <w:sz w:val="22"/>
          <w:szCs w:val="22"/>
        </w:rPr>
        <w:t xml:space="preserve">should discuss this with their HR Consultant so that due consideration can be given to offering additional support or adjustments to the work situation on an individual basis. </w:t>
      </w:r>
    </w:p>
    <w:p w14:paraId="758DA17D" w14:textId="77777777" w:rsidR="002954E3" w:rsidRPr="0019149E" w:rsidRDefault="002954E3" w:rsidP="000B7FC6">
      <w:pPr>
        <w:pStyle w:val="ListParagraph"/>
        <w:tabs>
          <w:tab w:val="left" w:pos="1276"/>
        </w:tabs>
        <w:ind w:left="567"/>
        <w:jc w:val="both"/>
        <w:rPr>
          <w:rFonts w:ascii="Arial" w:hAnsi="Arial" w:cs="Arial"/>
          <w:sz w:val="22"/>
          <w:szCs w:val="22"/>
        </w:rPr>
      </w:pPr>
    </w:p>
    <w:p w14:paraId="6A8AFB41" w14:textId="2A110CF5" w:rsidR="000B7FC6" w:rsidRPr="00193CF4" w:rsidRDefault="0019149E" w:rsidP="0019149E">
      <w:pPr>
        <w:tabs>
          <w:tab w:val="left" w:pos="1276"/>
        </w:tabs>
        <w:ind w:left="567" w:hanging="567"/>
        <w:jc w:val="both"/>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7</w:t>
      </w:r>
      <w:r w:rsidRPr="0019149E">
        <w:rPr>
          <w:rFonts w:ascii="Arial" w:hAnsi="Arial" w:cs="Arial"/>
          <w:sz w:val="22"/>
          <w:szCs w:val="22"/>
        </w:rPr>
        <w:t>.5</w:t>
      </w:r>
      <w:r w:rsidRPr="0019149E">
        <w:rPr>
          <w:rFonts w:ascii="Arial" w:hAnsi="Arial" w:cs="Arial"/>
          <w:sz w:val="22"/>
          <w:szCs w:val="22"/>
        </w:rPr>
        <w:tab/>
      </w:r>
      <w:r w:rsidR="002954E3" w:rsidRPr="0019149E">
        <w:rPr>
          <w:rFonts w:ascii="Arial" w:hAnsi="Arial" w:cs="Arial"/>
          <w:sz w:val="22"/>
          <w:szCs w:val="22"/>
        </w:rPr>
        <w:t>The Sickness Absence Management Stages will still apply and the Absence Triggers will remain the same where absence is related to a disability</w:t>
      </w:r>
      <w:r w:rsidR="000B7FC6" w:rsidRPr="0019149E">
        <w:rPr>
          <w:rFonts w:ascii="Arial" w:hAnsi="Arial" w:cs="Arial"/>
          <w:sz w:val="22"/>
          <w:szCs w:val="22"/>
        </w:rPr>
        <w:t>.  </w:t>
      </w:r>
      <w:r w:rsidR="002954E3" w:rsidRPr="0019149E">
        <w:rPr>
          <w:rFonts w:ascii="Arial" w:hAnsi="Arial" w:cs="Arial"/>
          <w:sz w:val="22"/>
          <w:szCs w:val="22"/>
        </w:rPr>
        <w:t xml:space="preserve">However, in accordance with the Quality Act 2000 the Trust must consider and accommodate reasonable </w:t>
      </w:r>
      <w:r w:rsidR="002954E3" w:rsidRPr="00193CF4">
        <w:rPr>
          <w:rFonts w:ascii="Arial" w:hAnsi="Arial" w:cs="Arial"/>
          <w:sz w:val="22"/>
          <w:szCs w:val="22"/>
        </w:rPr>
        <w:t>adjustments.</w:t>
      </w:r>
    </w:p>
    <w:p w14:paraId="70D5CB05" w14:textId="77777777" w:rsidR="000B7FC6" w:rsidRPr="00193CF4" w:rsidRDefault="000B7FC6" w:rsidP="000B7FC6">
      <w:pPr>
        <w:pStyle w:val="BodyText"/>
        <w:tabs>
          <w:tab w:val="left" w:pos="142"/>
        </w:tabs>
        <w:rPr>
          <w:rFonts w:ascii="Arial" w:hAnsi="Arial" w:cs="Arial"/>
          <w:sz w:val="22"/>
          <w:szCs w:val="22"/>
        </w:rPr>
      </w:pPr>
    </w:p>
    <w:p w14:paraId="54DA79EC" w14:textId="77777777" w:rsidR="000B7FC6" w:rsidRPr="00193CF4" w:rsidRDefault="000B7FC6" w:rsidP="000B7FC6">
      <w:pPr>
        <w:pStyle w:val="BodyText"/>
        <w:tabs>
          <w:tab w:val="left" w:pos="142"/>
        </w:tabs>
        <w:rPr>
          <w:rFonts w:ascii="Arial" w:hAnsi="Arial" w:cs="Arial"/>
          <w:sz w:val="22"/>
          <w:szCs w:val="22"/>
        </w:rPr>
      </w:pPr>
    </w:p>
    <w:p w14:paraId="5C843D5B" w14:textId="64DED967" w:rsidR="000B7FC6" w:rsidRPr="0019149E" w:rsidRDefault="000B7FC6" w:rsidP="000B7FC6">
      <w:pPr>
        <w:pBdr>
          <w:bottom w:val="single" w:sz="4" w:space="1" w:color="auto"/>
        </w:pBdr>
        <w:autoSpaceDE w:val="0"/>
        <w:autoSpaceDN w:val="0"/>
        <w:adjustRightInd w:val="0"/>
        <w:jc w:val="both"/>
        <w:rPr>
          <w:rFonts w:ascii="Arial" w:hAnsi="Arial" w:cs="Arial"/>
          <w:b/>
          <w:bCs/>
        </w:rPr>
      </w:pPr>
      <w:r w:rsidRPr="0019149E">
        <w:rPr>
          <w:rFonts w:ascii="Arial" w:hAnsi="Arial" w:cs="Arial"/>
          <w:b/>
          <w:bCs/>
        </w:rPr>
        <w:t>1</w:t>
      </w:r>
      <w:r w:rsidR="008143A6">
        <w:rPr>
          <w:rFonts w:ascii="Arial" w:hAnsi="Arial" w:cs="Arial"/>
          <w:b/>
          <w:bCs/>
        </w:rPr>
        <w:t>8</w:t>
      </w:r>
      <w:r w:rsidRPr="0019149E">
        <w:rPr>
          <w:rFonts w:ascii="Arial" w:hAnsi="Arial" w:cs="Arial"/>
          <w:b/>
          <w:bCs/>
        </w:rPr>
        <w:t>. Infectious Diseases</w:t>
      </w:r>
    </w:p>
    <w:p w14:paraId="5832B81B" w14:textId="77777777" w:rsidR="000B7FC6" w:rsidRPr="0019149E" w:rsidRDefault="000B7FC6" w:rsidP="000B7FC6">
      <w:pPr>
        <w:pStyle w:val="BodyText"/>
        <w:tabs>
          <w:tab w:val="left" w:pos="1260"/>
        </w:tabs>
        <w:ind w:left="360"/>
        <w:rPr>
          <w:rFonts w:ascii="Arial" w:hAnsi="Arial" w:cs="Arial"/>
          <w:b/>
          <w:sz w:val="22"/>
          <w:szCs w:val="22"/>
          <w:u w:val="single"/>
        </w:rPr>
      </w:pPr>
    </w:p>
    <w:p w14:paraId="2CCDBACD" w14:textId="4ABEF4DA" w:rsidR="000B7FC6" w:rsidRPr="0019149E" w:rsidRDefault="0019149E" w:rsidP="0019149E">
      <w:pPr>
        <w:pStyle w:val="BodyText"/>
        <w:tabs>
          <w:tab w:val="left" w:pos="1260"/>
        </w:tabs>
        <w:ind w:left="567" w:hanging="567"/>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8</w:t>
      </w:r>
      <w:r w:rsidRPr="0019149E">
        <w:rPr>
          <w:rFonts w:ascii="Arial" w:hAnsi="Arial" w:cs="Arial"/>
          <w:sz w:val="22"/>
          <w:szCs w:val="22"/>
        </w:rPr>
        <w:t>.1</w:t>
      </w:r>
      <w:r w:rsidRPr="0019149E">
        <w:rPr>
          <w:rFonts w:ascii="Arial" w:hAnsi="Arial" w:cs="Arial"/>
          <w:sz w:val="22"/>
          <w:szCs w:val="22"/>
        </w:rPr>
        <w:tab/>
      </w:r>
      <w:r w:rsidR="000B7FC6" w:rsidRPr="0019149E">
        <w:rPr>
          <w:rFonts w:ascii="Arial" w:hAnsi="Arial" w:cs="Arial"/>
          <w:sz w:val="22"/>
          <w:szCs w:val="22"/>
        </w:rPr>
        <w:t xml:space="preserve">If an </w:t>
      </w:r>
      <w:r w:rsidRPr="0019149E">
        <w:rPr>
          <w:rFonts w:ascii="Arial" w:hAnsi="Arial" w:cs="Arial"/>
          <w:sz w:val="22"/>
          <w:szCs w:val="22"/>
        </w:rPr>
        <w:t>employee</w:t>
      </w:r>
      <w:r w:rsidR="000B7FC6" w:rsidRPr="0019149E">
        <w:rPr>
          <w:rFonts w:ascii="Arial" w:hAnsi="Arial" w:cs="Arial"/>
          <w:sz w:val="22"/>
          <w:szCs w:val="22"/>
        </w:rPr>
        <w:t xml:space="preserve"> suspects that they have an infectious disease, then they must seek immediate advice from their doctor.</w:t>
      </w:r>
      <w:r w:rsidRPr="0019149E">
        <w:rPr>
          <w:rFonts w:ascii="Arial" w:hAnsi="Arial" w:cs="Arial"/>
          <w:sz w:val="22"/>
          <w:szCs w:val="22"/>
        </w:rPr>
        <w:t xml:space="preserve"> </w:t>
      </w:r>
      <w:r w:rsidR="000B7FC6" w:rsidRPr="0019149E">
        <w:rPr>
          <w:rFonts w:ascii="Arial" w:hAnsi="Arial" w:cs="Arial"/>
          <w:sz w:val="22"/>
          <w:szCs w:val="22"/>
        </w:rPr>
        <w:t xml:space="preserve"> </w:t>
      </w:r>
      <w:r w:rsidRPr="0019149E">
        <w:rPr>
          <w:rFonts w:ascii="Arial" w:hAnsi="Arial" w:cs="Arial"/>
          <w:sz w:val="22"/>
          <w:szCs w:val="22"/>
        </w:rPr>
        <w:t xml:space="preserve">They </w:t>
      </w:r>
      <w:r w:rsidR="000B7FC6" w:rsidRPr="0019149E">
        <w:rPr>
          <w:rFonts w:ascii="Arial" w:hAnsi="Arial" w:cs="Arial"/>
          <w:sz w:val="22"/>
          <w:szCs w:val="22"/>
        </w:rPr>
        <w:t xml:space="preserve">should then advise their manager of the diagnosis made by their </w:t>
      </w:r>
      <w:r w:rsidRPr="0019149E">
        <w:rPr>
          <w:rFonts w:ascii="Arial" w:hAnsi="Arial" w:cs="Arial"/>
          <w:sz w:val="22"/>
          <w:szCs w:val="22"/>
        </w:rPr>
        <w:t>GP</w:t>
      </w:r>
      <w:r w:rsidR="000B7FC6" w:rsidRPr="0019149E">
        <w:rPr>
          <w:rFonts w:ascii="Arial" w:hAnsi="Arial" w:cs="Arial"/>
          <w:sz w:val="22"/>
          <w:szCs w:val="22"/>
        </w:rPr>
        <w:t xml:space="preserve"> and the manager should seek further advice from</w:t>
      </w:r>
      <w:r w:rsidRPr="0019149E">
        <w:rPr>
          <w:rFonts w:ascii="Arial" w:hAnsi="Arial" w:cs="Arial"/>
          <w:sz w:val="22"/>
          <w:szCs w:val="22"/>
        </w:rPr>
        <w:t xml:space="preserve"> the</w:t>
      </w:r>
      <w:r w:rsidR="000B7FC6" w:rsidRPr="0019149E">
        <w:rPr>
          <w:rFonts w:ascii="Arial" w:hAnsi="Arial" w:cs="Arial"/>
          <w:sz w:val="22"/>
          <w:szCs w:val="22"/>
        </w:rPr>
        <w:t xml:space="preserve"> H</w:t>
      </w:r>
      <w:r w:rsidRPr="0019149E">
        <w:rPr>
          <w:rFonts w:ascii="Arial" w:hAnsi="Arial" w:cs="Arial"/>
          <w:sz w:val="22"/>
          <w:szCs w:val="22"/>
        </w:rPr>
        <w:t>R Consultant</w:t>
      </w:r>
      <w:r w:rsidR="000B7FC6" w:rsidRPr="0019149E">
        <w:rPr>
          <w:rFonts w:ascii="Arial" w:hAnsi="Arial" w:cs="Arial"/>
          <w:sz w:val="22"/>
          <w:szCs w:val="22"/>
        </w:rPr>
        <w:t>.</w:t>
      </w:r>
      <w:r w:rsidRPr="0019149E">
        <w:rPr>
          <w:rFonts w:ascii="Arial" w:hAnsi="Arial" w:cs="Arial"/>
          <w:sz w:val="22"/>
          <w:szCs w:val="22"/>
        </w:rPr>
        <w:t xml:space="preserve"> </w:t>
      </w:r>
      <w:r w:rsidR="000B7FC6" w:rsidRPr="0019149E">
        <w:rPr>
          <w:rFonts w:ascii="Arial" w:hAnsi="Arial" w:cs="Arial"/>
          <w:sz w:val="22"/>
          <w:szCs w:val="22"/>
        </w:rPr>
        <w:t xml:space="preserve"> BCUAT will then investigate all cases where any members of staff have contracted an infectious disease to establish:</w:t>
      </w:r>
    </w:p>
    <w:p w14:paraId="6B841FE3" w14:textId="77777777" w:rsidR="000B7FC6" w:rsidRPr="0019149E" w:rsidRDefault="000B7FC6" w:rsidP="000B7FC6">
      <w:pPr>
        <w:pStyle w:val="BodyText"/>
        <w:tabs>
          <w:tab w:val="left" w:pos="1260"/>
        </w:tabs>
        <w:ind w:left="720"/>
        <w:rPr>
          <w:rFonts w:ascii="Arial" w:hAnsi="Arial" w:cs="Arial"/>
          <w:sz w:val="22"/>
          <w:szCs w:val="22"/>
        </w:rPr>
      </w:pPr>
    </w:p>
    <w:p w14:paraId="46C84A5D" w14:textId="77777777" w:rsidR="000B7FC6" w:rsidRPr="0019149E" w:rsidRDefault="000B7FC6" w:rsidP="000B7FC6">
      <w:pPr>
        <w:pStyle w:val="BodyText"/>
        <w:numPr>
          <w:ilvl w:val="2"/>
          <w:numId w:val="16"/>
        </w:numPr>
        <w:ind w:left="851" w:hanging="284"/>
        <w:rPr>
          <w:rFonts w:ascii="Arial" w:hAnsi="Arial" w:cs="Arial"/>
          <w:sz w:val="22"/>
          <w:szCs w:val="22"/>
        </w:rPr>
      </w:pPr>
      <w:r w:rsidRPr="0019149E">
        <w:rPr>
          <w:rFonts w:ascii="Arial" w:hAnsi="Arial" w:cs="Arial"/>
          <w:sz w:val="22"/>
          <w:szCs w:val="22"/>
        </w:rPr>
        <w:t>Whether the disease prevents the member of staff from working or continuing to carry out duties</w:t>
      </w:r>
    </w:p>
    <w:p w14:paraId="0CD9B837" w14:textId="77777777" w:rsidR="000B7FC6" w:rsidRPr="0019149E" w:rsidRDefault="000B7FC6" w:rsidP="000B7FC6">
      <w:pPr>
        <w:pStyle w:val="BodyText"/>
        <w:ind w:left="851"/>
        <w:rPr>
          <w:rFonts w:ascii="Arial" w:hAnsi="Arial" w:cs="Arial"/>
          <w:sz w:val="22"/>
          <w:szCs w:val="22"/>
        </w:rPr>
      </w:pPr>
    </w:p>
    <w:p w14:paraId="177CD513" w14:textId="77777777" w:rsidR="000B7FC6" w:rsidRPr="0019149E" w:rsidRDefault="000B7FC6" w:rsidP="000B7FC6">
      <w:pPr>
        <w:pStyle w:val="BodyText"/>
        <w:numPr>
          <w:ilvl w:val="2"/>
          <w:numId w:val="16"/>
        </w:numPr>
        <w:ind w:left="851" w:hanging="284"/>
        <w:rPr>
          <w:rFonts w:ascii="Arial" w:hAnsi="Arial" w:cs="Arial"/>
          <w:sz w:val="22"/>
          <w:szCs w:val="22"/>
        </w:rPr>
      </w:pPr>
      <w:r w:rsidRPr="0019149E">
        <w:rPr>
          <w:rFonts w:ascii="Arial" w:hAnsi="Arial" w:cs="Arial"/>
          <w:sz w:val="22"/>
          <w:szCs w:val="22"/>
        </w:rPr>
        <w:t>Whether the disease was contracted during the course of duties</w:t>
      </w:r>
    </w:p>
    <w:p w14:paraId="2B06EB22" w14:textId="77777777" w:rsidR="000B7FC6" w:rsidRPr="0019149E" w:rsidRDefault="000B7FC6" w:rsidP="000B7FC6">
      <w:pPr>
        <w:pStyle w:val="BodyText"/>
        <w:tabs>
          <w:tab w:val="left" w:pos="1260"/>
        </w:tabs>
        <w:ind w:left="431" w:hanging="431"/>
        <w:rPr>
          <w:rFonts w:ascii="Arial" w:hAnsi="Arial" w:cs="Arial"/>
          <w:sz w:val="22"/>
          <w:szCs w:val="22"/>
        </w:rPr>
      </w:pPr>
    </w:p>
    <w:p w14:paraId="437737CA" w14:textId="71085FB7" w:rsidR="000B7FC6" w:rsidRDefault="0019149E" w:rsidP="0019149E">
      <w:pPr>
        <w:pStyle w:val="BodyText"/>
        <w:tabs>
          <w:tab w:val="left" w:pos="1260"/>
        </w:tabs>
        <w:ind w:left="567" w:hanging="567"/>
        <w:rPr>
          <w:rFonts w:ascii="Arial" w:hAnsi="Arial" w:cs="Arial"/>
          <w:sz w:val="22"/>
          <w:szCs w:val="22"/>
        </w:rPr>
      </w:pPr>
      <w:r w:rsidRPr="0019149E">
        <w:rPr>
          <w:rFonts w:ascii="Arial" w:hAnsi="Arial" w:cs="Arial"/>
          <w:sz w:val="22"/>
          <w:szCs w:val="22"/>
        </w:rPr>
        <w:t>1</w:t>
      </w:r>
      <w:r w:rsidR="008143A6">
        <w:rPr>
          <w:rFonts w:ascii="Arial" w:hAnsi="Arial" w:cs="Arial"/>
          <w:sz w:val="22"/>
          <w:szCs w:val="22"/>
        </w:rPr>
        <w:t>8</w:t>
      </w:r>
      <w:r w:rsidRPr="0019149E">
        <w:rPr>
          <w:rFonts w:ascii="Arial" w:hAnsi="Arial" w:cs="Arial"/>
          <w:sz w:val="22"/>
          <w:szCs w:val="22"/>
        </w:rPr>
        <w:t>.2</w:t>
      </w:r>
      <w:r w:rsidRPr="0019149E">
        <w:rPr>
          <w:rFonts w:ascii="Arial" w:hAnsi="Arial" w:cs="Arial"/>
          <w:sz w:val="22"/>
          <w:szCs w:val="22"/>
        </w:rPr>
        <w:tab/>
      </w:r>
      <w:r w:rsidR="000B7FC6" w:rsidRPr="0019149E">
        <w:rPr>
          <w:rFonts w:ascii="Arial" w:hAnsi="Arial" w:cs="Arial"/>
          <w:sz w:val="22"/>
          <w:szCs w:val="22"/>
        </w:rPr>
        <w:t xml:space="preserve">Having established the facts, BCUAT will decide on the basis of Occupational Health advice the appropriate course of action.  In the event of the disease being contracted as a result of work undertaken for BCUAT or while on BCUAT business, BCUAT will retain the right to review individual sick pay entitlement should it expire before recovery on a case by case basis.  </w:t>
      </w:r>
    </w:p>
    <w:p w14:paraId="61678431" w14:textId="77777777" w:rsidR="001266A2" w:rsidRPr="0019149E" w:rsidRDefault="001266A2" w:rsidP="0019149E">
      <w:pPr>
        <w:pStyle w:val="BodyText"/>
        <w:tabs>
          <w:tab w:val="left" w:pos="1260"/>
        </w:tabs>
        <w:ind w:left="567" w:hanging="567"/>
        <w:rPr>
          <w:rFonts w:ascii="Arial" w:hAnsi="Arial" w:cs="Arial"/>
          <w:sz w:val="22"/>
          <w:szCs w:val="22"/>
        </w:rPr>
      </w:pPr>
    </w:p>
    <w:p w14:paraId="4FA42250" w14:textId="77777777" w:rsidR="000B7FC6" w:rsidRDefault="000B7FC6" w:rsidP="000B7FC6">
      <w:pPr>
        <w:pStyle w:val="BodyText"/>
        <w:tabs>
          <w:tab w:val="left" w:pos="1440"/>
        </w:tabs>
        <w:rPr>
          <w:rFonts w:ascii="Arial" w:hAnsi="Arial" w:cs="Arial"/>
          <w:sz w:val="22"/>
          <w:szCs w:val="22"/>
        </w:rPr>
      </w:pPr>
    </w:p>
    <w:p w14:paraId="69FDD501" w14:textId="3CDB4FBD" w:rsidR="0019149E" w:rsidRPr="0019149E" w:rsidRDefault="008143A6" w:rsidP="0019149E">
      <w:pPr>
        <w:pBdr>
          <w:bottom w:val="single" w:sz="4" w:space="1" w:color="auto"/>
        </w:pBdr>
        <w:autoSpaceDE w:val="0"/>
        <w:autoSpaceDN w:val="0"/>
        <w:adjustRightInd w:val="0"/>
        <w:jc w:val="both"/>
        <w:rPr>
          <w:rFonts w:ascii="Arial" w:hAnsi="Arial" w:cs="Arial"/>
          <w:b/>
          <w:bCs/>
        </w:rPr>
      </w:pPr>
      <w:r>
        <w:rPr>
          <w:rFonts w:ascii="Arial" w:hAnsi="Arial" w:cs="Arial"/>
          <w:b/>
          <w:bCs/>
        </w:rPr>
        <w:t>19</w:t>
      </w:r>
      <w:r w:rsidR="0019149E" w:rsidRPr="0019149E">
        <w:rPr>
          <w:rFonts w:ascii="Arial" w:hAnsi="Arial" w:cs="Arial"/>
          <w:b/>
          <w:bCs/>
        </w:rPr>
        <w:t xml:space="preserve">. </w:t>
      </w:r>
      <w:r w:rsidR="00193CF4">
        <w:rPr>
          <w:rFonts w:ascii="Arial" w:hAnsi="Arial" w:cs="Arial"/>
          <w:b/>
          <w:bCs/>
        </w:rPr>
        <w:t>Chronic or Terminal Illness</w:t>
      </w:r>
    </w:p>
    <w:p w14:paraId="606AEC30" w14:textId="77777777" w:rsidR="0019149E" w:rsidRDefault="0019149E" w:rsidP="0019149E">
      <w:pPr>
        <w:pStyle w:val="BodyText"/>
        <w:tabs>
          <w:tab w:val="left" w:pos="1260"/>
        </w:tabs>
        <w:ind w:left="567" w:hanging="567"/>
        <w:rPr>
          <w:rFonts w:ascii="Arial" w:hAnsi="Arial" w:cs="Arial"/>
          <w:sz w:val="22"/>
          <w:szCs w:val="22"/>
        </w:rPr>
      </w:pPr>
    </w:p>
    <w:p w14:paraId="6AB34783" w14:textId="5BF50256" w:rsidR="0019149E" w:rsidRPr="0019149E" w:rsidRDefault="0019149E" w:rsidP="0019149E">
      <w:pPr>
        <w:pStyle w:val="BodyText"/>
        <w:rPr>
          <w:rFonts w:ascii="Arial" w:hAnsi="Arial" w:cs="Arial"/>
          <w:sz w:val="22"/>
          <w:szCs w:val="22"/>
        </w:rPr>
      </w:pPr>
      <w:r w:rsidRPr="0019149E">
        <w:rPr>
          <w:rFonts w:ascii="Arial" w:hAnsi="Arial" w:cs="Arial"/>
          <w:sz w:val="22"/>
          <w:szCs w:val="22"/>
        </w:rPr>
        <w:t xml:space="preserve">If an employee </w:t>
      </w:r>
      <w:r>
        <w:rPr>
          <w:rFonts w:ascii="Arial" w:hAnsi="Arial" w:cs="Arial"/>
          <w:sz w:val="22"/>
          <w:szCs w:val="22"/>
        </w:rPr>
        <w:t>is diagnosed with a chronic or terminal illness, appropriate support</w:t>
      </w:r>
      <w:r w:rsidR="001266A2">
        <w:rPr>
          <w:rFonts w:ascii="Arial" w:hAnsi="Arial" w:cs="Arial"/>
          <w:sz w:val="22"/>
          <w:szCs w:val="22"/>
        </w:rPr>
        <w:t xml:space="preserve"> will be provided.  It is primarily the responsibility of the line manager/Principal to maintain contact as this is part of the Trust’s duty of care.  However, the employee’s wishes will be of paramount importance and such cases will be dealt with sensitively and confidentially.</w:t>
      </w:r>
    </w:p>
    <w:p w14:paraId="7ACB5663" w14:textId="77777777" w:rsidR="0019149E" w:rsidRPr="0019149E" w:rsidRDefault="0019149E" w:rsidP="0019149E">
      <w:pPr>
        <w:pStyle w:val="BodyText"/>
        <w:tabs>
          <w:tab w:val="left" w:pos="1260"/>
        </w:tabs>
        <w:ind w:left="720"/>
        <w:rPr>
          <w:rFonts w:ascii="Arial" w:hAnsi="Arial" w:cs="Arial"/>
          <w:sz w:val="22"/>
          <w:szCs w:val="22"/>
        </w:rPr>
      </w:pPr>
    </w:p>
    <w:p w14:paraId="3844E4D2" w14:textId="4B59C0E5" w:rsidR="000B7FC6" w:rsidRPr="0069333B" w:rsidRDefault="008143A6" w:rsidP="000B7FC6">
      <w:pPr>
        <w:pBdr>
          <w:bottom w:val="single" w:sz="4" w:space="1" w:color="auto"/>
        </w:pBdr>
        <w:autoSpaceDE w:val="0"/>
        <w:autoSpaceDN w:val="0"/>
        <w:adjustRightInd w:val="0"/>
        <w:jc w:val="both"/>
        <w:rPr>
          <w:rFonts w:ascii="Arial" w:hAnsi="Arial" w:cs="Arial"/>
          <w:b/>
          <w:bCs/>
        </w:rPr>
      </w:pPr>
      <w:r w:rsidRPr="0069333B">
        <w:rPr>
          <w:rFonts w:ascii="Arial" w:hAnsi="Arial" w:cs="Arial"/>
          <w:b/>
          <w:bCs/>
        </w:rPr>
        <w:lastRenderedPageBreak/>
        <w:t>20</w:t>
      </w:r>
      <w:r w:rsidR="000B7FC6" w:rsidRPr="0069333B">
        <w:rPr>
          <w:rFonts w:ascii="Arial" w:hAnsi="Arial" w:cs="Arial"/>
          <w:b/>
          <w:bCs/>
        </w:rPr>
        <w:t>. Hospital, Doctor’s and Dental Appointments</w:t>
      </w:r>
    </w:p>
    <w:p w14:paraId="460B1C9D" w14:textId="07374D53" w:rsidR="000B7FC6" w:rsidRPr="0069333B" w:rsidRDefault="000B7FC6" w:rsidP="000B7FC6">
      <w:pPr>
        <w:pStyle w:val="BodyText"/>
        <w:tabs>
          <w:tab w:val="left" w:pos="142"/>
        </w:tabs>
        <w:rPr>
          <w:rFonts w:ascii="Arial" w:hAnsi="Arial" w:cs="Arial"/>
          <w:b/>
          <w:sz w:val="22"/>
          <w:szCs w:val="22"/>
          <w:u w:val="single"/>
        </w:rPr>
      </w:pPr>
    </w:p>
    <w:p w14:paraId="4D1EB35E" w14:textId="353D9350" w:rsidR="008143A6" w:rsidRPr="002F7793" w:rsidRDefault="008143A6" w:rsidP="008143A6">
      <w:pPr>
        <w:pStyle w:val="BodyText"/>
        <w:ind w:left="567" w:hanging="567"/>
        <w:rPr>
          <w:rFonts w:ascii="Arial" w:hAnsi="Arial" w:cs="Arial"/>
          <w:b/>
          <w:i/>
          <w:sz w:val="22"/>
          <w:szCs w:val="22"/>
        </w:rPr>
      </w:pPr>
      <w:r w:rsidRPr="002F7793">
        <w:rPr>
          <w:rFonts w:ascii="Arial" w:hAnsi="Arial" w:cs="Arial"/>
          <w:b/>
          <w:i/>
          <w:sz w:val="22"/>
          <w:szCs w:val="22"/>
        </w:rPr>
        <w:t>20.1</w:t>
      </w:r>
      <w:r w:rsidRPr="002F7793">
        <w:rPr>
          <w:rFonts w:ascii="Arial" w:hAnsi="Arial" w:cs="Arial"/>
          <w:b/>
          <w:i/>
          <w:sz w:val="22"/>
          <w:szCs w:val="22"/>
        </w:rPr>
        <w:tab/>
        <w:t>Hospital and Doctor’s Appointments</w:t>
      </w:r>
    </w:p>
    <w:p w14:paraId="726C51AB" w14:textId="77777777" w:rsidR="000B7FC6" w:rsidRPr="0069333B" w:rsidRDefault="000B7FC6" w:rsidP="000B7FC6">
      <w:pPr>
        <w:pStyle w:val="BodyText"/>
        <w:tabs>
          <w:tab w:val="left" w:pos="142"/>
        </w:tabs>
        <w:ind w:left="1260" w:hanging="540"/>
        <w:rPr>
          <w:rFonts w:ascii="Arial" w:hAnsi="Arial" w:cs="Arial"/>
          <w:sz w:val="22"/>
          <w:szCs w:val="22"/>
        </w:rPr>
      </w:pPr>
    </w:p>
    <w:p w14:paraId="4085F87E" w14:textId="28F02B18" w:rsidR="000B7FC6" w:rsidRPr="0069333B" w:rsidRDefault="000B7FC6" w:rsidP="000B7FC6">
      <w:pPr>
        <w:pStyle w:val="BodyText"/>
        <w:rPr>
          <w:rFonts w:ascii="Arial" w:hAnsi="Arial" w:cs="Arial"/>
          <w:sz w:val="22"/>
          <w:szCs w:val="22"/>
        </w:rPr>
      </w:pPr>
      <w:r w:rsidRPr="0069333B">
        <w:rPr>
          <w:rFonts w:ascii="Arial" w:hAnsi="Arial" w:cs="Arial"/>
          <w:sz w:val="22"/>
          <w:szCs w:val="22"/>
        </w:rPr>
        <w:t xml:space="preserve">BCUAT recognises that </w:t>
      </w:r>
      <w:r w:rsidR="0069333B" w:rsidRPr="0069333B">
        <w:rPr>
          <w:rFonts w:ascii="Arial" w:hAnsi="Arial" w:cs="Arial"/>
          <w:sz w:val="22"/>
          <w:szCs w:val="22"/>
        </w:rPr>
        <w:t>employees</w:t>
      </w:r>
      <w:r w:rsidRPr="0069333B">
        <w:rPr>
          <w:rFonts w:ascii="Arial" w:hAnsi="Arial" w:cs="Arial"/>
          <w:sz w:val="22"/>
          <w:szCs w:val="22"/>
        </w:rPr>
        <w:t xml:space="preserve"> may be required to attend a hospital or doctors’ appointment during working hours and may not be in a position to negotiate the timing of such appointments.  </w:t>
      </w:r>
      <w:r w:rsidR="0069333B" w:rsidRPr="0069333B">
        <w:rPr>
          <w:rFonts w:ascii="Arial" w:hAnsi="Arial" w:cs="Arial"/>
          <w:sz w:val="22"/>
          <w:szCs w:val="22"/>
        </w:rPr>
        <w:t>Requests to attend</w:t>
      </w:r>
      <w:r w:rsidRPr="0069333B">
        <w:rPr>
          <w:rFonts w:ascii="Arial" w:hAnsi="Arial" w:cs="Arial"/>
          <w:sz w:val="22"/>
          <w:szCs w:val="22"/>
        </w:rPr>
        <w:t xml:space="preserve"> appointments should be dealt with sympathetically at the manager’s discretion, within the following framework:</w:t>
      </w:r>
    </w:p>
    <w:p w14:paraId="6E9ADED9" w14:textId="77777777" w:rsidR="000B7FC6" w:rsidRPr="0069333B" w:rsidRDefault="000B7FC6" w:rsidP="000B7FC6">
      <w:pPr>
        <w:pStyle w:val="BodyText"/>
        <w:tabs>
          <w:tab w:val="left" w:pos="142"/>
        </w:tabs>
        <w:ind w:left="1260"/>
        <w:rPr>
          <w:rFonts w:ascii="Arial" w:hAnsi="Arial" w:cs="Arial"/>
          <w:sz w:val="22"/>
          <w:szCs w:val="22"/>
        </w:rPr>
      </w:pPr>
    </w:p>
    <w:p w14:paraId="46642C4F" w14:textId="77777777" w:rsidR="000B7FC6" w:rsidRPr="0069333B" w:rsidRDefault="000B7FC6" w:rsidP="000B7FC6">
      <w:pPr>
        <w:pStyle w:val="BodyText"/>
        <w:numPr>
          <w:ilvl w:val="2"/>
          <w:numId w:val="16"/>
        </w:numPr>
        <w:ind w:left="851" w:hanging="284"/>
        <w:rPr>
          <w:rFonts w:ascii="Arial" w:hAnsi="Arial" w:cs="Arial"/>
          <w:sz w:val="22"/>
          <w:szCs w:val="22"/>
        </w:rPr>
      </w:pPr>
      <w:r w:rsidRPr="0069333B">
        <w:rPr>
          <w:rFonts w:ascii="Arial" w:hAnsi="Arial" w:cs="Arial"/>
          <w:sz w:val="22"/>
          <w:szCs w:val="22"/>
        </w:rPr>
        <w:t>Granting a period of unpaid leave</w:t>
      </w:r>
    </w:p>
    <w:p w14:paraId="0C04A7BF" w14:textId="77777777" w:rsidR="000B7FC6" w:rsidRPr="0069333B" w:rsidRDefault="000B7FC6" w:rsidP="000B7FC6">
      <w:pPr>
        <w:pStyle w:val="BodyText"/>
        <w:numPr>
          <w:ilvl w:val="2"/>
          <w:numId w:val="16"/>
        </w:numPr>
        <w:ind w:left="851" w:hanging="284"/>
        <w:rPr>
          <w:rFonts w:ascii="Arial" w:hAnsi="Arial" w:cs="Arial"/>
          <w:sz w:val="22"/>
          <w:szCs w:val="22"/>
        </w:rPr>
      </w:pPr>
      <w:r w:rsidRPr="0069333B">
        <w:rPr>
          <w:rFonts w:ascii="Arial" w:hAnsi="Arial" w:cs="Arial"/>
          <w:sz w:val="22"/>
          <w:szCs w:val="22"/>
        </w:rPr>
        <w:t>Agreeing to allow the member of staff to make up time lost</w:t>
      </w:r>
    </w:p>
    <w:p w14:paraId="29A40415" w14:textId="77777777" w:rsidR="000B7FC6" w:rsidRPr="0069333B" w:rsidRDefault="000B7FC6" w:rsidP="000B7FC6">
      <w:pPr>
        <w:pStyle w:val="BodyText"/>
        <w:numPr>
          <w:ilvl w:val="2"/>
          <w:numId w:val="16"/>
        </w:numPr>
        <w:ind w:left="851" w:hanging="284"/>
        <w:rPr>
          <w:rFonts w:ascii="Arial" w:hAnsi="Arial" w:cs="Arial"/>
          <w:sz w:val="22"/>
          <w:szCs w:val="22"/>
        </w:rPr>
      </w:pPr>
      <w:r w:rsidRPr="0069333B">
        <w:rPr>
          <w:rFonts w:ascii="Arial" w:hAnsi="Arial" w:cs="Arial"/>
          <w:sz w:val="22"/>
          <w:szCs w:val="22"/>
        </w:rPr>
        <w:t>Agreeing to allow the member of staff to book time off as annual leave (where relevant)</w:t>
      </w:r>
    </w:p>
    <w:p w14:paraId="143D6E3A" w14:textId="77777777" w:rsidR="000B7FC6" w:rsidRPr="0069333B" w:rsidRDefault="000B7FC6" w:rsidP="000B7FC6">
      <w:pPr>
        <w:pStyle w:val="BodyText"/>
        <w:numPr>
          <w:ilvl w:val="2"/>
          <w:numId w:val="16"/>
        </w:numPr>
        <w:ind w:left="851" w:hanging="284"/>
        <w:rPr>
          <w:rFonts w:ascii="Arial" w:hAnsi="Arial" w:cs="Arial"/>
          <w:sz w:val="22"/>
          <w:szCs w:val="22"/>
        </w:rPr>
      </w:pPr>
      <w:r w:rsidRPr="0069333B">
        <w:rPr>
          <w:rFonts w:ascii="Arial" w:hAnsi="Arial" w:cs="Arial"/>
          <w:sz w:val="22"/>
          <w:szCs w:val="22"/>
        </w:rPr>
        <w:t xml:space="preserve">Off-setting time off as recompense for any outstanding time in lieu </w:t>
      </w:r>
    </w:p>
    <w:p w14:paraId="13BA5D52" w14:textId="77777777" w:rsidR="000B7FC6" w:rsidRPr="0069333B" w:rsidRDefault="000B7FC6" w:rsidP="000B7FC6">
      <w:pPr>
        <w:pStyle w:val="BodyText"/>
        <w:tabs>
          <w:tab w:val="left" w:pos="142"/>
        </w:tabs>
        <w:ind w:left="1260"/>
        <w:rPr>
          <w:rFonts w:ascii="Arial" w:hAnsi="Arial" w:cs="Arial"/>
          <w:sz w:val="22"/>
          <w:szCs w:val="22"/>
        </w:rPr>
      </w:pPr>
    </w:p>
    <w:p w14:paraId="6F9AD9BE" w14:textId="77777777" w:rsidR="000B7FC6" w:rsidRPr="0069333B" w:rsidRDefault="000B7FC6" w:rsidP="000B7FC6">
      <w:pPr>
        <w:pStyle w:val="BodyText"/>
        <w:rPr>
          <w:rFonts w:ascii="Arial" w:hAnsi="Arial" w:cs="Arial"/>
          <w:sz w:val="22"/>
          <w:szCs w:val="22"/>
        </w:rPr>
      </w:pPr>
      <w:r w:rsidRPr="0069333B">
        <w:rPr>
          <w:rFonts w:ascii="Arial" w:hAnsi="Arial" w:cs="Arial"/>
          <w:sz w:val="22"/>
          <w:szCs w:val="22"/>
        </w:rPr>
        <w:t>BCUAT reserves the right to request sight of confirmation of any such appointment i.e. appointment card or letter of confirmation, etc.</w:t>
      </w:r>
    </w:p>
    <w:p w14:paraId="22A04EC1" w14:textId="77777777" w:rsidR="000B7FC6" w:rsidRPr="0069333B" w:rsidRDefault="000B7FC6" w:rsidP="000B7FC6">
      <w:pPr>
        <w:pStyle w:val="BodyText"/>
        <w:tabs>
          <w:tab w:val="left" w:pos="142"/>
        </w:tabs>
        <w:ind w:left="1260" w:hanging="540"/>
        <w:rPr>
          <w:rFonts w:ascii="Arial" w:hAnsi="Arial" w:cs="Arial"/>
          <w:b/>
          <w:sz w:val="22"/>
          <w:szCs w:val="22"/>
        </w:rPr>
      </w:pPr>
    </w:p>
    <w:p w14:paraId="7AF9F7FC" w14:textId="4D65591A" w:rsidR="000B7FC6" w:rsidRPr="002F7793" w:rsidRDefault="008143A6" w:rsidP="0069333B">
      <w:pPr>
        <w:pStyle w:val="BodyText"/>
        <w:ind w:left="567" w:hanging="567"/>
        <w:rPr>
          <w:rFonts w:ascii="Arial" w:hAnsi="Arial" w:cs="Arial"/>
          <w:b/>
          <w:i/>
          <w:sz w:val="22"/>
          <w:szCs w:val="22"/>
        </w:rPr>
      </w:pPr>
      <w:r w:rsidRPr="002F7793">
        <w:rPr>
          <w:rFonts w:ascii="Arial" w:hAnsi="Arial" w:cs="Arial"/>
          <w:b/>
          <w:i/>
          <w:sz w:val="22"/>
          <w:szCs w:val="22"/>
        </w:rPr>
        <w:t>20.2</w:t>
      </w:r>
      <w:r w:rsidRPr="002F7793">
        <w:rPr>
          <w:rFonts w:ascii="Arial" w:hAnsi="Arial" w:cs="Arial"/>
          <w:b/>
          <w:i/>
          <w:sz w:val="22"/>
          <w:szCs w:val="22"/>
        </w:rPr>
        <w:tab/>
      </w:r>
      <w:r w:rsidR="000B7FC6" w:rsidRPr="002F7793">
        <w:rPr>
          <w:rFonts w:ascii="Arial" w:hAnsi="Arial" w:cs="Arial"/>
          <w:b/>
          <w:i/>
          <w:sz w:val="22"/>
          <w:szCs w:val="22"/>
        </w:rPr>
        <w:t>Dental Appointments</w:t>
      </w:r>
    </w:p>
    <w:p w14:paraId="62AB6F63" w14:textId="77777777" w:rsidR="000B7FC6" w:rsidRPr="0069333B" w:rsidRDefault="000B7FC6" w:rsidP="000B7FC6">
      <w:pPr>
        <w:pStyle w:val="BodyText"/>
        <w:tabs>
          <w:tab w:val="left" w:pos="1260"/>
        </w:tabs>
        <w:rPr>
          <w:rFonts w:ascii="Arial" w:hAnsi="Arial" w:cs="Arial"/>
          <w:sz w:val="22"/>
          <w:szCs w:val="22"/>
        </w:rPr>
      </w:pPr>
    </w:p>
    <w:p w14:paraId="65DD1815" w14:textId="627B90C8" w:rsidR="000B7FC6" w:rsidRPr="0069333B" w:rsidRDefault="0069333B" w:rsidP="000B7FC6">
      <w:pPr>
        <w:pStyle w:val="BodyText"/>
        <w:tabs>
          <w:tab w:val="left" w:pos="1260"/>
        </w:tabs>
        <w:rPr>
          <w:rFonts w:ascii="Arial" w:hAnsi="Arial" w:cs="Arial"/>
          <w:sz w:val="22"/>
          <w:szCs w:val="22"/>
        </w:rPr>
      </w:pPr>
      <w:r w:rsidRPr="0069333B">
        <w:rPr>
          <w:rFonts w:ascii="Arial" w:hAnsi="Arial" w:cs="Arial"/>
          <w:sz w:val="22"/>
          <w:szCs w:val="22"/>
        </w:rPr>
        <w:t xml:space="preserve">Employees </w:t>
      </w:r>
      <w:r w:rsidR="000B7FC6" w:rsidRPr="0069333B">
        <w:rPr>
          <w:rFonts w:ascii="Arial" w:hAnsi="Arial" w:cs="Arial"/>
          <w:sz w:val="22"/>
          <w:szCs w:val="22"/>
        </w:rPr>
        <w:t xml:space="preserve">should make every effort to book routine dental appointments at the beginning or end of their working pattern/day.  Where </w:t>
      </w:r>
      <w:r w:rsidRPr="0069333B">
        <w:rPr>
          <w:rFonts w:ascii="Arial" w:hAnsi="Arial" w:cs="Arial"/>
          <w:sz w:val="22"/>
          <w:szCs w:val="22"/>
        </w:rPr>
        <w:t>an employee is</w:t>
      </w:r>
      <w:r w:rsidR="000B7FC6" w:rsidRPr="0069333B">
        <w:rPr>
          <w:rFonts w:ascii="Arial" w:hAnsi="Arial" w:cs="Arial"/>
          <w:sz w:val="22"/>
          <w:szCs w:val="22"/>
        </w:rPr>
        <w:t xml:space="preserve"> required to attend such a</w:t>
      </w:r>
      <w:r w:rsidRPr="0069333B">
        <w:rPr>
          <w:rFonts w:ascii="Arial" w:hAnsi="Arial" w:cs="Arial"/>
          <w:sz w:val="22"/>
          <w:szCs w:val="22"/>
        </w:rPr>
        <w:t>n a</w:t>
      </w:r>
      <w:r w:rsidR="000B7FC6" w:rsidRPr="0069333B">
        <w:rPr>
          <w:rFonts w:ascii="Arial" w:hAnsi="Arial" w:cs="Arial"/>
          <w:sz w:val="22"/>
          <w:szCs w:val="22"/>
        </w:rPr>
        <w:t>ppointment in working hours, they must provide adequate notice to their</w:t>
      </w:r>
      <w:r w:rsidRPr="0069333B">
        <w:rPr>
          <w:rFonts w:ascii="Arial" w:hAnsi="Arial" w:cs="Arial"/>
          <w:sz w:val="22"/>
          <w:szCs w:val="22"/>
        </w:rPr>
        <w:t xml:space="preserve"> line</w:t>
      </w:r>
      <w:r w:rsidR="000B7FC6" w:rsidRPr="0069333B">
        <w:rPr>
          <w:rFonts w:ascii="Arial" w:hAnsi="Arial" w:cs="Arial"/>
          <w:sz w:val="22"/>
          <w:szCs w:val="22"/>
        </w:rPr>
        <w:t xml:space="preserve"> manager and provide sight of their appointment card if requested.  In such circumstances,</w:t>
      </w:r>
      <w:r w:rsidRPr="0069333B">
        <w:rPr>
          <w:rFonts w:ascii="Arial" w:hAnsi="Arial" w:cs="Arial"/>
          <w:sz w:val="22"/>
          <w:szCs w:val="22"/>
        </w:rPr>
        <w:t xml:space="preserve"> the member of </w:t>
      </w:r>
      <w:r w:rsidR="000B7FC6" w:rsidRPr="0069333B">
        <w:rPr>
          <w:rFonts w:ascii="Arial" w:hAnsi="Arial" w:cs="Arial"/>
          <w:sz w:val="22"/>
          <w:szCs w:val="22"/>
        </w:rPr>
        <w:t xml:space="preserve">staff will also be required to work additional hours to make the appropriate amount of time up.  If this is not possible then another suitable mechanism for recompensing BCUAT for lost time should be agreed with the relevant manager with reference to the bullet points in paragraph </w:t>
      </w:r>
      <w:r w:rsidRPr="0069333B">
        <w:rPr>
          <w:rFonts w:ascii="Arial" w:hAnsi="Arial" w:cs="Arial"/>
          <w:sz w:val="22"/>
          <w:szCs w:val="22"/>
        </w:rPr>
        <w:t>20</w:t>
      </w:r>
      <w:r w:rsidR="000B7FC6" w:rsidRPr="0069333B">
        <w:rPr>
          <w:rFonts w:ascii="Arial" w:hAnsi="Arial" w:cs="Arial"/>
          <w:sz w:val="22"/>
          <w:szCs w:val="22"/>
        </w:rPr>
        <w:t>.1 above.</w:t>
      </w:r>
    </w:p>
    <w:p w14:paraId="6DF1C5C7" w14:textId="77777777" w:rsidR="000B7FC6" w:rsidRPr="00B35B04" w:rsidRDefault="000B7FC6" w:rsidP="000B7FC6">
      <w:pPr>
        <w:pStyle w:val="BodyText"/>
        <w:tabs>
          <w:tab w:val="left" w:pos="0"/>
          <w:tab w:val="left" w:pos="720"/>
        </w:tabs>
        <w:rPr>
          <w:rFonts w:ascii="Arial" w:hAnsi="Arial" w:cs="Arial"/>
          <w:sz w:val="22"/>
          <w:szCs w:val="22"/>
        </w:rPr>
      </w:pPr>
    </w:p>
    <w:p w14:paraId="7CEDE380" w14:textId="77777777" w:rsidR="0069333B" w:rsidRPr="00B35B04" w:rsidRDefault="0069333B" w:rsidP="000B7FC6">
      <w:pPr>
        <w:pStyle w:val="BodyText"/>
        <w:tabs>
          <w:tab w:val="left" w:pos="0"/>
          <w:tab w:val="left" w:pos="720"/>
        </w:tabs>
        <w:rPr>
          <w:rFonts w:ascii="Arial" w:hAnsi="Arial" w:cs="Arial"/>
          <w:sz w:val="22"/>
          <w:szCs w:val="22"/>
        </w:rPr>
      </w:pPr>
    </w:p>
    <w:p w14:paraId="51A31535" w14:textId="09FC4FEE" w:rsidR="0069333B" w:rsidRPr="00B35B04" w:rsidRDefault="0069333B" w:rsidP="0069333B">
      <w:pPr>
        <w:pBdr>
          <w:bottom w:val="single" w:sz="4" w:space="1" w:color="auto"/>
        </w:pBdr>
        <w:autoSpaceDE w:val="0"/>
        <w:autoSpaceDN w:val="0"/>
        <w:adjustRightInd w:val="0"/>
        <w:jc w:val="both"/>
        <w:rPr>
          <w:rFonts w:ascii="Arial" w:hAnsi="Arial" w:cs="Arial"/>
          <w:b/>
          <w:bCs/>
        </w:rPr>
      </w:pPr>
      <w:r w:rsidRPr="00B35B04">
        <w:rPr>
          <w:rFonts w:ascii="Arial" w:hAnsi="Arial" w:cs="Arial"/>
          <w:b/>
          <w:bCs/>
        </w:rPr>
        <w:t xml:space="preserve">21. </w:t>
      </w:r>
      <w:r w:rsidR="00E8325E" w:rsidRPr="00B35B04">
        <w:rPr>
          <w:rFonts w:ascii="Arial" w:hAnsi="Arial" w:cs="Arial"/>
          <w:b/>
          <w:bCs/>
        </w:rPr>
        <w:t>Other a</w:t>
      </w:r>
      <w:r w:rsidRPr="00B35B04">
        <w:rPr>
          <w:rFonts w:ascii="Arial" w:hAnsi="Arial" w:cs="Arial"/>
          <w:b/>
          <w:bCs/>
        </w:rPr>
        <w:t>bsence-related issues</w:t>
      </w:r>
    </w:p>
    <w:p w14:paraId="78717767" w14:textId="77777777" w:rsidR="0069333B" w:rsidRPr="00B35B04" w:rsidRDefault="0069333B" w:rsidP="0069333B">
      <w:pPr>
        <w:pStyle w:val="BodyText"/>
        <w:tabs>
          <w:tab w:val="left" w:pos="142"/>
        </w:tabs>
        <w:ind w:left="720" w:hanging="720"/>
        <w:rPr>
          <w:rFonts w:ascii="Arial" w:hAnsi="Arial" w:cs="Arial"/>
          <w:sz w:val="22"/>
          <w:szCs w:val="22"/>
        </w:rPr>
      </w:pPr>
    </w:p>
    <w:p w14:paraId="33FEB2DD" w14:textId="240459E6"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21.1</w:t>
      </w:r>
      <w:r w:rsidRPr="00B35B04">
        <w:rPr>
          <w:rFonts w:ascii="Arial" w:hAnsi="Arial" w:cs="Arial"/>
          <w:sz w:val="22"/>
          <w:szCs w:val="22"/>
        </w:rPr>
        <w:tab/>
      </w:r>
      <w:r w:rsidR="0069333B" w:rsidRPr="00B35B04">
        <w:rPr>
          <w:rFonts w:ascii="Arial" w:hAnsi="Arial" w:cs="Arial"/>
          <w:sz w:val="22"/>
          <w:szCs w:val="22"/>
        </w:rPr>
        <w:t xml:space="preserve">If </w:t>
      </w:r>
      <w:r w:rsidRPr="00B35B04">
        <w:rPr>
          <w:rFonts w:ascii="Arial" w:hAnsi="Arial" w:cs="Arial"/>
          <w:sz w:val="22"/>
          <w:szCs w:val="22"/>
        </w:rPr>
        <w:t>the absence of an employee</w:t>
      </w:r>
      <w:r w:rsidR="0069333B" w:rsidRPr="00B35B04">
        <w:rPr>
          <w:rFonts w:ascii="Arial" w:hAnsi="Arial" w:cs="Arial"/>
          <w:sz w:val="22"/>
          <w:szCs w:val="22"/>
        </w:rPr>
        <w:t xml:space="preserve"> i</w:t>
      </w:r>
      <w:r w:rsidRPr="00B35B04">
        <w:rPr>
          <w:rFonts w:ascii="Arial" w:hAnsi="Arial" w:cs="Arial"/>
          <w:sz w:val="22"/>
          <w:szCs w:val="22"/>
        </w:rPr>
        <w:t>s the result of</w:t>
      </w:r>
      <w:r w:rsidR="0069333B" w:rsidRPr="00B35B04">
        <w:rPr>
          <w:rFonts w:ascii="Arial" w:hAnsi="Arial" w:cs="Arial"/>
          <w:sz w:val="22"/>
          <w:szCs w:val="22"/>
        </w:rPr>
        <w:t xml:space="preserve"> the actionable negligence of a third party in respect of which damages are recoverable,</w:t>
      </w:r>
      <w:r w:rsidRPr="00B35B04">
        <w:rPr>
          <w:rFonts w:ascii="Arial" w:hAnsi="Arial" w:cs="Arial"/>
          <w:sz w:val="22"/>
          <w:szCs w:val="22"/>
        </w:rPr>
        <w:t xml:space="preserve"> the employee </w:t>
      </w:r>
      <w:r w:rsidR="0069333B" w:rsidRPr="00B35B04">
        <w:rPr>
          <w:rFonts w:ascii="Arial" w:hAnsi="Arial" w:cs="Arial"/>
          <w:sz w:val="22"/>
          <w:szCs w:val="22"/>
        </w:rPr>
        <w:t>will need to advise the H</w:t>
      </w:r>
      <w:r w:rsidRPr="00B35B04">
        <w:rPr>
          <w:rFonts w:ascii="Arial" w:hAnsi="Arial" w:cs="Arial"/>
          <w:sz w:val="22"/>
          <w:szCs w:val="22"/>
        </w:rPr>
        <w:t>R Consultant</w:t>
      </w:r>
      <w:r w:rsidR="0069333B" w:rsidRPr="00B35B04">
        <w:rPr>
          <w:rFonts w:ascii="Arial" w:hAnsi="Arial" w:cs="Arial"/>
          <w:sz w:val="22"/>
          <w:szCs w:val="22"/>
        </w:rPr>
        <w:t xml:space="preserve"> immediately.  In the event of payment of damages, BCUAT will recover through deduction from salary, if necessary, the aggregate amount of sick pay paid during the period of absence or as much as is deemed appropriate and reasonable.  </w:t>
      </w:r>
      <w:r w:rsidRPr="00B35B04">
        <w:rPr>
          <w:rFonts w:ascii="Arial" w:hAnsi="Arial" w:cs="Arial"/>
          <w:sz w:val="22"/>
          <w:szCs w:val="22"/>
        </w:rPr>
        <w:t>Full details of any settlement will need to be provided</w:t>
      </w:r>
      <w:r w:rsidR="0069333B" w:rsidRPr="00B35B04">
        <w:rPr>
          <w:rFonts w:ascii="Arial" w:hAnsi="Arial" w:cs="Arial"/>
          <w:sz w:val="22"/>
          <w:szCs w:val="22"/>
        </w:rPr>
        <w:t>.</w:t>
      </w:r>
    </w:p>
    <w:p w14:paraId="4D209948" w14:textId="77777777" w:rsidR="0069333B" w:rsidRPr="00B35B04" w:rsidRDefault="0069333B" w:rsidP="0069333B">
      <w:pPr>
        <w:pStyle w:val="BodyText"/>
        <w:tabs>
          <w:tab w:val="left" w:pos="1260"/>
        </w:tabs>
        <w:ind w:left="720" w:hanging="720"/>
        <w:rPr>
          <w:rFonts w:ascii="Arial" w:hAnsi="Arial" w:cs="Arial"/>
          <w:sz w:val="22"/>
          <w:szCs w:val="22"/>
        </w:rPr>
      </w:pPr>
    </w:p>
    <w:p w14:paraId="76A5468E" w14:textId="3885EA68"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21.2</w:t>
      </w:r>
      <w:r w:rsidRPr="00B35B04">
        <w:rPr>
          <w:rFonts w:ascii="Arial" w:hAnsi="Arial" w:cs="Arial"/>
          <w:sz w:val="22"/>
          <w:szCs w:val="22"/>
        </w:rPr>
        <w:tab/>
      </w:r>
      <w:r w:rsidR="0069333B" w:rsidRPr="00B35B04">
        <w:rPr>
          <w:rFonts w:ascii="Arial" w:hAnsi="Arial" w:cs="Arial"/>
          <w:sz w:val="22"/>
          <w:szCs w:val="22"/>
        </w:rPr>
        <w:t xml:space="preserve">If </w:t>
      </w:r>
      <w:r w:rsidRPr="00B35B04">
        <w:rPr>
          <w:rFonts w:ascii="Arial" w:hAnsi="Arial" w:cs="Arial"/>
          <w:sz w:val="22"/>
          <w:szCs w:val="22"/>
        </w:rPr>
        <w:t xml:space="preserve">an employee is </w:t>
      </w:r>
      <w:r w:rsidR="0069333B" w:rsidRPr="00B35B04">
        <w:rPr>
          <w:rFonts w:ascii="Arial" w:hAnsi="Arial" w:cs="Arial"/>
          <w:sz w:val="22"/>
          <w:szCs w:val="22"/>
        </w:rPr>
        <w:t>absent from work because of injury in respect of which a claim will lie</w:t>
      </w:r>
      <w:r w:rsidRPr="00B35B04">
        <w:rPr>
          <w:rFonts w:ascii="Arial" w:hAnsi="Arial" w:cs="Arial"/>
          <w:sz w:val="22"/>
          <w:szCs w:val="22"/>
        </w:rPr>
        <w:t>s</w:t>
      </w:r>
      <w:r w:rsidR="0069333B" w:rsidRPr="00B35B04">
        <w:rPr>
          <w:rFonts w:ascii="Arial" w:hAnsi="Arial" w:cs="Arial"/>
          <w:sz w:val="22"/>
          <w:szCs w:val="22"/>
        </w:rPr>
        <w:t xml:space="preserve"> with the Criminal Injuries Compensation Board, and </w:t>
      </w:r>
      <w:r w:rsidRPr="00B35B04">
        <w:rPr>
          <w:rFonts w:ascii="Arial" w:hAnsi="Arial" w:cs="Arial"/>
          <w:sz w:val="22"/>
          <w:szCs w:val="22"/>
        </w:rPr>
        <w:t>is</w:t>
      </w:r>
      <w:r w:rsidR="0069333B" w:rsidRPr="00B35B04">
        <w:rPr>
          <w:rFonts w:ascii="Arial" w:hAnsi="Arial" w:cs="Arial"/>
          <w:sz w:val="22"/>
          <w:szCs w:val="22"/>
        </w:rPr>
        <w:t xml:space="preserve"> otherwise qualified to receive sick pay, they will receive sick pay without being required to refund any proportion of it from the sum which the Compensation Board may award.</w:t>
      </w:r>
    </w:p>
    <w:p w14:paraId="08C37CA0" w14:textId="77777777" w:rsidR="00B35B04" w:rsidRPr="00B35B04" w:rsidRDefault="00B35B04" w:rsidP="00B35B04">
      <w:pPr>
        <w:pStyle w:val="BodyText"/>
        <w:tabs>
          <w:tab w:val="left" w:pos="1260"/>
        </w:tabs>
        <w:ind w:left="567"/>
        <w:rPr>
          <w:rFonts w:ascii="Arial" w:hAnsi="Arial" w:cs="Arial"/>
          <w:sz w:val="22"/>
          <w:szCs w:val="22"/>
        </w:rPr>
      </w:pPr>
    </w:p>
    <w:p w14:paraId="3D90A8E7" w14:textId="6E11D886"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21.3</w:t>
      </w:r>
      <w:r w:rsidRPr="00B35B04">
        <w:rPr>
          <w:rFonts w:ascii="Arial" w:hAnsi="Arial" w:cs="Arial"/>
          <w:sz w:val="22"/>
          <w:szCs w:val="22"/>
        </w:rPr>
        <w:tab/>
      </w:r>
      <w:r w:rsidR="0069333B" w:rsidRPr="00B35B04">
        <w:rPr>
          <w:rFonts w:ascii="Arial" w:hAnsi="Arial" w:cs="Arial"/>
          <w:sz w:val="22"/>
          <w:szCs w:val="22"/>
        </w:rPr>
        <w:t>BCUAT will review all cases where absence is caused by the individual’s own conduct, for example, sporting activities, involvement in criminal or illegal activity, unauthorised secondary employment or where the individual has acted in a way which is prejudicial to their recovery.  Payment of sick pay may be withheld subject to a review.</w:t>
      </w:r>
    </w:p>
    <w:p w14:paraId="71AC6E5F" w14:textId="77777777" w:rsidR="0069333B" w:rsidRPr="00B35B04" w:rsidRDefault="0069333B" w:rsidP="0069333B">
      <w:pPr>
        <w:pStyle w:val="BodyText"/>
        <w:tabs>
          <w:tab w:val="left" w:pos="1260"/>
        </w:tabs>
        <w:ind w:left="567"/>
        <w:rPr>
          <w:rFonts w:ascii="Arial" w:hAnsi="Arial" w:cs="Arial"/>
          <w:sz w:val="22"/>
          <w:szCs w:val="22"/>
        </w:rPr>
      </w:pPr>
    </w:p>
    <w:p w14:paraId="7F132526" w14:textId="10CE6BC3"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21.4</w:t>
      </w:r>
      <w:r w:rsidRPr="00B35B04">
        <w:rPr>
          <w:rFonts w:ascii="Arial" w:hAnsi="Arial" w:cs="Arial"/>
          <w:sz w:val="22"/>
          <w:szCs w:val="22"/>
        </w:rPr>
        <w:tab/>
      </w:r>
      <w:r w:rsidR="0069333B" w:rsidRPr="00B35B04">
        <w:rPr>
          <w:rFonts w:ascii="Arial" w:hAnsi="Arial" w:cs="Arial"/>
          <w:sz w:val="22"/>
          <w:szCs w:val="22"/>
        </w:rPr>
        <w:t>Engaging in secondary employment while absent on sick leave or activities considered inconsistent with the reason for absence or which are likely to otherwise delay a return to work, will result in action taken in accordance with the disciplinary procedure following investigation.</w:t>
      </w:r>
    </w:p>
    <w:p w14:paraId="1C851FB6" w14:textId="77777777" w:rsidR="0069333B" w:rsidRPr="00B35B04" w:rsidRDefault="0069333B" w:rsidP="0069333B">
      <w:pPr>
        <w:pStyle w:val="BodyText"/>
        <w:tabs>
          <w:tab w:val="left" w:pos="1276"/>
        </w:tabs>
        <w:ind w:left="567"/>
        <w:rPr>
          <w:rFonts w:ascii="Arial" w:hAnsi="Arial" w:cs="Arial"/>
          <w:sz w:val="22"/>
          <w:szCs w:val="22"/>
        </w:rPr>
      </w:pPr>
    </w:p>
    <w:p w14:paraId="3A1E5B2A" w14:textId="46318485" w:rsidR="0069333B" w:rsidRPr="00B35B04" w:rsidRDefault="00B35B04" w:rsidP="00B35B04">
      <w:pPr>
        <w:pStyle w:val="BodyText"/>
        <w:tabs>
          <w:tab w:val="left" w:pos="1276"/>
        </w:tabs>
        <w:ind w:left="567" w:hanging="567"/>
        <w:rPr>
          <w:rFonts w:ascii="Arial" w:hAnsi="Arial" w:cs="Arial"/>
          <w:sz w:val="22"/>
          <w:szCs w:val="22"/>
        </w:rPr>
      </w:pPr>
      <w:r w:rsidRPr="00B35B04">
        <w:rPr>
          <w:rFonts w:ascii="Arial" w:hAnsi="Arial" w:cs="Arial"/>
          <w:sz w:val="22"/>
          <w:szCs w:val="22"/>
        </w:rPr>
        <w:lastRenderedPageBreak/>
        <w:t>21.5</w:t>
      </w:r>
      <w:r w:rsidRPr="00B35B04">
        <w:rPr>
          <w:rFonts w:ascii="Arial" w:hAnsi="Arial" w:cs="Arial"/>
          <w:sz w:val="22"/>
          <w:szCs w:val="22"/>
        </w:rPr>
        <w:tab/>
      </w:r>
      <w:r w:rsidR="0069333B" w:rsidRPr="00B35B04">
        <w:rPr>
          <w:rFonts w:ascii="Arial" w:hAnsi="Arial" w:cs="Arial"/>
          <w:sz w:val="22"/>
          <w:szCs w:val="22"/>
        </w:rPr>
        <w:t>BCUAT will not pay sick pay if it suspects fraud and any allegation of such an activity may result in the implementation of the disciplinary and dismissals procedure following investigation.</w:t>
      </w:r>
    </w:p>
    <w:p w14:paraId="399C3020" w14:textId="77777777" w:rsidR="0069333B" w:rsidRPr="00B35B04" w:rsidRDefault="0069333B" w:rsidP="0069333B">
      <w:pPr>
        <w:pStyle w:val="BodyText"/>
        <w:tabs>
          <w:tab w:val="left" w:pos="1260"/>
        </w:tabs>
        <w:ind w:left="567"/>
        <w:rPr>
          <w:rFonts w:ascii="Arial" w:hAnsi="Arial" w:cs="Arial"/>
          <w:sz w:val="22"/>
          <w:szCs w:val="22"/>
        </w:rPr>
      </w:pPr>
    </w:p>
    <w:p w14:paraId="37EF1B9C" w14:textId="43172DF3"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21.6</w:t>
      </w:r>
      <w:r w:rsidRPr="00B35B04">
        <w:rPr>
          <w:rFonts w:ascii="Arial" w:hAnsi="Arial" w:cs="Arial"/>
          <w:sz w:val="22"/>
          <w:szCs w:val="22"/>
        </w:rPr>
        <w:tab/>
      </w:r>
      <w:r w:rsidR="0069333B" w:rsidRPr="00B35B04">
        <w:rPr>
          <w:rFonts w:ascii="Arial" w:hAnsi="Arial" w:cs="Arial"/>
          <w:sz w:val="22"/>
          <w:szCs w:val="22"/>
        </w:rPr>
        <w:t xml:space="preserve">While BCUAT seeks to deal sympathetically absence due to ill health, persistent absenteeism, continuing poor attendance records, abuses of the Sick Pay and Absence Management Scheme or persistent failure to comply with reporting procedures may all result in the implementation of BCUAT’s disciplinary procedures following investigation.  The implementation of such procedures may result in dismissal, should BCUAT determine that there is a case to answer, a situation BCUAT would wish to avoid. </w:t>
      </w:r>
    </w:p>
    <w:p w14:paraId="6B02FD4C" w14:textId="77777777" w:rsidR="0069333B" w:rsidRPr="00B35B04" w:rsidRDefault="0069333B" w:rsidP="0069333B">
      <w:pPr>
        <w:pStyle w:val="BodyText"/>
        <w:tabs>
          <w:tab w:val="left" w:pos="1260"/>
        </w:tabs>
        <w:ind w:left="567"/>
        <w:rPr>
          <w:rFonts w:ascii="Arial" w:hAnsi="Arial" w:cs="Arial"/>
          <w:sz w:val="22"/>
          <w:szCs w:val="22"/>
        </w:rPr>
      </w:pPr>
    </w:p>
    <w:p w14:paraId="6CBC2D57" w14:textId="2A62C5B5" w:rsidR="0069333B" w:rsidRPr="00B35B04" w:rsidRDefault="00B35B04" w:rsidP="00B35B04">
      <w:pPr>
        <w:pStyle w:val="BodyText"/>
        <w:tabs>
          <w:tab w:val="left" w:pos="1260"/>
        </w:tabs>
        <w:ind w:left="567" w:hanging="567"/>
        <w:rPr>
          <w:rFonts w:ascii="Arial" w:hAnsi="Arial" w:cs="Arial"/>
          <w:sz w:val="22"/>
          <w:szCs w:val="22"/>
        </w:rPr>
      </w:pPr>
      <w:r w:rsidRPr="00B35B04">
        <w:rPr>
          <w:rFonts w:ascii="Arial" w:hAnsi="Arial" w:cs="Arial"/>
          <w:sz w:val="22"/>
          <w:szCs w:val="22"/>
        </w:rPr>
        <w:t>21.7</w:t>
      </w:r>
      <w:r w:rsidRPr="00B35B04">
        <w:rPr>
          <w:rFonts w:ascii="Arial" w:hAnsi="Arial" w:cs="Arial"/>
          <w:sz w:val="22"/>
          <w:szCs w:val="22"/>
        </w:rPr>
        <w:tab/>
      </w:r>
      <w:r w:rsidR="0069333B" w:rsidRPr="00B35B04">
        <w:rPr>
          <w:rFonts w:ascii="Arial" w:hAnsi="Arial" w:cs="Arial"/>
          <w:sz w:val="22"/>
          <w:szCs w:val="22"/>
        </w:rPr>
        <w:t>In accordance with BCUAT’s terms and conditions of employment, in certain instances it may be appropriate to ask staff to undergo a medical examination.  This may be connected to sick pay rules or it may be for Occupational Health reasons.  At the point of the request, the purpose of the medical examination will be made known to the member of staff.</w:t>
      </w:r>
    </w:p>
    <w:p w14:paraId="2E0F920E" w14:textId="77777777" w:rsidR="0069333B" w:rsidRPr="00B35B04" w:rsidRDefault="0069333B" w:rsidP="0069333B">
      <w:pPr>
        <w:jc w:val="both"/>
        <w:rPr>
          <w:rFonts w:ascii="Arial" w:hAnsi="Arial" w:cs="Arial"/>
          <w:b/>
          <w:sz w:val="22"/>
          <w:szCs w:val="22"/>
        </w:rPr>
      </w:pPr>
    </w:p>
    <w:p w14:paraId="6EDB1EBE" w14:textId="585BD617" w:rsidR="00551D46" w:rsidRPr="00551D46" w:rsidRDefault="00551D46" w:rsidP="00551D46">
      <w:pPr>
        <w:pStyle w:val="BodyText"/>
        <w:tabs>
          <w:tab w:val="left" w:pos="1260"/>
        </w:tabs>
        <w:ind w:left="567" w:hanging="567"/>
        <w:rPr>
          <w:rFonts w:ascii="Arial" w:hAnsi="Arial" w:cs="Arial"/>
          <w:sz w:val="22"/>
          <w:szCs w:val="22"/>
        </w:rPr>
      </w:pPr>
      <w:r>
        <w:rPr>
          <w:rFonts w:ascii="Arial" w:hAnsi="Arial" w:cs="Arial"/>
          <w:sz w:val="22"/>
          <w:szCs w:val="22"/>
        </w:rPr>
        <w:t>21.8</w:t>
      </w:r>
      <w:r>
        <w:rPr>
          <w:rFonts w:ascii="Arial" w:hAnsi="Arial" w:cs="Arial"/>
          <w:sz w:val="22"/>
          <w:szCs w:val="22"/>
        </w:rPr>
        <w:tab/>
      </w:r>
      <w:r w:rsidRPr="00551D46">
        <w:rPr>
          <w:rFonts w:ascii="Arial" w:hAnsi="Arial" w:cs="Arial"/>
          <w:sz w:val="22"/>
          <w:szCs w:val="22"/>
        </w:rPr>
        <w:t>In the event that absences are found to be due to reasons other than sickness the line manager/Principal should meet with the employee to agree clear standards of performance, detail failings in terms of performance and identify sufficient time to improve along with the identification of additional support</w:t>
      </w:r>
    </w:p>
    <w:p w14:paraId="67374586" w14:textId="77777777" w:rsidR="00551D46" w:rsidRPr="00551D46" w:rsidRDefault="00551D46" w:rsidP="00551D46">
      <w:pPr>
        <w:pStyle w:val="BodyText"/>
        <w:tabs>
          <w:tab w:val="left" w:pos="1260"/>
        </w:tabs>
        <w:ind w:left="567" w:hanging="567"/>
        <w:rPr>
          <w:rFonts w:ascii="Arial" w:hAnsi="Arial" w:cs="Arial"/>
          <w:sz w:val="22"/>
          <w:szCs w:val="22"/>
        </w:rPr>
      </w:pPr>
    </w:p>
    <w:p w14:paraId="4E73121A" w14:textId="56311C1A" w:rsidR="00551D46" w:rsidRPr="00551D46" w:rsidRDefault="00551D46" w:rsidP="00551D46">
      <w:pPr>
        <w:pStyle w:val="BodyText"/>
        <w:tabs>
          <w:tab w:val="left" w:pos="1260"/>
        </w:tabs>
        <w:ind w:left="567" w:hanging="567"/>
        <w:rPr>
          <w:rFonts w:ascii="Arial" w:hAnsi="Arial" w:cs="Arial"/>
          <w:sz w:val="22"/>
          <w:szCs w:val="22"/>
        </w:rPr>
      </w:pPr>
      <w:r>
        <w:rPr>
          <w:rFonts w:ascii="Arial" w:hAnsi="Arial" w:cs="Arial"/>
          <w:sz w:val="22"/>
          <w:szCs w:val="22"/>
        </w:rPr>
        <w:t>21.9</w:t>
      </w:r>
      <w:r>
        <w:rPr>
          <w:rFonts w:ascii="Arial" w:hAnsi="Arial" w:cs="Arial"/>
          <w:sz w:val="22"/>
          <w:szCs w:val="22"/>
        </w:rPr>
        <w:tab/>
      </w:r>
      <w:r w:rsidRPr="00551D46">
        <w:rPr>
          <w:rFonts w:ascii="Arial" w:hAnsi="Arial" w:cs="Arial"/>
          <w:sz w:val="22"/>
          <w:szCs w:val="22"/>
        </w:rPr>
        <w:t>Persistent absenteeism, continuing poor attendance records, abuses of the sick pay scheme or failure to comply with reporting requirements may result in the implementation of BCUAT’s disciplinary and dismissal procedures following investigation.</w:t>
      </w:r>
    </w:p>
    <w:p w14:paraId="2662F044" w14:textId="77777777" w:rsidR="0069333B" w:rsidRPr="00551D46" w:rsidRDefault="0069333B" w:rsidP="00551D46">
      <w:pPr>
        <w:pStyle w:val="BodyText"/>
        <w:tabs>
          <w:tab w:val="left" w:pos="1260"/>
        </w:tabs>
        <w:ind w:left="567" w:hanging="567"/>
        <w:rPr>
          <w:rFonts w:ascii="Arial" w:hAnsi="Arial" w:cs="Arial"/>
          <w:sz w:val="22"/>
          <w:szCs w:val="22"/>
        </w:rPr>
        <w:sectPr w:rsidR="0069333B" w:rsidRPr="00551D46" w:rsidSect="00597A96">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6B728D0B" w14:textId="3FE75400" w:rsidR="002F7793" w:rsidRPr="00551D46" w:rsidRDefault="002F7793" w:rsidP="00551D46">
      <w:pPr>
        <w:jc w:val="center"/>
        <w:rPr>
          <w:rFonts w:ascii="Arial" w:hAnsi="Arial" w:cs="Arial"/>
          <w:b/>
          <w:sz w:val="28"/>
        </w:rPr>
      </w:pPr>
      <w:r w:rsidRPr="00551D46">
        <w:rPr>
          <w:rFonts w:ascii="Arial" w:hAnsi="Arial" w:cs="Arial"/>
          <w:b/>
          <w:sz w:val="28"/>
        </w:rPr>
        <w:lastRenderedPageBreak/>
        <w:t>PART 2 – Absence Management Triggers and</w:t>
      </w:r>
      <w:r w:rsidR="00551D46">
        <w:rPr>
          <w:rFonts w:ascii="Arial" w:hAnsi="Arial" w:cs="Arial"/>
          <w:b/>
          <w:sz w:val="28"/>
        </w:rPr>
        <w:t xml:space="preserve"> Stages</w:t>
      </w:r>
    </w:p>
    <w:p w14:paraId="4EAA78EC" w14:textId="77777777" w:rsidR="00B33D41" w:rsidRPr="001D5F95" w:rsidRDefault="00B33D41">
      <w:pPr>
        <w:spacing w:after="200" w:line="276" w:lineRule="auto"/>
        <w:rPr>
          <w:rFonts w:ascii="Arial" w:hAnsi="Arial" w:cs="Arial"/>
          <w:b/>
          <w:bCs/>
        </w:rPr>
      </w:pPr>
    </w:p>
    <w:p w14:paraId="221EA27D" w14:textId="1C013B34" w:rsidR="00CB5214" w:rsidRPr="00C51A30" w:rsidRDefault="00913FC4" w:rsidP="00CB5214">
      <w:pPr>
        <w:pBdr>
          <w:bottom w:val="single" w:sz="4" w:space="1" w:color="auto"/>
        </w:pBdr>
        <w:autoSpaceDE w:val="0"/>
        <w:autoSpaceDN w:val="0"/>
        <w:adjustRightInd w:val="0"/>
        <w:ind w:left="284" w:hanging="284"/>
        <w:jc w:val="both"/>
        <w:rPr>
          <w:rFonts w:ascii="Arial" w:hAnsi="Arial" w:cs="Arial"/>
          <w:b/>
          <w:bCs/>
        </w:rPr>
      </w:pPr>
      <w:r w:rsidRPr="00C51A30">
        <w:rPr>
          <w:rFonts w:ascii="Arial" w:hAnsi="Arial" w:cs="Arial"/>
          <w:b/>
          <w:bCs/>
        </w:rPr>
        <w:t>1</w:t>
      </w:r>
      <w:r w:rsidR="00CB5214" w:rsidRPr="00C51A30">
        <w:rPr>
          <w:rFonts w:ascii="Arial" w:hAnsi="Arial" w:cs="Arial"/>
          <w:b/>
          <w:bCs/>
        </w:rPr>
        <w:t>.</w:t>
      </w:r>
      <w:r w:rsidR="00CB5214" w:rsidRPr="00C51A30">
        <w:rPr>
          <w:rFonts w:ascii="Arial" w:hAnsi="Arial" w:cs="Arial"/>
          <w:b/>
          <w:bCs/>
        </w:rPr>
        <w:tab/>
      </w:r>
      <w:r w:rsidR="002F7793" w:rsidRPr="00C51A30">
        <w:rPr>
          <w:rFonts w:ascii="Arial" w:hAnsi="Arial" w:cs="Arial"/>
          <w:b/>
          <w:bCs/>
        </w:rPr>
        <w:t>Definitions of absence</w:t>
      </w:r>
    </w:p>
    <w:p w14:paraId="26EF736F" w14:textId="77777777" w:rsidR="00DC2318" w:rsidRPr="00C51A30" w:rsidRDefault="00DC2318" w:rsidP="00DC2318">
      <w:pPr>
        <w:pStyle w:val="BodyText"/>
        <w:tabs>
          <w:tab w:val="left" w:pos="720"/>
          <w:tab w:val="left" w:pos="1260"/>
        </w:tabs>
        <w:rPr>
          <w:rFonts w:ascii="Arial" w:hAnsi="Arial" w:cs="Arial"/>
          <w:b/>
          <w:sz w:val="22"/>
          <w:szCs w:val="22"/>
        </w:rPr>
      </w:pPr>
    </w:p>
    <w:p w14:paraId="4B2C3B98" w14:textId="58CA705F" w:rsidR="00DC2318" w:rsidRPr="00C51A30" w:rsidRDefault="00913FC4" w:rsidP="00913FC4">
      <w:pPr>
        <w:pStyle w:val="BodyText"/>
        <w:numPr>
          <w:ilvl w:val="1"/>
          <w:numId w:val="29"/>
        </w:numPr>
        <w:rPr>
          <w:rFonts w:ascii="Arial" w:hAnsi="Arial" w:cs="Arial"/>
          <w:b/>
          <w:sz w:val="22"/>
          <w:szCs w:val="22"/>
        </w:rPr>
      </w:pPr>
      <w:r w:rsidRPr="00C51A30">
        <w:rPr>
          <w:rFonts w:ascii="Arial" w:hAnsi="Arial" w:cs="Arial"/>
          <w:b/>
          <w:sz w:val="22"/>
          <w:szCs w:val="22"/>
        </w:rPr>
        <w:t>Short Term Absence</w:t>
      </w:r>
    </w:p>
    <w:p w14:paraId="7AF720FD" w14:textId="77777777" w:rsidR="00DC2318" w:rsidRPr="00C51A30" w:rsidRDefault="00DC2318" w:rsidP="00DC2318">
      <w:pPr>
        <w:pStyle w:val="BodyText"/>
        <w:tabs>
          <w:tab w:val="left" w:pos="720"/>
        </w:tabs>
        <w:ind w:left="720"/>
        <w:rPr>
          <w:rFonts w:ascii="Arial" w:hAnsi="Arial" w:cs="Arial"/>
          <w:b/>
          <w:sz w:val="22"/>
          <w:szCs w:val="22"/>
        </w:rPr>
      </w:pPr>
    </w:p>
    <w:p w14:paraId="75B983E4" w14:textId="29EAB1B3" w:rsidR="00DC2318" w:rsidRPr="00C51A30" w:rsidRDefault="002F7793" w:rsidP="00CB5214">
      <w:pPr>
        <w:pStyle w:val="BodyText"/>
        <w:tabs>
          <w:tab w:val="left" w:pos="720"/>
        </w:tabs>
        <w:rPr>
          <w:rFonts w:ascii="Arial" w:hAnsi="Arial" w:cs="Arial"/>
          <w:sz w:val="22"/>
          <w:szCs w:val="22"/>
        </w:rPr>
      </w:pPr>
      <w:r w:rsidRPr="00C51A30">
        <w:rPr>
          <w:rFonts w:ascii="Arial" w:hAnsi="Arial" w:cs="Arial"/>
          <w:sz w:val="22"/>
          <w:szCs w:val="22"/>
        </w:rPr>
        <w:t xml:space="preserve">It is recognised that employees will from time to time be absent due to sickness for one or more days.  This will usually not be a problem, as long as procedures detailed in Part 1 of this policy are followed, especially </w:t>
      </w:r>
      <w:r w:rsidR="007441B2" w:rsidRPr="00C51A30">
        <w:rPr>
          <w:rFonts w:ascii="Arial" w:hAnsi="Arial" w:cs="Arial"/>
          <w:sz w:val="22"/>
          <w:szCs w:val="22"/>
        </w:rPr>
        <w:t>timely completion of</w:t>
      </w:r>
      <w:r w:rsidRPr="00C51A30">
        <w:rPr>
          <w:rFonts w:ascii="Arial" w:hAnsi="Arial" w:cs="Arial"/>
          <w:sz w:val="22"/>
          <w:szCs w:val="22"/>
        </w:rPr>
        <w:t xml:space="preserve"> Return to Work meetings and self-certification of absence.  Following this guidance enables accurate recording and monitoring of absence, helping line managers to identify any patterns of absence and </w:t>
      </w:r>
      <w:r w:rsidR="00DC2318" w:rsidRPr="00C51A30">
        <w:rPr>
          <w:rFonts w:ascii="Arial" w:hAnsi="Arial" w:cs="Arial"/>
          <w:sz w:val="22"/>
          <w:szCs w:val="22"/>
        </w:rPr>
        <w:t>possible issues at an early stage and in the first instance</w:t>
      </w:r>
      <w:r w:rsidR="007441B2" w:rsidRPr="00C51A30">
        <w:rPr>
          <w:rFonts w:ascii="Arial" w:hAnsi="Arial" w:cs="Arial"/>
          <w:sz w:val="22"/>
          <w:szCs w:val="22"/>
        </w:rPr>
        <w:t xml:space="preserve"> to</w:t>
      </w:r>
      <w:r w:rsidR="00DC2318" w:rsidRPr="00C51A30">
        <w:rPr>
          <w:rFonts w:ascii="Arial" w:hAnsi="Arial" w:cs="Arial"/>
          <w:sz w:val="22"/>
          <w:szCs w:val="22"/>
        </w:rPr>
        <w:t xml:space="preserve"> assist </w:t>
      </w:r>
      <w:r w:rsidRPr="00C51A30">
        <w:rPr>
          <w:rFonts w:ascii="Arial" w:hAnsi="Arial" w:cs="Arial"/>
          <w:sz w:val="22"/>
          <w:szCs w:val="22"/>
        </w:rPr>
        <w:t xml:space="preserve">the employee </w:t>
      </w:r>
      <w:r w:rsidR="00DC2318" w:rsidRPr="00C51A30">
        <w:rPr>
          <w:rFonts w:ascii="Arial" w:hAnsi="Arial" w:cs="Arial"/>
          <w:sz w:val="22"/>
          <w:szCs w:val="22"/>
        </w:rPr>
        <w:t>in addressing any underlying health issues.</w:t>
      </w:r>
      <w:r w:rsidR="007441B2" w:rsidRPr="00C51A30">
        <w:rPr>
          <w:rFonts w:ascii="Arial" w:hAnsi="Arial" w:cs="Arial"/>
          <w:sz w:val="22"/>
          <w:szCs w:val="22"/>
        </w:rPr>
        <w:t xml:space="preserve">    </w:t>
      </w:r>
    </w:p>
    <w:p w14:paraId="2E9E0982" w14:textId="77777777" w:rsidR="007441B2" w:rsidRPr="00C51A30" w:rsidRDefault="007441B2" w:rsidP="00CB5214">
      <w:pPr>
        <w:pStyle w:val="BodyText"/>
        <w:tabs>
          <w:tab w:val="left" w:pos="720"/>
        </w:tabs>
        <w:rPr>
          <w:rFonts w:ascii="Arial" w:hAnsi="Arial" w:cs="Arial"/>
          <w:sz w:val="22"/>
          <w:szCs w:val="22"/>
        </w:rPr>
      </w:pPr>
    </w:p>
    <w:p w14:paraId="44758704" w14:textId="3533383B" w:rsidR="007441B2" w:rsidRPr="00C51A30" w:rsidRDefault="00913FC4" w:rsidP="00913FC4">
      <w:pPr>
        <w:pStyle w:val="BodyText"/>
        <w:numPr>
          <w:ilvl w:val="1"/>
          <w:numId w:val="29"/>
        </w:numPr>
        <w:rPr>
          <w:rFonts w:ascii="Arial" w:hAnsi="Arial" w:cs="Arial"/>
          <w:b/>
          <w:sz w:val="22"/>
          <w:szCs w:val="22"/>
        </w:rPr>
      </w:pPr>
      <w:r w:rsidRPr="00C51A30">
        <w:rPr>
          <w:rFonts w:ascii="Arial" w:hAnsi="Arial" w:cs="Arial"/>
          <w:b/>
          <w:sz w:val="22"/>
          <w:szCs w:val="22"/>
        </w:rPr>
        <w:t>Long Term Absence</w:t>
      </w:r>
    </w:p>
    <w:p w14:paraId="6BC982EF" w14:textId="77777777" w:rsidR="007441B2" w:rsidRPr="00C51A30" w:rsidRDefault="007441B2" w:rsidP="007441B2">
      <w:pPr>
        <w:pStyle w:val="BodyText"/>
        <w:tabs>
          <w:tab w:val="left" w:pos="720"/>
        </w:tabs>
        <w:rPr>
          <w:rFonts w:ascii="Arial" w:hAnsi="Arial" w:cs="Arial"/>
          <w:sz w:val="22"/>
          <w:szCs w:val="22"/>
        </w:rPr>
      </w:pPr>
    </w:p>
    <w:p w14:paraId="4413B7A3" w14:textId="7D78D4D7" w:rsidR="007441B2" w:rsidRPr="00C51A30" w:rsidRDefault="007441B2" w:rsidP="007441B2">
      <w:pPr>
        <w:pStyle w:val="BodyText"/>
        <w:tabs>
          <w:tab w:val="left" w:pos="720"/>
        </w:tabs>
        <w:rPr>
          <w:rFonts w:ascii="Arial" w:hAnsi="Arial" w:cs="Arial"/>
          <w:sz w:val="22"/>
          <w:szCs w:val="22"/>
        </w:rPr>
      </w:pPr>
      <w:r w:rsidRPr="00C51A30">
        <w:rPr>
          <w:rFonts w:ascii="Arial" w:hAnsi="Arial" w:cs="Arial"/>
          <w:sz w:val="22"/>
          <w:szCs w:val="22"/>
        </w:rPr>
        <w:t>BCUAT classifies continuous periods of absence exceeding 26 days (including Saturdays) as long term absence</w:t>
      </w:r>
      <w:r w:rsidR="00913FC4" w:rsidRPr="00C51A30">
        <w:rPr>
          <w:rFonts w:ascii="Arial" w:hAnsi="Arial" w:cs="Arial"/>
          <w:sz w:val="22"/>
          <w:szCs w:val="22"/>
        </w:rPr>
        <w:t xml:space="preserve"> (approximately 4 weeks)</w:t>
      </w:r>
      <w:r w:rsidRPr="00C51A30">
        <w:rPr>
          <w:rFonts w:ascii="Arial" w:hAnsi="Arial" w:cs="Arial"/>
          <w:sz w:val="22"/>
          <w:szCs w:val="22"/>
        </w:rPr>
        <w:t xml:space="preserve">.  During periods of long term absence the employee must discuss and agree with their line manager/Principal a mechanism for keeping them informed of their situation, for example, a weekly telephone call or email.  The line manager/Principal should also </w:t>
      </w:r>
      <w:r w:rsidR="009E1145" w:rsidRPr="00C51A30">
        <w:rPr>
          <w:rFonts w:ascii="Arial" w:hAnsi="Arial" w:cs="Arial"/>
          <w:sz w:val="22"/>
          <w:szCs w:val="22"/>
        </w:rPr>
        <w:t>ensure that</w:t>
      </w:r>
      <w:r w:rsidRPr="00C51A30">
        <w:rPr>
          <w:rFonts w:ascii="Arial" w:hAnsi="Arial" w:cs="Arial"/>
          <w:sz w:val="22"/>
          <w:szCs w:val="22"/>
        </w:rPr>
        <w:t xml:space="preserve"> the employee</w:t>
      </w:r>
      <w:r w:rsidR="009E1145" w:rsidRPr="00C51A30">
        <w:rPr>
          <w:rFonts w:ascii="Arial" w:hAnsi="Arial" w:cs="Arial"/>
          <w:sz w:val="22"/>
          <w:szCs w:val="22"/>
        </w:rPr>
        <w:t xml:space="preserve"> is</w:t>
      </w:r>
      <w:r w:rsidRPr="00C51A30">
        <w:rPr>
          <w:rFonts w:ascii="Arial" w:hAnsi="Arial" w:cs="Arial"/>
          <w:sz w:val="22"/>
          <w:szCs w:val="22"/>
        </w:rPr>
        <w:t xml:space="preserve"> kept informed of developments within </w:t>
      </w:r>
      <w:r w:rsidR="009E1145" w:rsidRPr="00C51A30">
        <w:rPr>
          <w:rFonts w:ascii="Arial" w:hAnsi="Arial" w:cs="Arial"/>
          <w:sz w:val="22"/>
          <w:szCs w:val="22"/>
        </w:rPr>
        <w:t>the workplace.</w:t>
      </w:r>
    </w:p>
    <w:p w14:paraId="473E84B2" w14:textId="77777777" w:rsidR="007441B2" w:rsidRPr="00C51A30" w:rsidRDefault="007441B2" w:rsidP="00CB5214">
      <w:pPr>
        <w:pStyle w:val="BodyText"/>
        <w:tabs>
          <w:tab w:val="left" w:pos="720"/>
        </w:tabs>
        <w:rPr>
          <w:rFonts w:ascii="Arial" w:hAnsi="Arial" w:cs="Arial"/>
          <w:sz w:val="22"/>
          <w:szCs w:val="22"/>
        </w:rPr>
      </w:pPr>
    </w:p>
    <w:p w14:paraId="1F8A4500" w14:textId="77777777" w:rsidR="00913FC4" w:rsidRPr="00C51A30" w:rsidRDefault="007441B2" w:rsidP="00CB5214">
      <w:pPr>
        <w:pStyle w:val="BodyText"/>
        <w:tabs>
          <w:tab w:val="left" w:pos="720"/>
        </w:tabs>
        <w:rPr>
          <w:rFonts w:ascii="Arial" w:hAnsi="Arial" w:cs="Arial"/>
          <w:sz w:val="22"/>
          <w:szCs w:val="22"/>
        </w:rPr>
      </w:pPr>
      <w:r w:rsidRPr="00C51A30">
        <w:rPr>
          <w:rFonts w:ascii="Arial" w:hAnsi="Arial" w:cs="Arial"/>
          <w:sz w:val="22"/>
          <w:szCs w:val="22"/>
        </w:rPr>
        <w:t>Informal welfare contact should be made within a period of 4 calendar weeks of continued absence</w:t>
      </w:r>
      <w:r w:rsidR="009E1145" w:rsidRPr="00C51A30">
        <w:rPr>
          <w:rFonts w:ascii="Arial" w:hAnsi="Arial" w:cs="Arial"/>
          <w:sz w:val="22"/>
          <w:szCs w:val="22"/>
        </w:rPr>
        <w:t xml:space="preserve"> and a visit arranged if appropriate – see pages 7-8.  Where a visit is not possible, telephone contact should be made.  The main purpose of the welfare contact is to ascertain the employee’s current condition and offer support.  Where absence continues beyond 6 calendar weeks, further contact should be made on a regular basis.</w:t>
      </w:r>
    </w:p>
    <w:p w14:paraId="29C01517" w14:textId="77777777" w:rsidR="00913FC4" w:rsidRDefault="00913FC4" w:rsidP="00CB5214">
      <w:pPr>
        <w:pStyle w:val="BodyText"/>
        <w:tabs>
          <w:tab w:val="left" w:pos="720"/>
        </w:tabs>
        <w:rPr>
          <w:rFonts w:ascii="Arial" w:hAnsi="Arial" w:cs="Arial"/>
          <w:sz w:val="22"/>
          <w:szCs w:val="22"/>
        </w:rPr>
      </w:pPr>
    </w:p>
    <w:p w14:paraId="78844D10" w14:textId="53574108" w:rsidR="005D1C24" w:rsidRPr="005D1C24" w:rsidRDefault="005D1C24" w:rsidP="005D1C24">
      <w:pPr>
        <w:pStyle w:val="BodyText"/>
        <w:tabs>
          <w:tab w:val="left" w:pos="720"/>
        </w:tabs>
        <w:rPr>
          <w:rFonts w:ascii="Arial" w:hAnsi="Arial" w:cs="Arial"/>
          <w:sz w:val="22"/>
          <w:szCs w:val="22"/>
        </w:rPr>
      </w:pPr>
      <w:r w:rsidRPr="005D1C24">
        <w:rPr>
          <w:rFonts w:ascii="Arial" w:hAnsi="Arial" w:cs="Arial"/>
          <w:sz w:val="22"/>
          <w:szCs w:val="22"/>
        </w:rPr>
        <w:t>Although informal in nature, employees retain their right to be accompanied by a trade union representative, work colleague or friend/family member at welfare meetings.</w:t>
      </w:r>
    </w:p>
    <w:p w14:paraId="37D81AAE" w14:textId="77777777" w:rsidR="005D1C24" w:rsidRPr="00C51A30" w:rsidRDefault="005D1C24" w:rsidP="00CB5214">
      <w:pPr>
        <w:pStyle w:val="BodyText"/>
        <w:tabs>
          <w:tab w:val="left" w:pos="720"/>
        </w:tabs>
        <w:rPr>
          <w:rFonts w:ascii="Arial" w:hAnsi="Arial" w:cs="Arial"/>
          <w:sz w:val="22"/>
          <w:szCs w:val="22"/>
        </w:rPr>
      </w:pPr>
    </w:p>
    <w:p w14:paraId="5A342AF1" w14:textId="1685E572" w:rsidR="009E1145" w:rsidRDefault="009E1145" w:rsidP="00CB5214">
      <w:pPr>
        <w:pStyle w:val="BodyText"/>
        <w:tabs>
          <w:tab w:val="left" w:pos="720"/>
        </w:tabs>
        <w:rPr>
          <w:rFonts w:ascii="Arial" w:hAnsi="Arial" w:cs="Arial"/>
          <w:color w:val="FF0000"/>
          <w:sz w:val="22"/>
          <w:szCs w:val="22"/>
        </w:rPr>
      </w:pPr>
      <w:r>
        <w:rPr>
          <w:rFonts w:ascii="Arial" w:hAnsi="Arial" w:cs="Arial"/>
          <w:color w:val="FF0000"/>
          <w:sz w:val="22"/>
          <w:szCs w:val="22"/>
        </w:rPr>
        <w:t xml:space="preserve">  </w:t>
      </w:r>
    </w:p>
    <w:p w14:paraId="48930B55" w14:textId="3DF944DE" w:rsidR="00913FC4" w:rsidRPr="00B33D41" w:rsidRDefault="00913FC4" w:rsidP="00913FC4">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2</w:t>
      </w:r>
      <w:r w:rsidRPr="00B33D41">
        <w:rPr>
          <w:rFonts w:ascii="Arial" w:hAnsi="Arial" w:cs="Arial"/>
          <w:b/>
          <w:bCs/>
        </w:rPr>
        <w:t>.</w:t>
      </w:r>
      <w:r w:rsidRPr="00B33D41">
        <w:rPr>
          <w:rFonts w:ascii="Arial" w:hAnsi="Arial" w:cs="Arial"/>
          <w:b/>
          <w:bCs/>
        </w:rPr>
        <w:tab/>
      </w:r>
      <w:r>
        <w:rPr>
          <w:rFonts w:ascii="Arial" w:hAnsi="Arial" w:cs="Arial"/>
          <w:b/>
          <w:bCs/>
        </w:rPr>
        <w:t>Absence Triggers</w:t>
      </w:r>
    </w:p>
    <w:p w14:paraId="4C268BFA" w14:textId="77777777" w:rsidR="00913FC4" w:rsidRPr="007A28C3" w:rsidRDefault="00913FC4" w:rsidP="00913FC4">
      <w:pPr>
        <w:pStyle w:val="ListParagraph"/>
        <w:autoSpaceDE w:val="0"/>
        <w:autoSpaceDN w:val="0"/>
        <w:adjustRightInd w:val="0"/>
        <w:ind w:left="360"/>
        <w:jc w:val="both"/>
        <w:rPr>
          <w:rFonts w:ascii="Arial" w:hAnsi="Arial" w:cs="Arial"/>
          <w:b/>
          <w:bCs/>
        </w:rPr>
      </w:pPr>
    </w:p>
    <w:p w14:paraId="7DD4D653" w14:textId="0C344E7E" w:rsidR="00913FC4" w:rsidRDefault="00913FC4" w:rsidP="00913FC4">
      <w:pPr>
        <w:pStyle w:val="BodyTextIndent"/>
        <w:ind w:left="0"/>
        <w:rPr>
          <w:rFonts w:cs="Arial"/>
          <w:szCs w:val="22"/>
        </w:rPr>
      </w:pPr>
      <w:r>
        <w:rPr>
          <w:rFonts w:cs="Arial"/>
          <w:szCs w:val="22"/>
        </w:rPr>
        <w:t>Sickness absence has a huge operational impact on schools, and therefore poor attendance can only be supported for a limited time.  The stages of the Absence Management process are detailed in this part of the policy – this process will be triggered as follows:</w:t>
      </w:r>
    </w:p>
    <w:p w14:paraId="41A258C5" w14:textId="77777777" w:rsidR="00913FC4" w:rsidRDefault="00913FC4" w:rsidP="00913FC4">
      <w:pPr>
        <w:pStyle w:val="BodyTextIndent"/>
        <w:ind w:left="0"/>
        <w:rPr>
          <w:rFonts w:cs="Arial"/>
          <w:szCs w:val="22"/>
        </w:rPr>
      </w:pPr>
    </w:p>
    <w:p w14:paraId="4DB3F1D8" w14:textId="195717DE" w:rsidR="00913FC4" w:rsidRDefault="00913FC4" w:rsidP="00913FC4">
      <w:pPr>
        <w:pStyle w:val="BodyTextIndent"/>
        <w:ind w:left="2160" w:hanging="2160"/>
        <w:rPr>
          <w:rFonts w:cs="Arial"/>
          <w:szCs w:val="22"/>
        </w:rPr>
      </w:pPr>
      <w:r>
        <w:rPr>
          <w:rFonts w:cs="Arial"/>
          <w:szCs w:val="22"/>
        </w:rPr>
        <w:t>Short-term absence:</w:t>
      </w:r>
      <w:r>
        <w:rPr>
          <w:rFonts w:cs="Arial"/>
          <w:szCs w:val="22"/>
        </w:rPr>
        <w:tab/>
        <w:t>3 or more periods of absence in the previous 6 months or more than 6 days total absence in the previous 6 months</w:t>
      </w:r>
    </w:p>
    <w:p w14:paraId="6B71FD2C" w14:textId="77777777" w:rsidR="00913FC4" w:rsidRDefault="00913FC4" w:rsidP="00913FC4">
      <w:pPr>
        <w:pStyle w:val="BodyTextIndent"/>
        <w:ind w:left="0"/>
        <w:rPr>
          <w:rFonts w:cs="Arial"/>
          <w:szCs w:val="22"/>
        </w:rPr>
      </w:pPr>
    </w:p>
    <w:p w14:paraId="266B1EF5" w14:textId="4B620589" w:rsidR="007441B2" w:rsidRDefault="00913FC4" w:rsidP="00551D46">
      <w:pPr>
        <w:pStyle w:val="BodyTextIndent"/>
        <w:ind w:left="2160" w:hanging="2160"/>
        <w:rPr>
          <w:rFonts w:cs="Arial"/>
          <w:color w:val="FF0000"/>
          <w:szCs w:val="22"/>
        </w:rPr>
      </w:pPr>
      <w:r>
        <w:rPr>
          <w:rFonts w:cs="Arial"/>
          <w:szCs w:val="22"/>
        </w:rPr>
        <w:t>Long-term absence:</w:t>
      </w:r>
      <w:r>
        <w:rPr>
          <w:rFonts w:cs="Arial"/>
          <w:szCs w:val="22"/>
        </w:rPr>
        <w:tab/>
        <w:t>Where absence continues for more than 6 weeks continuously and interventions</w:t>
      </w:r>
      <w:r w:rsidR="00551D46">
        <w:rPr>
          <w:rFonts w:cs="Arial"/>
          <w:szCs w:val="22"/>
        </w:rPr>
        <w:t xml:space="preserve"> for facilitating return to work</w:t>
      </w:r>
      <w:r>
        <w:rPr>
          <w:rFonts w:cs="Arial"/>
          <w:szCs w:val="22"/>
        </w:rPr>
        <w:t xml:space="preserve"> such as Occupational Health and reasonable adjustments have been </w:t>
      </w:r>
      <w:r w:rsidR="00551D46">
        <w:rPr>
          <w:rFonts w:cs="Arial"/>
          <w:szCs w:val="22"/>
        </w:rPr>
        <w:t>exhausted (timing will also depend on the nature of the employee’s condition)</w:t>
      </w:r>
    </w:p>
    <w:p w14:paraId="0F7DB493" w14:textId="77777777" w:rsidR="007441B2" w:rsidRDefault="007441B2" w:rsidP="00CB5214">
      <w:pPr>
        <w:pStyle w:val="BodyText"/>
        <w:tabs>
          <w:tab w:val="left" w:pos="720"/>
        </w:tabs>
        <w:rPr>
          <w:rFonts w:ascii="Arial" w:hAnsi="Arial" w:cs="Arial"/>
          <w:color w:val="FF0000"/>
          <w:sz w:val="22"/>
          <w:szCs w:val="22"/>
        </w:rPr>
      </w:pPr>
    </w:p>
    <w:p w14:paraId="7AA38061" w14:textId="77777777" w:rsidR="00C51A30" w:rsidRDefault="00C51A30" w:rsidP="00C51A30">
      <w:pPr>
        <w:pBdr>
          <w:bottom w:val="single" w:sz="4" w:space="1" w:color="auto"/>
        </w:pBdr>
        <w:autoSpaceDE w:val="0"/>
        <w:autoSpaceDN w:val="0"/>
        <w:adjustRightInd w:val="0"/>
        <w:ind w:left="284" w:hanging="284"/>
        <w:jc w:val="both"/>
        <w:rPr>
          <w:rFonts w:ascii="Arial" w:hAnsi="Arial" w:cs="Arial"/>
          <w:b/>
          <w:bCs/>
        </w:rPr>
      </w:pPr>
    </w:p>
    <w:p w14:paraId="30667653" w14:textId="3AFD5592" w:rsidR="00C51A30" w:rsidRPr="00B33D41" w:rsidRDefault="00C51A30" w:rsidP="00C51A30">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3</w:t>
      </w:r>
      <w:r w:rsidRPr="00B33D41">
        <w:rPr>
          <w:rFonts w:ascii="Arial" w:hAnsi="Arial" w:cs="Arial"/>
          <w:b/>
          <w:bCs/>
        </w:rPr>
        <w:t>.</w:t>
      </w:r>
      <w:r w:rsidRPr="00B33D41">
        <w:rPr>
          <w:rFonts w:ascii="Arial" w:hAnsi="Arial" w:cs="Arial"/>
          <w:b/>
          <w:bCs/>
        </w:rPr>
        <w:tab/>
      </w:r>
      <w:r>
        <w:rPr>
          <w:rFonts w:ascii="Arial" w:hAnsi="Arial" w:cs="Arial"/>
          <w:b/>
          <w:bCs/>
        </w:rPr>
        <w:t>Initial Absence Review</w:t>
      </w:r>
    </w:p>
    <w:p w14:paraId="65D60A78" w14:textId="77777777" w:rsidR="00C51A30" w:rsidRPr="007A28C3" w:rsidRDefault="00C51A30" w:rsidP="00C51A30">
      <w:pPr>
        <w:pStyle w:val="ListParagraph"/>
        <w:autoSpaceDE w:val="0"/>
        <w:autoSpaceDN w:val="0"/>
        <w:adjustRightInd w:val="0"/>
        <w:ind w:left="360"/>
        <w:jc w:val="both"/>
        <w:rPr>
          <w:rFonts w:ascii="Arial" w:hAnsi="Arial" w:cs="Arial"/>
          <w:b/>
          <w:bCs/>
        </w:rPr>
      </w:pPr>
    </w:p>
    <w:p w14:paraId="5F5C7FE6" w14:textId="597EDB2F" w:rsidR="00C51A30" w:rsidRDefault="00C51A30" w:rsidP="00C51A30">
      <w:pPr>
        <w:pStyle w:val="BodyTextIndent"/>
        <w:ind w:left="567" w:hanging="567"/>
        <w:rPr>
          <w:rFonts w:cs="Arial"/>
          <w:szCs w:val="22"/>
        </w:rPr>
      </w:pPr>
      <w:r>
        <w:rPr>
          <w:rFonts w:cs="Arial"/>
          <w:szCs w:val="22"/>
        </w:rPr>
        <w:t>3.1</w:t>
      </w:r>
      <w:r>
        <w:rPr>
          <w:rFonts w:cs="Arial"/>
          <w:szCs w:val="22"/>
        </w:rPr>
        <w:tab/>
        <w:t>When an employee has activated a trigger, an assessment should be made to decide whether to proceed to Formal Stage 1</w:t>
      </w:r>
      <w:r w:rsidR="005D1C24">
        <w:rPr>
          <w:rFonts w:cs="Arial"/>
          <w:szCs w:val="22"/>
        </w:rPr>
        <w:t>.</w:t>
      </w:r>
    </w:p>
    <w:p w14:paraId="422C31AE" w14:textId="77777777" w:rsidR="00C51A30" w:rsidRDefault="00C51A30" w:rsidP="00C51A30">
      <w:pPr>
        <w:pStyle w:val="BodyTextIndent"/>
        <w:ind w:left="567" w:hanging="567"/>
        <w:rPr>
          <w:rFonts w:cs="Arial"/>
          <w:szCs w:val="22"/>
        </w:rPr>
      </w:pPr>
    </w:p>
    <w:p w14:paraId="6406AD78" w14:textId="6F39C489" w:rsidR="00C51A30" w:rsidRDefault="00C51A30" w:rsidP="00C51A30">
      <w:pPr>
        <w:pStyle w:val="BodyTextIndent"/>
        <w:ind w:left="567" w:hanging="567"/>
        <w:rPr>
          <w:rFonts w:cs="Arial"/>
          <w:szCs w:val="22"/>
        </w:rPr>
      </w:pPr>
      <w:r>
        <w:rPr>
          <w:rFonts w:cs="Arial"/>
          <w:szCs w:val="22"/>
        </w:rPr>
        <w:t>3.2</w:t>
      </w:r>
      <w:r>
        <w:rPr>
          <w:rFonts w:cs="Arial"/>
          <w:szCs w:val="22"/>
        </w:rPr>
        <w:tab/>
        <w:t>The assessment will be completed by the line manager/Principal, with guidance from the HR Consultant to ensure fairness and equity.</w:t>
      </w:r>
    </w:p>
    <w:p w14:paraId="4226EB2B" w14:textId="77777777" w:rsidR="005D1C24" w:rsidRDefault="005D1C24" w:rsidP="00C51A30">
      <w:pPr>
        <w:pStyle w:val="BodyTextIndent"/>
        <w:ind w:left="567" w:hanging="567"/>
        <w:rPr>
          <w:rFonts w:cs="Arial"/>
          <w:szCs w:val="22"/>
        </w:rPr>
      </w:pPr>
    </w:p>
    <w:p w14:paraId="6A189780" w14:textId="760DFEAD" w:rsidR="005D1C24" w:rsidRDefault="005D1C24" w:rsidP="00C51A30">
      <w:pPr>
        <w:pStyle w:val="BodyTextIndent"/>
        <w:ind w:left="567" w:hanging="567"/>
        <w:rPr>
          <w:rFonts w:cs="Arial"/>
          <w:szCs w:val="22"/>
        </w:rPr>
      </w:pPr>
      <w:r>
        <w:rPr>
          <w:rFonts w:cs="Arial"/>
          <w:szCs w:val="22"/>
        </w:rPr>
        <w:t>3.3</w:t>
      </w:r>
      <w:r>
        <w:rPr>
          <w:rFonts w:cs="Arial"/>
          <w:szCs w:val="22"/>
        </w:rPr>
        <w:tab/>
        <w:t>The following factors may be considered in determining whether or not to proceed to Formal Stage 1:</w:t>
      </w:r>
    </w:p>
    <w:p w14:paraId="759F29A8" w14:textId="77777777" w:rsidR="005D1C24" w:rsidRDefault="005D1C24" w:rsidP="00C51A30">
      <w:pPr>
        <w:pStyle w:val="BodyTextIndent"/>
        <w:ind w:left="567" w:hanging="567"/>
        <w:rPr>
          <w:rFonts w:cs="Arial"/>
          <w:szCs w:val="22"/>
        </w:rPr>
      </w:pPr>
    </w:p>
    <w:p w14:paraId="105B8C1D" w14:textId="231AFFB1" w:rsidR="00097359"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Underlying medical condition, if known</w:t>
      </w:r>
    </w:p>
    <w:p w14:paraId="5552BAD4" w14:textId="227C29C7" w:rsidR="00097359" w:rsidRPr="00097359"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Previous attendance record</w:t>
      </w:r>
    </w:p>
    <w:p w14:paraId="2BD8C218" w14:textId="7A316A57" w:rsidR="00097359"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Absence patterns (for example Mondays/Fridays/days immediately following bank holidays)</w:t>
      </w:r>
    </w:p>
    <w:p w14:paraId="54C991E0" w14:textId="40A5F740" w:rsidR="00097359"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Employee’s own health management</w:t>
      </w:r>
    </w:p>
    <w:p w14:paraId="2B7EF5BC" w14:textId="5B424D88" w:rsidR="00097359"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Pregnancy/disability-related absence</w:t>
      </w:r>
    </w:p>
    <w:p w14:paraId="0677E4D9" w14:textId="150EC6C1" w:rsidR="005D1C24" w:rsidRDefault="00097359" w:rsidP="00097359">
      <w:pPr>
        <w:pStyle w:val="BodyText"/>
        <w:numPr>
          <w:ilvl w:val="2"/>
          <w:numId w:val="16"/>
        </w:numPr>
        <w:ind w:left="851" w:hanging="284"/>
        <w:rPr>
          <w:rFonts w:ascii="Arial" w:hAnsi="Arial" w:cs="Arial"/>
          <w:sz w:val="22"/>
          <w:szCs w:val="22"/>
        </w:rPr>
      </w:pPr>
      <w:r>
        <w:rPr>
          <w:rFonts w:ascii="Arial" w:hAnsi="Arial" w:cs="Arial"/>
          <w:sz w:val="22"/>
          <w:szCs w:val="22"/>
        </w:rPr>
        <w:t>Other causes for concern</w:t>
      </w:r>
    </w:p>
    <w:p w14:paraId="7BA21BBB" w14:textId="77777777" w:rsidR="00097359" w:rsidRDefault="00097359" w:rsidP="00097359">
      <w:pPr>
        <w:pStyle w:val="BodyText"/>
        <w:rPr>
          <w:rFonts w:ascii="Arial" w:hAnsi="Arial" w:cs="Arial"/>
          <w:sz w:val="22"/>
          <w:szCs w:val="22"/>
        </w:rPr>
      </w:pPr>
    </w:p>
    <w:p w14:paraId="17E27786" w14:textId="235494D0" w:rsidR="00097359" w:rsidRDefault="00097359" w:rsidP="00097359">
      <w:pPr>
        <w:pStyle w:val="BodyText"/>
        <w:ind w:left="567" w:hanging="567"/>
        <w:rPr>
          <w:rFonts w:ascii="Arial" w:hAnsi="Arial" w:cs="Arial"/>
          <w:sz w:val="22"/>
          <w:szCs w:val="22"/>
        </w:rPr>
      </w:pPr>
      <w:r>
        <w:rPr>
          <w:rFonts w:ascii="Arial" w:hAnsi="Arial" w:cs="Arial"/>
          <w:sz w:val="22"/>
          <w:szCs w:val="22"/>
        </w:rPr>
        <w:t>3.4</w:t>
      </w:r>
      <w:r>
        <w:rPr>
          <w:rFonts w:ascii="Arial" w:hAnsi="Arial" w:cs="Arial"/>
          <w:sz w:val="22"/>
          <w:szCs w:val="22"/>
        </w:rPr>
        <w:tab/>
        <w:t>Where it is decided not to proceed to Formal Stage 1, the line manager/Principal should record the reasons for this decision in a note on the employee’s file</w:t>
      </w:r>
    </w:p>
    <w:p w14:paraId="52F68878" w14:textId="77777777" w:rsidR="00097359" w:rsidRDefault="00097359" w:rsidP="00097359">
      <w:pPr>
        <w:pStyle w:val="BodyText"/>
        <w:ind w:left="567" w:hanging="567"/>
        <w:rPr>
          <w:rFonts w:ascii="Arial" w:hAnsi="Arial" w:cs="Arial"/>
          <w:sz w:val="22"/>
          <w:szCs w:val="22"/>
        </w:rPr>
      </w:pPr>
    </w:p>
    <w:p w14:paraId="56DE3A23" w14:textId="266922B0" w:rsidR="00097359" w:rsidRDefault="00097359" w:rsidP="00097359">
      <w:pPr>
        <w:pStyle w:val="BodyText"/>
        <w:ind w:left="567" w:hanging="567"/>
        <w:rPr>
          <w:rFonts w:ascii="Arial" w:hAnsi="Arial" w:cs="Arial"/>
          <w:sz w:val="22"/>
          <w:szCs w:val="22"/>
        </w:rPr>
      </w:pPr>
      <w:r>
        <w:rPr>
          <w:rFonts w:ascii="Arial" w:hAnsi="Arial" w:cs="Arial"/>
          <w:sz w:val="22"/>
          <w:szCs w:val="22"/>
        </w:rPr>
        <w:t>3.5</w:t>
      </w:r>
      <w:r>
        <w:rPr>
          <w:rFonts w:ascii="Arial" w:hAnsi="Arial" w:cs="Arial"/>
          <w:sz w:val="22"/>
          <w:szCs w:val="22"/>
        </w:rPr>
        <w:tab/>
        <w:t>If it is decided to proceed to Formal Stage 1, the employee should be notified that this is now a formal procedure.</w:t>
      </w:r>
    </w:p>
    <w:p w14:paraId="7EDDC7AD" w14:textId="77777777" w:rsidR="00097359" w:rsidRDefault="00097359" w:rsidP="00097359">
      <w:pPr>
        <w:pStyle w:val="BodyText"/>
        <w:ind w:left="567" w:hanging="567"/>
        <w:rPr>
          <w:rFonts w:ascii="Arial" w:hAnsi="Arial" w:cs="Arial"/>
          <w:sz w:val="22"/>
          <w:szCs w:val="22"/>
        </w:rPr>
      </w:pPr>
    </w:p>
    <w:p w14:paraId="1D422911" w14:textId="1DE74DD2" w:rsidR="00097359" w:rsidRDefault="00097359" w:rsidP="00097359">
      <w:pPr>
        <w:pStyle w:val="BodyText"/>
        <w:ind w:left="567" w:hanging="567"/>
        <w:rPr>
          <w:rFonts w:ascii="Arial" w:hAnsi="Arial" w:cs="Arial"/>
          <w:sz w:val="22"/>
          <w:szCs w:val="22"/>
        </w:rPr>
      </w:pPr>
    </w:p>
    <w:p w14:paraId="22007128" w14:textId="115D8C79" w:rsidR="00097359" w:rsidRPr="00B33D41" w:rsidRDefault="00097359" w:rsidP="00097359">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4</w:t>
      </w:r>
      <w:r w:rsidRPr="00B33D41">
        <w:rPr>
          <w:rFonts w:ascii="Arial" w:hAnsi="Arial" w:cs="Arial"/>
          <w:b/>
          <w:bCs/>
        </w:rPr>
        <w:t>.</w:t>
      </w:r>
      <w:r w:rsidRPr="00B33D41">
        <w:rPr>
          <w:rFonts w:ascii="Arial" w:hAnsi="Arial" w:cs="Arial"/>
          <w:b/>
          <w:bCs/>
        </w:rPr>
        <w:tab/>
      </w:r>
      <w:r>
        <w:rPr>
          <w:rFonts w:ascii="Arial" w:hAnsi="Arial" w:cs="Arial"/>
          <w:b/>
          <w:bCs/>
        </w:rPr>
        <w:t>Formal Stage 1</w:t>
      </w:r>
      <w:r w:rsidR="004677F3">
        <w:rPr>
          <w:rFonts w:ascii="Arial" w:hAnsi="Arial" w:cs="Arial"/>
          <w:b/>
          <w:bCs/>
        </w:rPr>
        <w:t xml:space="preserve"> Meeting</w:t>
      </w:r>
    </w:p>
    <w:p w14:paraId="0601E1C7" w14:textId="77777777" w:rsidR="00097359" w:rsidRPr="007A28C3" w:rsidRDefault="00097359" w:rsidP="00097359">
      <w:pPr>
        <w:pStyle w:val="ListParagraph"/>
        <w:autoSpaceDE w:val="0"/>
        <w:autoSpaceDN w:val="0"/>
        <w:adjustRightInd w:val="0"/>
        <w:ind w:left="360"/>
        <w:jc w:val="both"/>
        <w:rPr>
          <w:rFonts w:ascii="Arial" w:hAnsi="Arial" w:cs="Arial"/>
          <w:b/>
          <w:bCs/>
        </w:rPr>
      </w:pPr>
    </w:p>
    <w:p w14:paraId="026481BC" w14:textId="77777777" w:rsidR="00E41659" w:rsidRDefault="00097359" w:rsidP="00097359">
      <w:pPr>
        <w:pStyle w:val="BodyTextIndent"/>
        <w:ind w:left="567" w:hanging="567"/>
        <w:rPr>
          <w:rFonts w:cs="Arial"/>
          <w:szCs w:val="22"/>
        </w:rPr>
      </w:pPr>
      <w:r>
        <w:rPr>
          <w:rFonts w:cs="Arial"/>
          <w:szCs w:val="22"/>
        </w:rPr>
        <w:t>4.1</w:t>
      </w:r>
      <w:r>
        <w:rPr>
          <w:rFonts w:cs="Arial"/>
          <w:szCs w:val="22"/>
        </w:rPr>
        <w:tab/>
        <w:t xml:space="preserve">The employee should receive written notice of not less than 5 working days before the date of the meeting and must be informed of his/her right to be accompanied by a Trade Union representative or willing colleague.  The meeting must take place in an appropriate and private space, free from interruption – this will usually be at the place of work but a neutral venue may be requested in advance and </w:t>
      </w:r>
      <w:r w:rsidR="00E41659">
        <w:rPr>
          <w:rFonts w:cs="Arial"/>
          <w:szCs w:val="22"/>
        </w:rPr>
        <w:t>will be considered if reasonably practicable.</w:t>
      </w:r>
    </w:p>
    <w:p w14:paraId="61603920" w14:textId="77777777" w:rsidR="001417EA" w:rsidRDefault="001417EA" w:rsidP="00097359">
      <w:pPr>
        <w:pStyle w:val="BodyTextIndent"/>
        <w:ind w:left="567" w:hanging="567"/>
        <w:rPr>
          <w:rFonts w:cs="Arial"/>
          <w:szCs w:val="22"/>
        </w:rPr>
      </w:pPr>
    </w:p>
    <w:p w14:paraId="437C6C72" w14:textId="2A69F369" w:rsidR="001417EA" w:rsidRDefault="001417EA" w:rsidP="00097359">
      <w:pPr>
        <w:pStyle w:val="BodyTextIndent"/>
        <w:ind w:left="567" w:hanging="567"/>
        <w:rPr>
          <w:rFonts w:cs="Arial"/>
          <w:szCs w:val="22"/>
        </w:rPr>
      </w:pPr>
      <w:r>
        <w:rPr>
          <w:rFonts w:cs="Arial"/>
          <w:szCs w:val="22"/>
        </w:rPr>
        <w:t>4.2</w:t>
      </w:r>
      <w:r>
        <w:rPr>
          <w:rFonts w:cs="Arial"/>
          <w:szCs w:val="22"/>
        </w:rPr>
        <w:tab/>
        <w:t>This stage of the process should be conducted by the line manager or Principal, to be referred to as the Designated Person.</w:t>
      </w:r>
    </w:p>
    <w:p w14:paraId="5F7A1020" w14:textId="77777777" w:rsidR="00E41659" w:rsidRDefault="00E41659" w:rsidP="00097359">
      <w:pPr>
        <w:pStyle w:val="BodyTextIndent"/>
        <w:ind w:left="567" w:hanging="567"/>
        <w:rPr>
          <w:rFonts w:cs="Arial"/>
          <w:szCs w:val="22"/>
        </w:rPr>
      </w:pPr>
    </w:p>
    <w:p w14:paraId="113F4565" w14:textId="6C406FB6" w:rsidR="00097359" w:rsidRDefault="00E41659" w:rsidP="00097359">
      <w:pPr>
        <w:pStyle w:val="BodyTextIndent"/>
        <w:ind w:left="567" w:hanging="567"/>
        <w:rPr>
          <w:rFonts w:cs="Arial"/>
          <w:szCs w:val="22"/>
        </w:rPr>
      </w:pPr>
      <w:r>
        <w:rPr>
          <w:rFonts w:cs="Arial"/>
          <w:szCs w:val="22"/>
        </w:rPr>
        <w:t>4.2</w:t>
      </w:r>
      <w:r>
        <w:rPr>
          <w:rFonts w:cs="Arial"/>
          <w:szCs w:val="22"/>
        </w:rPr>
        <w:tab/>
      </w:r>
      <w:r w:rsidR="001417EA">
        <w:rPr>
          <w:rFonts w:cs="Arial"/>
          <w:szCs w:val="22"/>
        </w:rPr>
        <w:t>At the Stage 1 meeting the Designated Person should:</w:t>
      </w:r>
    </w:p>
    <w:p w14:paraId="4DA13D31" w14:textId="77777777" w:rsidR="00097359" w:rsidRDefault="00097359" w:rsidP="00097359">
      <w:pPr>
        <w:pStyle w:val="BodyText"/>
        <w:ind w:left="567" w:hanging="567"/>
        <w:rPr>
          <w:rFonts w:ascii="Arial" w:hAnsi="Arial" w:cs="Arial"/>
          <w:sz w:val="22"/>
          <w:szCs w:val="22"/>
        </w:rPr>
      </w:pPr>
    </w:p>
    <w:p w14:paraId="126A41B6" w14:textId="30A68B9A"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Provide the employee with support and listen to what they have to say</w:t>
      </w:r>
    </w:p>
    <w:p w14:paraId="49287893" w14:textId="24B1DBC5"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Discuss with the employee any medical condition and/or underlying health issues and the likelihood of it continuing/recurring</w:t>
      </w:r>
    </w:p>
    <w:p w14:paraId="00465184" w14:textId="579B3676"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Discuss the pattern/frequency/length of absence</w:t>
      </w:r>
    </w:p>
    <w:p w14:paraId="6F20C7BB" w14:textId="00645835"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Discuss the operational impact of the employee’s absence on colleagues/pupils</w:t>
      </w:r>
    </w:p>
    <w:p w14:paraId="1DD14582" w14:textId="1D3EECE3"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Consider a referral to Occupational Health if they are concerned about the nature of the employee’s absence, and if this has not already been done</w:t>
      </w:r>
    </w:p>
    <w:p w14:paraId="11678C2E" w14:textId="02867BCE"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Discuss recommendations from any previous referral to Occupational Health</w:t>
      </w:r>
    </w:p>
    <w:p w14:paraId="42106ACB" w14:textId="63ECDCB2" w:rsidR="005262AF" w:rsidRDefault="005262AF" w:rsidP="001417EA">
      <w:pPr>
        <w:pStyle w:val="BodyText"/>
        <w:numPr>
          <w:ilvl w:val="2"/>
          <w:numId w:val="16"/>
        </w:numPr>
        <w:ind w:left="851" w:hanging="284"/>
        <w:rPr>
          <w:rFonts w:ascii="Arial" w:hAnsi="Arial" w:cs="Arial"/>
          <w:sz w:val="22"/>
          <w:szCs w:val="22"/>
        </w:rPr>
      </w:pPr>
      <w:r>
        <w:rPr>
          <w:rFonts w:ascii="Arial" w:hAnsi="Arial" w:cs="Arial"/>
          <w:sz w:val="22"/>
          <w:szCs w:val="22"/>
        </w:rPr>
        <w:t>For long-term absence, discuss any reasonable adjustments that may facilitate an early return to work and set a target return date</w:t>
      </w:r>
    </w:p>
    <w:p w14:paraId="504502BA" w14:textId="10DB774D" w:rsidR="001417EA" w:rsidRDefault="005262AF" w:rsidP="001417EA">
      <w:pPr>
        <w:pStyle w:val="BodyText"/>
        <w:numPr>
          <w:ilvl w:val="2"/>
          <w:numId w:val="16"/>
        </w:numPr>
        <w:ind w:left="851" w:hanging="284"/>
        <w:rPr>
          <w:rFonts w:ascii="Arial" w:hAnsi="Arial" w:cs="Arial"/>
          <w:sz w:val="22"/>
          <w:szCs w:val="22"/>
        </w:rPr>
      </w:pPr>
      <w:r>
        <w:rPr>
          <w:rFonts w:ascii="Arial" w:hAnsi="Arial" w:cs="Arial"/>
          <w:sz w:val="22"/>
          <w:szCs w:val="22"/>
        </w:rPr>
        <w:t>For short-term absence, r</w:t>
      </w:r>
      <w:r w:rsidR="001417EA">
        <w:rPr>
          <w:rFonts w:ascii="Arial" w:hAnsi="Arial" w:cs="Arial"/>
          <w:sz w:val="22"/>
          <w:szCs w:val="22"/>
        </w:rPr>
        <w:t xml:space="preserve">eview the employee’s levels of absence and </w:t>
      </w:r>
      <w:r>
        <w:rPr>
          <w:rFonts w:ascii="Arial" w:hAnsi="Arial" w:cs="Arial"/>
          <w:sz w:val="22"/>
          <w:szCs w:val="22"/>
        </w:rPr>
        <w:t xml:space="preserve">set </w:t>
      </w:r>
      <w:r w:rsidR="001417EA">
        <w:rPr>
          <w:rFonts w:ascii="Arial" w:hAnsi="Arial" w:cs="Arial"/>
          <w:sz w:val="22"/>
          <w:szCs w:val="22"/>
        </w:rPr>
        <w:t>targets and review periods (not exceeding 12 months) with regular monitoring</w:t>
      </w:r>
    </w:p>
    <w:p w14:paraId="4E656E55" w14:textId="552CF044"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Assess the overall situation and whether the absence has any other impact</w:t>
      </w:r>
    </w:p>
    <w:p w14:paraId="341DF614" w14:textId="54D452D3" w:rsidR="001417EA" w:rsidRDefault="001417EA" w:rsidP="001417EA">
      <w:pPr>
        <w:pStyle w:val="BodyText"/>
        <w:numPr>
          <w:ilvl w:val="2"/>
          <w:numId w:val="16"/>
        </w:numPr>
        <w:ind w:left="851" w:hanging="284"/>
        <w:rPr>
          <w:rFonts w:ascii="Arial" w:hAnsi="Arial" w:cs="Arial"/>
          <w:sz w:val="22"/>
          <w:szCs w:val="22"/>
        </w:rPr>
      </w:pPr>
      <w:r>
        <w:rPr>
          <w:rFonts w:ascii="Arial" w:hAnsi="Arial" w:cs="Arial"/>
          <w:sz w:val="22"/>
          <w:szCs w:val="22"/>
        </w:rPr>
        <w:t>Inform the employee in writing of the outcome and any recommendations made within 5 working days.  The letter should also inform the employee of their right to appeal the decision in writing with 10 working days and that they should provide full reasons for their grounds of appeal</w:t>
      </w:r>
    </w:p>
    <w:p w14:paraId="707A38AD" w14:textId="77777777" w:rsidR="001417EA" w:rsidRPr="001417EA" w:rsidRDefault="001417EA" w:rsidP="001417EA">
      <w:pPr>
        <w:pStyle w:val="BodyText"/>
        <w:ind w:left="1080"/>
        <w:rPr>
          <w:rFonts w:ascii="Arial" w:hAnsi="Arial" w:cs="Arial"/>
          <w:sz w:val="22"/>
          <w:szCs w:val="22"/>
        </w:rPr>
      </w:pPr>
    </w:p>
    <w:p w14:paraId="4C7988DE" w14:textId="7C70768A" w:rsidR="001417EA" w:rsidRDefault="001417EA" w:rsidP="001417EA">
      <w:pPr>
        <w:pStyle w:val="BodyText"/>
        <w:ind w:left="567" w:hanging="567"/>
        <w:rPr>
          <w:rFonts w:ascii="Arial" w:hAnsi="Arial" w:cs="Arial"/>
          <w:sz w:val="22"/>
          <w:szCs w:val="22"/>
        </w:rPr>
      </w:pPr>
      <w:r>
        <w:rPr>
          <w:rFonts w:ascii="Arial" w:hAnsi="Arial" w:cs="Arial"/>
          <w:sz w:val="22"/>
          <w:szCs w:val="22"/>
        </w:rPr>
        <w:t>4.3</w:t>
      </w:r>
      <w:r>
        <w:rPr>
          <w:rFonts w:ascii="Arial" w:hAnsi="Arial" w:cs="Arial"/>
          <w:sz w:val="22"/>
          <w:szCs w:val="22"/>
        </w:rPr>
        <w:tab/>
      </w:r>
      <w:r w:rsidR="005262AF">
        <w:rPr>
          <w:rFonts w:ascii="Arial" w:hAnsi="Arial" w:cs="Arial"/>
          <w:sz w:val="22"/>
          <w:szCs w:val="22"/>
        </w:rPr>
        <w:t>I</w:t>
      </w:r>
      <w:r>
        <w:rPr>
          <w:rFonts w:ascii="Arial" w:hAnsi="Arial" w:cs="Arial"/>
          <w:sz w:val="22"/>
          <w:szCs w:val="22"/>
        </w:rPr>
        <w:t xml:space="preserve">f required, </w:t>
      </w:r>
      <w:r w:rsidR="005262AF">
        <w:rPr>
          <w:rFonts w:ascii="Arial" w:hAnsi="Arial" w:cs="Arial"/>
          <w:sz w:val="22"/>
          <w:szCs w:val="22"/>
        </w:rPr>
        <w:t>the appeal will be heard by an Appeals Committee (see section 7).</w:t>
      </w:r>
    </w:p>
    <w:p w14:paraId="0442D176" w14:textId="77777777" w:rsidR="001417EA" w:rsidRPr="0069333B" w:rsidRDefault="001417EA" w:rsidP="00097359">
      <w:pPr>
        <w:pStyle w:val="BodyText"/>
        <w:ind w:left="567" w:hanging="567"/>
        <w:rPr>
          <w:rFonts w:ascii="Arial" w:hAnsi="Arial" w:cs="Arial"/>
          <w:sz w:val="22"/>
          <w:szCs w:val="22"/>
        </w:rPr>
      </w:pPr>
    </w:p>
    <w:p w14:paraId="11F01B60" w14:textId="15F4DFD2" w:rsidR="005262AF" w:rsidRDefault="005262AF">
      <w:pPr>
        <w:spacing w:after="200" w:line="276" w:lineRule="auto"/>
        <w:rPr>
          <w:rFonts w:ascii="Arial" w:hAnsi="Arial" w:cs="Arial"/>
          <w:sz w:val="22"/>
          <w:szCs w:val="22"/>
        </w:rPr>
      </w:pPr>
      <w:r>
        <w:rPr>
          <w:rFonts w:cs="Arial"/>
          <w:szCs w:val="22"/>
        </w:rPr>
        <w:br w:type="page"/>
      </w:r>
    </w:p>
    <w:p w14:paraId="0FEABC50" w14:textId="44FB1C0D" w:rsidR="005262AF" w:rsidRPr="00B33D41" w:rsidRDefault="005262AF" w:rsidP="005262AF">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lastRenderedPageBreak/>
        <w:t>5</w:t>
      </w:r>
      <w:r w:rsidRPr="00B33D41">
        <w:rPr>
          <w:rFonts w:ascii="Arial" w:hAnsi="Arial" w:cs="Arial"/>
          <w:b/>
          <w:bCs/>
        </w:rPr>
        <w:t>.</w:t>
      </w:r>
      <w:r w:rsidRPr="00B33D41">
        <w:rPr>
          <w:rFonts w:ascii="Arial" w:hAnsi="Arial" w:cs="Arial"/>
          <w:b/>
          <w:bCs/>
        </w:rPr>
        <w:tab/>
      </w:r>
      <w:r>
        <w:rPr>
          <w:rFonts w:ascii="Arial" w:hAnsi="Arial" w:cs="Arial"/>
          <w:b/>
          <w:bCs/>
        </w:rPr>
        <w:t>Formal Stage 2</w:t>
      </w:r>
      <w:r w:rsidR="004677F3">
        <w:rPr>
          <w:rFonts w:ascii="Arial" w:hAnsi="Arial" w:cs="Arial"/>
          <w:b/>
          <w:bCs/>
        </w:rPr>
        <w:t xml:space="preserve"> Meeting</w:t>
      </w:r>
    </w:p>
    <w:p w14:paraId="3B470528" w14:textId="77777777" w:rsidR="005262AF" w:rsidRPr="007A28C3" w:rsidRDefault="005262AF" w:rsidP="005262AF">
      <w:pPr>
        <w:pStyle w:val="ListParagraph"/>
        <w:autoSpaceDE w:val="0"/>
        <w:autoSpaceDN w:val="0"/>
        <w:adjustRightInd w:val="0"/>
        <w:ind w:left="360"/>
        <w:jc w:val="both"/>
        <w:rPr>
          <w:rFonts w:ascii="Arial" w:hAnsi="Arial" w:cs="Arial"/>
          <w:b/>
          <w:bCs/>
        </w:rPr>
      </w:pPr>
    </w:p>
    <w:p w14:paraId="35AE81D6" w14:textId="512151C8" w:rsidR="005262AF" w:rsidRDefault="005262AF" w:rsidP="005262AF">
      <w:pPr>
        <w:pStyle w:val="BodyTextIndent"/>
        <w:ind w:left="567" w:hanging="567"/>
        <w:rPr>
          <w:rFonts w:cs="Arial"/>
          <w:szCs w:val="22"/>
        </w:rPr>
      </w:pPr>
      <w:r>
        <w:rPr>
          <w:rFonts w:cs="Arial"/>
          <w:szCs w:val="22"/>
        </w:rPr>
        <w:t>5.1</w:t>
      </w:r>
      <w:r>
        <w:rPr>
          <w:rFonts w:cs="Arial"/>
          <w:szCs w:val="22"/>
        </w:rPr>
        <w:tab/>
        <w:t>Stage 2 will be activated</w:t>
      </w:r>
      <w:r w:rsidR="0064514C">
        <w:rPr>
          <w:rFonts w:cs="Arial"/>
          <w:szCs w:val="22"/>
        </w:rPr>
        <w:t xml:space="preserve"> in either of these two situations</w:t>
      </w:r>
      <w:r>
        <w:rPr>
          <w:rFonts w:cs="Arial"/>
          <w:szCs w:val="22"/>
        </w:rPr>
        <w:t>:</w:t>
      </w:r>
    </w:p>
    <w:p w14:paraId="394B1574" w14:textId="77777777" w:rsidR="005262AF" w:rsidRDefault="005262AF" w:rsidP="005262AF">
      <w:pPr>
        <w:pStyle w:val="BodyTextIndent"/>
        <w:ind w:left="567" w:hanging="567"/>
        <w:rPr>
          <w:rFonts w:cs="Arial"/>
          <w:szCs w:val="22"/>
        </w:rPr>
      </w:pPr>
    </w:p>
    <w:p w14:paraId="6918B8D5" w14:textId="01931BB4" w:rsidR="005262AF" w:rsidRDefault="0064514C" w:rsidP="005262AF">
      <w:pPr>
        <w:pStyle w:val="BodyText"/>
        <w:numPr>
          <w:ilvl w:val="2"/>
          <w:numId w:val="16"/>
        </w:numPr>
        <w:ind w:left="851" w:hanging="284"/>
        <w:rPr>
          <w:rFonts w:ascii="Arial" w:hAnsi="Arial" w:cs="Arial"/>
          <w:sz w:val="22"/>
          <w:szCs w:val="22"/>
        </w:rPr>
      </w:pPr>
      <w:r>
        <w:rPr>
          <w:rFonts w:ascii="Arial" w:hAnsi="Arial" w:cs="Arial"/>
          <w:sz w:val="22"/>
          <w:szCs w:val="22"/>
        </w:rPr>
        <w:t>T</w:t>
      </w:r>
      <w:r w:rsidR="005262AF">
        <w:rPr>
          <w:rFonts w:ascii="Arial" w:hAnsi="Arial" w:cs="Arial"/>
          <w:sz w:val="22"/>
          <w:szCs w:val="22"/>
        </w:rPr>
        <w:t>he employee has failed to achieve the attendance targets set at the Stage 1 meeting (there is no need to wait until the end of the review period if absence already exceeds the target set)</w:t>
      </w:r>
    </w:p>
    <w:p w14:paraId="2C7F10E1" w14:textId="20ADF058" w:rsidR="005262AF" w:rsidRDefault="0064514C" w:rsidP="005262AF">
      <w:pPr>
        <w:pStyle w:val="BodyText"/>
        <w:numPr>
          <w:ilvl w:val="2"/>
          <w:numId w:val="16"/>
        </w:numPr>
        <w:ind w:left="851" w:hanging="284"/>
        <w:rPr>
          <w:rFonts w:ascii="Arial" w:hAnsi="Arial" w:cs="Arial"/>
          <w:sz w:val="22"/>
          <w:szCs w:val="22"/>
        </w:rPr>
      </w:pPr>
      <w:r>
        <w:rPr>
          <w:rFonts w:ascii="Arial" w:hAnsi="Arial" w:cs="Arial"/>
          <w:sz w:val="22"/>
          <w:szCs w:val="22"/>
        </w:rPr>
        <w:t>L</w:t>
      </w:r>
      <w:r w:rsidR="005262AF">
        <w:rPr>
          <w:rFonts w:ascii="Arial" w:hAnsi="Arial" w:cs="Arial"/>
          <w:sz w:val="22"/>
          <w:szCs w:val="22"/>
        </w:rPr>
        <w:t>ong-term absence</w:t>
      </w:r>
      <w:r>
        <w:rPr>
          <w:rFonts w:ascii="Arial" w:hAnsi="Arial" w:cs="Arial"/>
          <w:sz w:val="22"/>
          <w:szCs w:val="22"/>
        </w:rPr>
        <w:t xml:space="preserve"> has</w:t>
      </w:r>
      <w:r w:rsidR="005262AF">
        <w:rPr>
          <w:rFonts w:ascii="Arial" w:hAnsi="Arial" w:cs="Arial"/>
          <w:sz w:val="22"/>
          <w:szCs w:val="22"/>
        </w:rPr>
        <w:t xml:space="preserve"> continue</w:t>
      </w:r>
      <w:r>
        <w:rPr>
          <w:rFonts w:ascii="Arial" w:hAnsi="Arial" w:cs="Arial"/>
          <w:sz w:val="22"/>
          <w:szCs w:val="22"/>
        </w:rPr>
        <w:t>d</w:t>
      </w:r>
      <w:r w:rsidR="005262AF">
        <w:rPr>
          <w:rFonts w:ascii="Arial" w:hAnsi="Arial" w:cs="Arial"/>
          <w:sz w:val="22"/>
          <w:szCs w:val="22"/>
        </w:rPr>
        <w:t xml:space="preserve"> beyond the target return to work date</w:t>
      </w:r>
      <w:r>
        <w:rPr>
          <w:rFonts w:ascii="Arial" w:hAnsi="Arial" w:cs="Arial"/>
          <w:sz w:val="22"/>
          <w:szCs w:val="22"/>
        </w:rPr>
        <w:t xml:space="preserve"> agreed at the Stage 1 meeting</w:t>
      </w:r>
    </w:p>
    <w:p w14:paraId="1EBC00FC" w14:textId="77777777" w:rsidR="005262AF" w:rsidRDefault="005262AF" w:rsidP="005262AF">
      <w:pPr>
        <w:pStyle w:val="BodyTextIndent"/>
        <w:ind w:left="567" w:hanging="567"/>
        <w:rPr>
          <w:rFonts w:cs="Arial"/>
          <w:szCs w:val="22"/>
        </w:rPr>
      </w:pPr>
    </w:p>
    <w:p w14:paraId="2E9D9CEF" w14:textId="1249E666" w:rsidR="005262AF" w:rsidRDefault="005262AF" w:rsidP="005262AF">
      <w:pPr>
        <w:pStyle w:val="BodyTextIndent"/>
        <w:ind w:left="567" w:hanging="567"/>
        <w:rPr>
          <w:rFonts w:cs="Arial"/>
          <w:szCs w:val="22"/>
        </w:rPr>
      </w:pPr>
      <w:r>
        <w:rPr>
          <w:rFonts w:cs="Arial"/>
          <w:szCs w:val="22"/>
        </w:rPr>
        <w:t>5.2</w:t>
      </w:r>
      <w:r>
        <w:rPr>
          <w:rFonts w:cs="Arial"/>
          <w:szCs w:val="22"/>
        </w:rPr>
        <w:tab/>
        <w:t>The employee should receive written notice of not less than 5 working days before the date of the meeting and must be informed of his/her right to be accompanied by a Trade Union representative or willing colleague.  The meeting must take place in an appropriate and private space, free from interruption – this will usually be at the place of work but a neutral venue may be requested in advance and will be considered if reasonably practicable.</w:t>
      </w:r>
    </w:p>
    <w:p w14:paraId="6F9A48A6" w14:textId="77777777" w:rsidR="005262AF" w:rsidRDefault="005262AF" w:rsidP="005262AF">
      <w:pPr>
        <w:pStyle w:val="BodyTextIndent"/>
        <w:ind w:left="567" w:hanging="567"/>
        <w:rPr>
          <w:rFonts w:cs="Arial"/>
          <w:szCs w:val="22"/>
        </w:rPr>
      </w:pPr>
    </w:p>
    <w:p w14:paraId="0CE2019E" w14:textId="220057AE" w:rsidR="005262AF" w:rsidRDefault="005262AF" w:rsidP="005262AF">
      <w:pPr>
        <w:pStyle w:val="BodyTextIndent"/>
        <w:ind w:left="567" w:hanging="567"/>
        <w:rPr>
          <w:rFonts w:cs="Arial"/>
          <w:szCs w:val="22"/>
        </w:rPr>
      </w:pPr>
      <w:r>
        <w:rPr>
          <w:rFonts w:cs="Arial"/>
          <w:szCs w:val="22"/>
        </w:rPr>
        <w:t>5.3</w:t>
      </w:r>
      <w:r>
        <w:rPr>
          <w:rFonts w:cs="Arial"/>
          <w:szCs w:val="22"/>
        </w:rPr>
        <w:tab/>
        <w:t>This stage of the process should be conducted by the Designated Person</w:t>
      </w:r>
      <w:r w:rsidR="0064514C">
        <w:rPr>
          <w:rFonts w:cs="Arial"/>
          <w:szCs w:val="22"/>
        </w:rPr>
        <w:t xml:space="preserve"> (line manager or Principal)</w:t>
      </w:r>
      <w:r>
        <w:rPr>
          <w:rFonts w:cs="Arial"/>
          <w:szCs w:val="22"/>
        </w:rPr>
        <w:t>.</w:t>
      </w:r>
    </w:p>
    <w:p w14:paraId="5564C0DF" w14:textId="77777777" w:rsidR="005262AF" w:rsidRDefault="005262AF" w:rsidP="005262AF">
      <w:pPr>
        <w:pStyle w:val="BodyTextIndent"/>
        <w:ind w:left="567" w:hanging="567"/>
        <w:rPr>
          <w:rFonts w:cs="Arial"/>
          <w:szCs w:val="22"/>
        </w:rPr>
      </w:pPr>
    </w:p>
    <w:p w14:paraId="154806E0" w14:textId="78B38249" w:rsidR="005262AF" w:rsidRDefault="005262AF" w:rsidP="005262AF">
      <w:pPr>
        <w:pStyle w:val="BodyTextIndent"/>
        <w:ind w:left="567" w:hanging="567"/>
        <w:rPr>
          <w:rFonts w:cs="Arial"/>
          <w:szCs w:val="22"/>
        </w:rPr>
      </w:pPr>
      <w:r>
        <w:rPr>
          <w:rFonts w:cs="Arial"/>
          <w:szCs w:val="22"/>
        </w:rPr>
        <w:t>5.4</w:t>
      </w:r>
      <w:r>
        <w:rPr>
          <w:rFonts w:cs="Arial"/>
          <w:szCs w:val="22"/>
        </w:rPr>
        <w:tab/>
        <w:t>At the Stage 2 meeting the Designated Person should:</w:t>
      </w:r>
    </w:p>
    <w:p w14:paraId="073C8D61" w14:textId="77777777" w:rsidR="005262AF" w:rsidRDefault="005262AF" w:rsidP="005262AF">
      <w:pPr>
        <w:pStyle w:val="BodyText"/>
        <w:ind w:left="567" w:hanging="567"/>
        <w:rPr>
          <w:rFonts w:ascii="Arial" w:hAnsi="Arial" w:cs="Arial"/>
          <w:sz w:val="22"/>
          <w:szCs w:val="22"/>
        </w:rPr>
      </w:pPr>
    </w:p>
    <w:p w14:paraId="39087916" w14:textId="199A125F"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Provide the employee with further support and listen to what they have to say</w:t>
      </w:r>
    </w:p>
    <w:p w14:paraId="151A1956" w14:textId="56B69B18"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Review the situation and respond to any developments that may have occurred</w:t>
      </w:r>
    </w:p>
    <w:p w14:paraId="3668D437" w14:textId="5C2917ED"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Review current medical opinion</w:t>
      </w:r>
    </w:p>
    <w:p w14:paraId="6EA21C6B" w14:textId="05921812"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Confirm that all available options as appropriate to the case have been pursued (such as referral to Occupational Health, counselling, rehabilitation, risk assessments, reasonable adjustments, ill-health retirement)</w:t>
      </w:r>
    </w:p>
    <w:p w14:paraId="1C8A2230" w14:textId="7800798F"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For long-term absence, agree a further target return to work date</w:t>
      </w:r>
    </w:p>
    <w:p w14:paraId="7A4E57DC" w14:textId="4FD85B68"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For short-term absence, review the targets and agree a new review period (not exceeding 12 months) with regular monitoring</w:t>
      </w:r>
    </w:p>
    <w:p w14:paraId="003993D5" w14:textId="0ED72483" w:rsidR="005262AF" w:rsidRDefault="0064514C" w:rsidP="005262AF">
      <w:pPr>
        <w:pStyle w:val="BodyText"/>
        <w:numPr>
          <w:ilvl w:val="2"/>
          <w:numId w:val="16"/>
        </w:numPr>
        <w:ind w:left="851" w:hanging="284"/>
        <w:rPr>
          <w:rFonts w:ascii="Arial" w:hAnsi="Arial" w:cs="Arial"/>
          <w:sz w:val="22"/>
          <w:szCs w:val="22"/>
        </w:rPr>
      </w:pPr>
      <w:r>
        <w:rPr>
          <w:rFonts w:ascii="Arial" w:hAnsi="Arial" w:cs="Arial"/>
          <w:sz w:val="22"/>
          <w:szCs w:val="22"/>
        </w:rPr>
        <w:t>Make a recommendation regarding the continued employment of the employee based on their absence record</w:t>
      </w:r>
    </w:p>
    <w:p w14:paraId="3BE9034F" w14:textId="77777777" w:rsidR="005262AF" w:rsidRDefault="005262AF" w:rsidP="005262AF">
      <w:pPr>
        <w:pStyle w:val="BodyText"/>
        <w:numPr>
          <w:ilvl w:val="2"/>
          <w:numId w:val="16"/>
        </w:numPr>
        <w:ind w:left="851" w:hanging="284"/>
        <w:rPr>
          <w:rFonts w:ascii="Arial" w:hAnsi="Arial" w:cs="Arial"/>
          <w:sz w:val="22"/>
          <w:szCs w:val="22"/>
        </w:rPr>
      </w:pPr>
      <w:r>
        <w:rPr>
          <w:rFonts w:ascii="Arial" w:hAnsi="Arial" w:cs="Arial"/>
          <w:sz w:val="22"/>
          <w:szCs w:val="22"/>
        </w:rPr>
        <w:t>Inform the employee in writing of the outcome and any recommendations made within 5 working days.  The letter should also inform the employee of their right to appeal the decision in writing with 10 working days and that they should provide full reasons for their grounds of appeal</w:t>
      </w:r>
    </w:p>
    <w:p w14:paraId="7530B8A0" w14:textId="77777777" w:rsidR="005262AF" w:rsidRPr="001417EA" w:rsidRDefault="005262AF" w:rsidP="005262AF">
      <w:pPr>
        <w:pStyle w:val="BodyText"/>
        <w:ind w:left="1080"/>
        <w:rPr>
          <w:rFonts w:ascii="Arial" w:hAnsi="Arial" w:cs="Arial"/>
          <w:sz w:val="22"/>
          <w:szCs w:val="22"/>
        </w:rPr>
      </w:pPr>
    </w:p>
    <w:p w14:paraId="6927D2ED" w14:textId="75A6FB37" w:rsidR="005262AF" w:rsidRDefault="0064514C" w:rsidP="005262AF">
      <w:pPr>
        <w:pStyle w:val="BodyText"/>
        <w:ind w:left="567" w:hanging="567"/>
        <w:rPr>
          <w:rFonts w:ascii="Arial" w:hAnsi="Arial" w:cs="Arial"/>
          <w:sz w:val="22"/>
          <w:szCs w:val="22"/>
        </w:rPr>
      </w:pPr>
      <w:r>
        <w:rPr>
          <w:rFonts w:ascii="Arial" w:hAnsi="Arial" w:cs="Arial"/>
          <w:sz w:val="22"/>
          <w:szCs w:val="22"/>
        </w:rPr>
        <w:t>5.5</w:t>
      </w:r>
      <w:r w:rsidR="005262AF">
        <w:rPr>
          <w:rFonts w:ascii="Arial" w:hAnsi="Arial" w:cs="Arial"/>
          <w:sz w:val="22"/>
          <w:szCs w:val="22"/>
        </w:rPr>
        <w:tab/>
        <w:t>If required, the appeal will be heard by an Appeals Committee (see section 7).</w:t>
      </w:r>
    </w:p>
    <w:p w14:paraId="2A896DB1" w14:textId="77777777" w:rsidR="00C51A30" w:rsidRPr="00FB385F" w:rsidRDefault="00C51A30" w:rsidP="00DC2318">
      <w:pPr>
        <w:pStyle w:val="ListParagraph"/>
        <w:ind w:left="1571" w:hanging="720"/>
        <w:rPr>
          <w:rFonts w:ascii="Arial" w:hAnsi="Arial" w:cs="Arial"/>
          <w:color w:val="FF0000"/>
          <w:sz w:val="22"/>
          <w:szCs w:val="22"/>
        </w:rPr>
      </w:pPr>
    </w:p>
    <w:p w14:paraId="245BC881" w14:textId="77777777" w:rsidR="00C51A30" w:rsidRDefault="00C51A30" w:rsidP="00CB5214">
      <w:pPr>
        <w:pStyle w:val="BodyText"/>
        <w:tabs>
          <w:tab w:val="left" w:pos="720"/>
        </w:tabs>
        <w:rPr>
          <w:rFonts w:ascii="Arial" w:hAnsi="Arial" w:cs="Arial"/>
          <w:color w:val="FF0000"/>
          <w:sz w:val="22"/>
          <w:szCs w:val="22"/>
        </w:rPr>
      </w:pPr>
    </w:p>
    <w:p w14:paraId="321BF495" w14:textId="76FC37F1" w:rsidR="0064514C" w:rsidRPr="00B33D41" w:rsidRDefault="0064514C" w:rsidP="0064514C">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6</w:t>
      </w:r>
      <w:r w:rsidRPr="00B33D41">
        <w:rPr>
          <w:rFonts w:ascii="Arial" w:hAnsi="Arial" w:cs="Arial"/>
          <w:b/>
          <w:bCs/>
        </w:rPr>
        <w:t>.</w:t>
      </w:r>
      <w:r w:rsidRPr="00B33D41">
        <w:rPr>
          <w:rFonts w:ascii="Arial" w:hAnsi="Arial" w:cs="Arial"/>
          <w:b/>
          <w:bCs/>
        </w:rPr>
        <w:tab/>
      </w:r>
      <w:r>
        <w:rPr>
          <w:rFonts w:ascii="Arial" w:hAnsi="Arial" w:cs="Arial"/>
          <w:b/>
          <w:bCs/>
        </w:rPr>
        <w:t xml:space="preserve">Formal Stage 3 </w:t>
      </w:r>
      <w:r w:rsidR="004677F3">
        <w:rPr>
          <w:rFonts w:ascii="Arial" w:hAnsi="Arial" w:cs="Arial"/>
          <w:b/>
          <w:bCs/>
        </w:rPr>
        <w:t xml:space="preserve">Hearing </w:t>
      </w:r>
      <w:r>
        <w:rPr>
          <w:rFonts w:ascii="Arial" w:hAnsi="Arial" w:cs="Arial"/>
          <w:b/>
          <w:bCs/>
        </w:rPr>
        <w:t>(Absence Review Committee)</w:t>
      </w:r>
    </w:p>
    <w:p w14:paraId="7582BD49" w14:textId="77777777" w:rsidR="0064514C" w:rsidRPr="007A28C3" w:rsidRDefault="0064514C" w:rsidP="0064514C">
      <w:pPr>
        <w:pStyle w:val="ListParagraph"/>
        <w:autoSpaceDE w:val="0"/>
        <w:autoSpaceDN w:val="0"/>
        <w:adjustRightInd w:val="0"/>
        <w:ind w:left="360"/>
        <w:jc w:val="both"/>
        <w:rPr>
          <w:rFonts w:ascii="Arial" w:hAnsi="Arial" w:cs="Arial"/>
          <w:b/>
          <w:bCs/>
        </w:rPr>
      </w:pPr>
    </w:p>
    <w:p w14:paraId="33A48C76" w14:textId="5BA43C55" w:rsidR="0064514C" w:rsidRDefault="0064514C" w:rsidP="0064514C">
      <w:pPr>
        <w:pStyle w:val="BodyTextIndent"/>
        <w:ind w:left="567" w:hanging="567"/>
        <w:rPr>
          <w:rFonts w:cs="Arial"/>
          <w:szCs w:val="22"/>
        </w:rPr>
      </w:pPr>
      <w:r>
        <w:rPr>
          <w:rFonts w:cs="Arial"/>
          <w:szCs w:val="22"/>
        </w:rPr>
        <w:t>6.1</w:t>
      </w:r>
      <w:r>
        <w:rPr>
          <w:rFonts w:cs="Arial"/>
          <w:szCs w:val="22"/>
        </w:rPr>
        <w:tab/>
        <w:t>Stage 3 will be activated where continued employment is no longer considered feasible due to one of the following situations:</w:t>
      </w:r>
    </w:p>
    <w:p w14:paraId="4AAD56EB" w14:textId="77777777" w:rsidR="0064514C" w:rsidRDefault="0064514C" w:rsidP="0064514C">
      <w:pPr>
        <w:pStyle w:val="BodyTextIndent"/>
        <w:ind w:left="567" w:hanging="567"/>
        <w:rPr>
          <w:rFonts w:cs="Arial"/>
          <w:szCs w:val="22"/>
        </w:rPr>
      </w:pPr>
    </w:p>
    <w:p w14:paraId="76EC5D38" w14:textId="687D412B" w:rsidR="0064514C" w:rsidRDefault="0064514C" w:rsidP="0064514C">
      <w:pPr>
        <w:pStyle w:val="BodyText"/>
        <w:numPr>
          <w:ilvl w:val="2"/>
          <w:numId w:val="16"/>
        </w:numPr>
        <w:ind w:left="851" w:hanging="284"/>
        <w:rPr>
          <w:rFonts w:ascii="Arial" w:hAnsi="Arial" w:cs="Arial"/>
          <w:sz w:val="22"/>
          <w:szCs w:val="22"/>
        </w:rPr>
      </w:pPr>
      <w:r>
        <w:rPr>
          <w:rFonts w:ascii="Arial" w:hAnsi="Arial" w:cs="Arial"/>
          <w:sz w:val="22"/>
          <w:szCs w:val="22"/>
        </w:rPr>
        <w:t>The employee has failed to achieve the attendance targets set at the Stage 2 meeting (there is no need to wait until the end of the review period if absence already exceeds the target set)</w:t>
      </w:r>
    </w:p>
    <w:p w14:paraId="64C1241A" w14:textId="50CF81A2" w:rsidR="0064514C" w:rsidRDefault="0064514C" w:rsidP="0064514C">
      <w:pPr>
        <w:pStyle w:val="BodyText"/>
        <w:numPr>
          <w:ilvl w:val="2"/>
          <w:numId w:val="16"/>
        </w:numPr>
        <w:ind w:left="851" w:hanging="284"/>
        <w:rPr>
          <w:rFonts w:ascii="Arial" w:hAnsi="Arial" w:cs="Arial"/>
          <w:sz w:val="22"/>
          <w:szCs w:val="22"/>
        </w:rPr>
      </w:pPr>
      <w:r>
        <w:rPr>
          <w:rFonts w:ascii="Arial" w:hAnsi="Arial" w:cs="Arial"/>
          <w:sz w:val="22"/>
          <w:szCs w:val="22"/>
        </w:rPr>
        <w:t>Long-term absence has continued beyond the target return to work date agreed at the Stage 2 meeting</w:t>
      </w:r>
    </w:p>
    <w:p w14:paraId="7027B32F" w14:textId="77777777" w:rsidR="00C51A30" w:rsidRDefault="00C51A30" w:rsidP="00CB5214">
      <w:pPr>
        <w:pStyle w:val="BodyText"/>
        <w:tabs>
          <w:tab w:val="left" w:pos="720"/>
        </w:tabs>
        <w:rPr>
          <w:rFonts w:ascii="Arial" w:hAnsi="Arial" w:cs="Arial"/>
          <w:color w:val="FF0000"/>
          <w:sz w:val="22"/>
          <w:szCs w:val="22"/>
        </w:rPr>
      </w:pPr>
    </w:p>
    <w:p w14:paraId="18F14B1F" w14:textId="77777777" w:rsidR="000B7BA8" w:rsidRDefault="000B7BA8" w:rsidP="0064514C">
      <w:pPr>
        <w:pStyle w:val="BodyTextIndent"/>
        <w:ind w:left="567" w:hanging="567"/>
        <w:rPr>
          <w:rFonts w:cs="Arial"/>
          <w:szCs w:val="22"/>
        </w:rPr>
      </w:pPr>
    </w:p>
    <w:p w14:paraId="7BDBACA4" w14:textId="77777777" w:rsidR="000B7BA8" w:rsidRDefault="000B7BA8" w:rsidP="0064514C">
      <w:pPr>
        <w:pStyle w:val="BodyTextIndent"/>
        <w:ind w:left="567" w:hanging="567"/>
        <w:rPr>
          <w:rFonts w:cs="Arial"/>
          <w:szCs w:val="22"/>
        </w:rPr>
      </w:pPr>
    </w:p>
    <w:p w14:paraId="357AFB40" w14:textId="77777777" w:rsidR="000B7BA8" w:rsidRDefault="000B7BA8" w:rsidP="0064514C">
      <w:pPr>
        <w:pStyle w:val="BodyTextIndent"/>
        <w:ind w:left="567" w:hanging="567"/>
        <w:rPr>
          <w:rFonts w:cs="Arial"/>
          <w:szCs w:val="22"/>
        </w:rPr>
      </w:pPr>
    </w:p>
    <w:p w14:paraId="554B7613" w14:textId="77777777" w:rsidR="000B7BA8" w:rsidRDefault="000B7BA8" w:rsidP="000B7BA8">
      <w:pPr>
        <w:pStyle w:val="BodyTextIndent"/>
        <w:ind w:left="567" w:hanging="567"/>
        <w:rPr>
          <w:rFonts w:cs="Arial"/>
          <w:szCs w:val="22"/>
        </w:rPr>
      </w:pPr>
      <w:r>
        <w:rPr>
          <w:rFonts w:cs="Arial"/>
          <w:szCs w:val="22"/>
        </w:rPr>
        <w:lastRenderedPageBreak/>
        <w:t>6.2</w:t>
      </w:r>
      <w:r>
        <w:rPr>
          <w:rFonts w:cs="Arial"/>
          <w:szCs w:val="22"/>
        </w:rPr>
        <w:tab/>
        <w:t>The employee should receive written notice of not less than 5 working days before the date of the hearing and must be informed of his/her right to be accompanied by a Trade Union representative or willing colleague.  The letter will set out the concerns in relation to the employee’s attendance at work and where appropriate that the hearing could result in dismissal.  The hearing must take place in an appropriate and private space, free from interruption – this will usually be at the place of work but a neutral venue may be requested in advance and will be considered if reasonably practicable.</w:t>
      </w:r>
    </w:p>
    <w:p w14:paraId="4AFDAC2A" w14:textId="77777777" w:rsidR="000B7BA8" w:rsidRDefault="000B7BA8" w:rsidP="0064514C">
      <w:pPr>
        <w:pStyle w:val="BodyTextIndent"/>
        <w:ind w:left="567" w:hanging="567"/>
        <w:rPr>
          <w:rFonts w:cs="Arial"/>
          <w:szCs w:val="22"/>
        </w:rPr>
      </w:pPr>
    </w:p>
    <w:p w14:paraId="6C771B22" w14:textId="432A22E1" w:rsidR="0064514C" w:rsidRDefault="0064514C" w:rsidP="0064514C">
      <w:pPr>
        <w:pStyle w:val="BodyTextIndent"/>
        <w:ind w:left="567" w:hanging="567"/>
        <w:rPr>
          <w:rFonts w:cs="Arial"/>
          <w:szCs w:val="22"/>
        </w:rPr>
      </w:pPr>
      <w:r>
        <w:rPr>
          <w:rFonts w:cs="Arial"/>
          <w:szCs w:val="22"/>
        </w:rPr>
        <w:t>6.</w:t>
      </w:r>
      <w:r w:rsidR="000B7BA8">
        <w:rPr>
          <w:rFonts w:cs="Arial"/>
          <w:szCs w:val="22"/>
        </w:rPr>
        <w:t>3</w:t>
      </w:r>
      <w:r>
        <w:rPr>
          <w:rFonts w:cs="Arial"/>
          <w:szCs w:val="22"/>
        </w:rPr>
        <w:tab/>
      </w:r>
      <w:r w:rsidR="000B7BA8">
        <w:rPr>
          <w:rFonts w:cs="Arial"/>
          <w:szCs w:val="22"/>
        </w:rPr>
        <w:t xml:space="preserve">The hearing will take place before an Absence Review Committee, made up of members of the Local Advisory Board (see Appendix </w:t>
      </w:r>
      <w:r w:rsidR="00582DED">
        <w:rPr>
          <w:rFonts w:cs="Arial"/>
          <w:szCs w:val="22"/>
        </w:rPr>
        <w:t>2</w:t>
      </w:r>
      <w:r w:rsidR="000B7BA8">
        <w:rPr>
          <w:rFonts w:cs="Arial"/>
          <w:szCs w:val="22"/>
        </w:rPr>
        <w:t>).</w:t>
      </w:r>
    </w:p>
    <w:p w14:paraId="194971F1" w14:textId="77777777" w:rsidR="000B7BA8" w:rsidRDefault="000B7BA8" w:rsidP="000B7BA8">
      <w:pPr>
        <w:pStyle w:val="BodyTextIndent"/>
        <w:ind w:left="567" w:hanging="567"/>
        <w:rPr>
          <w:rFonts w:cs="Arial"/>
          <w:szCs w:val="22"/>
        </w:rPr>
      </w:pPr>
    </w:p>
    <w:p w14:paraId="00D30034" w14:textId="16AA6770" w:rsidR="004677F3" w:rsidRDefault="000B7BA8" w:rsidP="000B7BA8">
      <w:pPr>
        <w:pStyle w:val="BodyTextIndent"/>
        <w:ind w:left="567" w:hanging="567"/>
        <w:rPr>
          <w:rFonts w:cs="Arial"/>
          <w:szCs w:val="22"/>
        </w:rPr>
      </w:pPr>
      <w:r>
        <w:rPr>
          <w:rFonts w:cs="Arial"/>
          <w:szCs w:val="22"/>
        </w:rPr>
        <w:t>6.4</w:t>
      </w:r>
      <w:r>
        <w:rPr>
          <w:rFonts w:cs="Arial"/>
          <w:szCs w:val="22"/>
        </w:rPr>
        <w:tab/>
        <w:t>The Principal will present the management case at the Stage 3 hearing based on a sickness absence management report outlining the facts of the case</w:t>
      </w:r>
      <w:r w:rsidR="004677F3">
        <w:rPr>
          <w:rFonts w:cs="Arial"/>
          <w:szCs w:val="22"/>
        </w:rPr>
        <w:t>, including:</w:t>
      </w:r>
    </w:p>
    <w:p w14:paraId="67CC3AC0" w14:textId="77777777" w:rsidR="004677F3" w:rsidRDefault="004677F3" w:rsidP="000B7BA8">
      <w:pPr>
        <w:pStyle w:val="BodyTextIndent"/>
        <w:ind w:left="567" w:hanging="567"/>
        <w:rPr>
          <w:rFonts w:cs="Arial"/>
          <w:szCs w:val="22"/>
        </w:rPr>
      </w:pPr>
    </w:p>
    <w:p w14:paraId="20F6D914" w14:textId="77777777" w:rsidR="004677F3" w:rsidRDefault="004677F3" w:rsidP="004677F3">
      <w:pPr>
        <w:pStyle w:val="BodyText"/>
        <w:numPr>
          <w:ilvl w:val="2"/>
          <w:numId w:val="16"/>
        </w:numPr>
        <w:ind w:left="851" w:hanging="284"/>
        <w:rPr>
          <w:rFonts w:ascii="Arial" w:hAnsi="Arial" w:cs="Arial"/>
          <w:sz w:val="22"/>
          <w:szCs w:val="22"/>
        </w:rPr>
      </w:pPr>
      <w:r>
        <w:rPr>
          <w:rFonts w:ascii="Arial" w:hAnsi="Arial" w:cs="Arial"/>
          <w:sz w:val="22"/>
          <w:szCs w:val="22"/>
        </w:rPr>
        <w:t>Feasibility of the employee’s future employment based on medical evidence</w:t>
      </w:r>
    </w:p>
    <w:p w14:paraId="38F29B60" w14:textId="77777777" w:rsidR="004677F3" w:rsidRDefault="004677F3" w:rsidP="004677F3">
      <w:pPr>
        <w:pStyle w:val="BodyText"/>
        <w:numPr>
          <w:ilvl w:val="2"/>
          <w:numId w:val="16"/>
        </w:numPr>
        <w:ind w:left="851" w:hanging="284"/>
        <w:rPr>
          <w:rFonts w:ascii="Arial" w:hAnsi="Arial" w:cs="Arial"/>
          <w:sz w:val="22"/>
          <w:szCs w:val="22"/>
        </w:rPr>
      </w:pPr>
      <w:r>
        <w:rPr>
          <w:rFonts w:ascii="Arial" w:hAnsi="Arial" w:cs="Arial"/>
          <w:sz w:val="22"/>
          <w:szCs w:val="22"/>
        </w:rPr>
        <w:t>The impact their level of sickness absence is having on the school</w:t>
      </w:r>
    </w:p>
    <w:p w14:paraId="4E3F73D0" w14:textId="77777777" w:rsidR="004677F3" w:rsidRDefault="004677F3" w:rsidP="004677F3">
      <w:pPr>
        <w:pStyle w:val="BodyText"/>
        <w:numPr>
          <w:ilvl w:val="2"/>
          <w:numId w:val="16"/>
        </w:numPr>
        <w:ind w:left="851" w:hanging="284"/>
        <w:rPr>
          <w:rFonts w:ascii="Arial" w:hAnsi="Arial" w:cs="Arial"/>
          <w:sz w:val="22"/>
          <w:szCs w:val="22"/>
        </w:rPr>
      </w:pPr>
      <w:r>
        <w:rPr>
          <w:rFonts w:ascii="Arial" w:hAnsi="Arial" w:cs="Arial"/>
          <w:sz w:val="22"/>
          <w:szCs w:val="22"/>
        </w:rPr>
        <w:t>What alternative courses of action exist</w:t>
      </w:r>
    </w:p>
    <w:p w14:paraId="734AC668" w14:textId="4B656122" w:rsidR="004677F3" w:rsidRDefault="004677F3" w:rsidP="004677F3">
      <w:pPr>
        <w:pStyle w:val="BodyText"/>
        <w:numPr>
          <w:ilvl w:val="2"/>
          <w:numId w:val="16"/>
        </w:numPr>
        <w:ind w:left="851" w:hanging="284"/>
        <w:rPr>
          <w:rFonts w:ascii="Arial" w:hAnsi="Arial" w:cs="Arial"/>
          <w:sz w:val="22"/>
          <w:szCs w:val="22"/>
        </w:rPr>
      </w:pPr>
      <w:r>
        <w:rPr>
          <w:rFonts w:ascii="Arial" w:hAnsi="Arial" w:cs="Arial"/>
          <w:sz w:val="22"/>
          <w:szCs w:val="22"/>
        </w:rPr>
        <w:t>The terms of the employee’s contract of employment and that if a decision is taken to dismiss, then employment may be terminated in line with the employee’s Written Statement of Particulars</w:t>
      </w:r>
    </w:p>
    <w:p w14:paraId="1FFD00A7" w14:textId="77777777" w:rsidR="000B7BA8" w:rsidRDefault="000B7BA8" w:rsidP="000B7BA8">
      <w:pPr>
        <w:pStyle w:val="BodyTextIndent"/>
        <w:ind w:left="567" w:hanging="567"/>
        <w:rPr>
          <w:rFonts w:cs="Arial"/>
          <w:szCs w:val="22"/>
        </w:rPr>
      </w:pPr>
    </w:p>
    <w:p w14:paraId="480ECB4D" w14:textId="328D36D2" w:rsidR="000B7BA8" w:rsidRDefault="000B7BA8" w:rsidP="000B7BA8">
      <w:pPr>
        <w:pStyle w:val="BodyTextIndent"/>
        <w:ind w:left="567" w:hanging="567"/>
        <w:rPr>
          <w:rFonts w:cs="Arial"/>
          <w:szCs w:val="22"/>
        </w:rPr>
      </w:pPr>
      <w:r>
        <w:rPr>
          <w:rFonts w:cs="Arial"/>
          <w:szCs w:val="22"/>
        </w:rPr>
        <w:t>6.5</w:t>
      </w:r>
      <w:r>
        <w:rPr>
          <w:rFonts w:cs="Arial"/>
          <w:szCs w:val="22"/>
        </w:rPr>
        <w:tab/>
        <w:t>The purpose of the Stage 3 hearing</w:t>
      </w:r>
      <w:r w:rsidR="004677F3">
        <w:rPr>
          <w:rFonts w:cs="Arial"/>
          <w:szCs w:val="22"/>
        </w:rPr>
        <w:t xml:space="preserve"> is for the Absence Review Committee to consider the report received from the Principal, and take into consideration medical opinion and the representations made by the employee and their representative.</w:t>
      </w:r>
    </w:p>
    <w:p w14:paraId="107D50B0" w14:textId="77777777" w:rsidR="004677F3" w:rsidRDefault="004677F3" w:rsidP="000B7BA8">
      <w:pPr>
        <w:pStyle w:val="BodyTextIndent"/>
        <w:ind w:left="567" w:hanging="567"/>
        <w:rPr>
          <w:rFonts w:cs="Arial"/>
          <w:szCs w:val="22"/>
        </w:rPr>
      </w:pPr>
    </w:p>
    <w:p w14:paraId="6E7CE9AF" w14:textId="0C8BF4E4" w:rsidR="004677F3" w:rsidRDefault="004677F3" w:rsidP="000B7BA8">
      <w:pPr>
        <w:pStyle w:val="BodyTextIndent"/>
        <w:ind w:left="567" w:hanging="567"/>
        <w:rPr>
          <w:rFonts w:cs="Arial"/>
          <w:szCs w:val="22"/>
        </w:rPr>
      </w:pPr>
      <w:r>
        <w:rPr>
          <w:rFonts w:cs="Arial"/>
          <w:szCs w:val="22"/>
        </w:rPr>
        <w:t>6.6</w:t>
      </w:r>
      <w:r>
        <w:rPr>
          <w:rFonts w:cs="Arial"/>
          <w:szCs w:val="22"/>
        </w:rPr>
        <w:tab/>
        <w:t>When considering the appropriate course of action, including potential dismissal, the Absence Review Committee should refer to the checklist below and seek to balance the needs of the employee and the school:</w:t>
      </w:r>
    </w:p>
    <w:p w14:paraId="7A9A317F" w14:textId="77777777" w:rsidR="000B7BA8" w:rsidRDefault="000B7BA8" w:rsidP="000B7BA8">
      <w:pPr>
        <w:pStyle w:val="BodyText"/>
        <w:ind w:left="567" w:hanging="567"/>
        <w:rPr>
          <w:rFonts w:ascii="Arial" w:hAnsi="Arial" w:cs="Arial"/>
          <w:sz w:val="22"/>
          <w:szCs w:val="22"/>
        </w:rPr>
      </w:pPr>
    </w:p>
    <w:p w14:paraId="7DE2C9A2" w14:textId="7A533D6C" w:rsidR="000B7BA8"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Has adequate consultation/contact been maintained with the employee throughout the absence?</w:t>
      </w:r>
    </w:p>
    <w:p w14:paraId="005E3B93" w14:textId="747D8015" w:rsidR="000B7BA8"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Does the school have the most up-to-date medical position/recommendations?</w:t>
      </w:r>
    </w:p>
    <w:p w14:paraId="4F2C6076" w14:textId="31781B01" w:rsidR="004677F3"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What is the length/frequency of each period of absence?</w:t>
      </w:r>
    </w:p>
    <w:p w14:paraId="7DD36289" w14:textId="72DFA4F6" w:rsidR="004677F3"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Is it reasonable to wait any longer for further developments (i.e. referral for treatment)?</w:t>
      </w:r>
    </w:p>
    <w:p w14:paraId="0ADD9D13" w14:textId="0A684905" w:rsidR="004677F3"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Is there a real likelihood of a return to work?</w:t>
      </w:r>
    </w:p>
    <w:p w14:paraId="110510F5" w14:textId="2FDB75F4" w:rsidR="004677F3"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Is there a safety risk if the employee returns to work?</w:t>
      </w:r>
    </w:p>
    <w:p w14:paraId="19F38FAC" w14:textId="35BF3752" w:rsidR="004677F3" w:rsidRDefault="004677F3" w:rsidP="00C248BB">
      <w:pPr>
        <w:pStyle w:val="BodyText"/>
        <w:numPr>
          <w:ilvl w:val="2"/>
          <w:numId w:val="31"/>
        </w:numPr>
        <w:ind w:left="993" w:hanging="426"/>
        <w:rPr>
          <w:rFonts w:ascii="Arial" w:hAnsi="Arial" w:cs="Arial"/>
          <w:sz w:val="22"/>
          <w:szCs w:val="22"/>
        </w:rPr>
      </w:pPr>
      <w:r>
        <w:rPr>
          <w:rFonts w:ascii="Arial" w:hAnsi="Arial" w:cs="Arial"/>
          <w:sz w:val="22"/>
          <w:szCs w:val="22"/>
        </w:rPr>
        <w:t xml:space="preserve">What is the impact of the absence on </w:t>
      </w:r>
      <w:r w:rsidR="00C248BB">
        <w:rPr>
          <w:rFonts w:ascii="Arial" w:hAnsi="Arial" w:cs="Arial"/>
          <w:sz w:val="22"/>
          <w:szCs w:val="22"/>
        </w:rPr>
        <w:t>school service delivery/cost and other employees?</w:t>
      </w:r>
    </w:p>
    <w:p w14:paraId="7C892E39" w14:textId="2DF38C0F"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What alternative courses of action exist e.g. appropriate reasonable adjustments?</w:t>
      </w:r>
    </w:p>
    <w:p w14:paraId="1116ACE5" w14:textId="226D3286"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Is medical retirement an option and has this possibility been exhausted?</w:t>
      </w:r>
    </w:p>
    <w:p w14:paraId="27527C09" w14:textId="48E1483A"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Has reasonable alternative employment been identified/offered (if applicable)?</w:t>
      </w:r>
    </w:p>
    <w:p w14:paraId="5237FC92" w14:textId="5FA0E705"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Based on the position occupied, how feasible is it to amend duties/working hours to facilitate a return to work?</w:t>
      </w:r>
    </w:p>
    <w:p w14:paraId="1FB2D809" w14:textId="7578C6C0"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Is the absence as a result of a work-related injury or illness, pregnancy or disability and has this been taken into consideration/</w:t>
      </w:r>
    </w:p>
    <w:p w14:paraId="1FAAF70B" w14:textId="6D3B3A78" w:rsidR="00C248BB" w:rsidRDefault="00C248BB" w:rsidP="00C248BB">
      <w:pPr>
        <w:pStyle w:val="BodyText"/>
        <w:numPr>
          <w:ilvl w:val="2"/>
          <w:numId w:val="31"/>
        </w:numPr>
        <w:ind w:left="993" w:hanging="426"/>
        <w:rPr>
          <w:rFonts w:ascii="Arial" w:hAnsi="Arial" w:cs="Arial"/>
          <w:sz w:val="22"/>
          <w:szCs w:val="22"/>
        </w:rPr>
      </w:pPr>
      <w:r>
        <w:rPr>
          <w:rFonts w:ascii="Arial" w:hAnsi="Arial" w:cs="Arial"/>
          <w:sz w:val="22"/>
          <w:szCs w:val="22"/>
        </w:rPr>
        <w:t>Can future attendance targets be set?</w:t>
      </w:r>
    </w:p>
    <w:p w14:paraId="4B11ED9D" w14:textId="77777777" w:rsidR="00C248BB" w:rsidRDefault="00C248BB" w:rsidP="00C248BB">
      <w:pPr>
        <w:pStyle w:val="BodyText"/>
        <w:ind w:left="851"/>
        <w:rPr>
          <w:rFonts w:ascii="Arial" w:hAnsi="Arial" w:cs="Arial"/>
          <w:sz w:val="22"/>
          <w:szCs w:val="22"/>
        </w:rPr>
      </w:pPr>
    </w:p>
    <w:p w14:paraId="09E52A66" w14:textId="6C2D7FC2" w:rsidR="000B7BA8" w:rsidRDefault="00C248BB" w:rsidP="000B7BA8">
      <w:pPr>
        <w:pStyle w:val="BodyText"/>
        <w:ind w:left="567" w:hanging="567"/>
        <w:rPr>
          <w:rFonts w:ascii="Arial" w:hAnsi="Arial" w:cs="Arial"/>
          <w:sz w:val="22"/>
          <w:szCs w:val="22"/>
        </w:rPr>
      </w:pPr>
      <w:r>
        <w:rPr>
          <w:rFonts w:ascii="Arial" w:hAnsi="Arial" w:cs="Arial"/>
          <w:sz w:val="22"/>
          <w:szCs w:val="22"/>
        </w:rPr>
        <w:t>6.7</w:t>
      </w:r>
      <w:r w:rsidR="000B7BA8">
        <w:rPr>
          <w:rFonts w:ascii="Arial" w:hAnsi="Arial" w:cs="Arial"/>
          <w:sz w:val="22"/>
          <w:szCs w:val="22"/>
        </w:rPr>
        <w:tab/>
      </w:r>
      <w:r>
        <w:rPr>
          <w:rFonts w:ascii="Arial" w:hAnsi="Arial" w:cs="Arial"/>
          <w:sz w:val="22"/>
          <w:szCs w:val="22"/>
        </w:rPr>
        <w:t>As a result of the hearing, the Committee may determine that the employee should be dismissed with notice in line with their Written Statement of Particulars (or that pay in lieu of notice be paid to the employee in certain circumstances) or decide on an alternative course of action.  Should the outcome be dismissal, the notice period will be effective from the date upon which this decision is communicated to the employee.</w:t>
      </w:r>
    </w:p>
    <w:p w14:paraId="1C5B0DCF" w14:textId="77777777" w:rsidR="00C248BB" w:rsidRDefault="00C248BB" w:rsidP="000B7BA8">
      <w:pPr>
        <w:pStyle w:val="BodyText"/>
        <w:ind w:left="567" w:hanging="567"/>
        <w:rPr>
          <w:rFonts w:ascii="Arial" w:hAnsi="Arial" w:cs="Arial"/>
          <w:sz w:val="22"/>
          <w:szCs w:val="22"/>
        </w:rPr>
      </w:pPr>
    </w:p>
    <w:p w14:paraId="328096E5" w14:textId="77777777" w:rsidR="00C248BB" w:rsidRDefault="00C248BB">
      <w:pPr>
        <w:spacing w:after="200" w:line="276" w:lineRule="auto"/>
        <w:rPr>
          <w:rFonts w:ascii="Arial" w:hAnsi="Arial" w:cs="Arial"/>
          <w:sz w:val="22"/>
          <w:szCs w:val="22"/>
          <w:lang w:eastAsia="en-US"/>
        </w:rPr>
      </w:pPr>
      <w:r>
        <w:rPr>
          <w:rFonts w:ascii="Arial" w:hAnsi="Arial" w:cs="Arial"/>
          <w:sz w:val="22"/>
          <w:szCs w:val="22"/>
        </w:rPr>
        <w:br w:type="page"/>
      </w:r>
    </w:p>
    <w:p w14:paraId="288B3335" w14:textId="7AF02D74" w:rsidR="00C248BB" w:rsidRDefault="00C248BB" w:rsidP="000B7BA8">
      <w:pPr>
        <w:pStyle w:val="BodyText"/>
        <w:ind w:left="567" w:hanging="567"/>
        <w:rPr>
          <w:rFonts w:ascii="Arial" w:hAnsi="Arial" w:cs="Arial"/>
          <w:sz w:val="22"/>
          <w:szCs w:val="22"/>
        </w:rPr>
      </w:pPr>
      <w:r>
        <w:rPr>
          <w:rFonts w:ascii="Arial" w:hAnsi="Arial" w:cs="Arial"/>
          <w:sz w:val="22"/>
          <w:szCs w:val="22"/>
        </w:rPr>
        <w:lastRenderedPageBreak/>
        <w:t>6.8</w:t>
      </w:r>
      <w:r>
        <w:rPr>
          <w:rFonts w:ascii="Arial" w:hAnsi="Arial" w:cs="Arial"/>
          <w:sz w:val="22"/>
          <w:szCs w:val="22"/>
        </w:rPr>
        <w:tab/>
        <w:t>The Chair of the Committee will inform the employee in writing of the outcome and any recommendations made within 5 working days of the hearing.  The letter should also inform the employee of their right to appeal the decision in writing within 10 working days of the decision, and that they should provide full reasons for their grounds of appeal.</w:t>
      </w:r>
    </w:p>
    <w:p w14:paraId="7F2414AB" w14:textId="77777777" w:rsidR="00AF57F0" w:rsidRDefault="00AF57F0" w:rsidP="00DC2318">
      <w:pPr>
        <w:pStyle w:val="BodyText"/>
        <w:tabs>
          <w:tab w:val="left" w:pos="720"/>
        </w:tabs>
        <w:rPr>
          <w:rFonts w:ascii="Arial" w:hAnsi="Arial" w:cs="Arial"/>
          <w:color w:val="FF0000"/>
          <w:sz w:val="22"/>
          <w:szCs w:val="22"/>
        </w:rPr>
      </w:pPr>
    </w:p>
    <w:p w14:paraId="4D83291B" w14:textId="41E3AA61" w:rsidR="00C248BB" w:rsidRDefault="00C248BB" w:rsidP="00C248BB">
      <w:pPr>
        <w:pStyle w:val="BodyText"/>
        <w:ind w:left="567" w:hanging="567"/>
        <w:rPr>
          <w:rFonts w:ascii="Arial" w:hAnsi="Arial" w:cs="Arial"/>
          <w:sz w:val="22"/>
          <w:szCs w:val="22"/>
        </w:rPr>
      </w:pPr>
      <w:r>
        <w:rPr>
          <w:rFonts w:ascii="Arial" w:hAnsi="Arial" w:cs="Arial"/>
          <w:sz w:val="22"/>
          <w:szCs w:val="22"/>
        </w:rPr>
        <w:t>6.9</w:t>
      </w:r>
      <w:r>
        <w:rPr>
          <w:rFonts w:ascii="Arial" w:hAnsi="Arial" w:cs="Arial"/>
          <w:sz w:val="22"/>
          <w:szCs w:val="22"/>
        </w:rPr>
        <w:tab/>
        <w:t>If required, the appeal will be heard by an Appeals Committee.</w:t>
      </w:r>
    </w:p>
    <w:p w14:paraId="560C3603" w14:textId="77777777" w:rsidR="00C248BB" w:rsidRDefault="00C248BB" w:rsidP="00C248BB">
      <w:pPr>
        <w:pStyle w:val="BodyText"/>
        <w:ind w:left="567" w:hanging="567"/>
        <w:rPr>
          <w:rFonts w:ascii="Arial" w:hAnsi="Arial" w:cs="Arial"/>
          <w:sz w:val="22"/>
          <w:szCs w:val="22"/>
        </w:rPr>
      </w:pPr>
    </w:p>
    <w:p w14:paraId="63B262BF" w14:textId="77777777" w:rsidR="00C248BB" w:rsidRPr="00FB385F" w:rsidRDefault="00C248BB" w:rsidP="00DC2318">
      <w:pPr>
        <w:pStyle w:val="BodyText"/>
        <w:tabs>
          <w:tab w:val="left" w:pos="720"/>
        </w:tabs>
        <w:rPr>
          <w:rFonts w:ascii="Arial" w:hAnsi="Arial" w:cs="Arial"/>
          <w:color w:val="FF0000"/>
          <w:sz w:val="22"/>
          <w:szCs w:val="22"/>
        </w:rPr>
      </w:pPr>
    </w:p>
    <w:p w14:paraId="23B40961" w14:textId="5D369A12" w:rsidR="00C248BB" w:rsidRPr="00B33D41" w:rsidRDefault="00C248BB" w:rsidP="00C248BB">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7</w:t>
      </w:r>
      <w:r w:rsidRPr="00B33D41">
        <w:rPr>
          <w:rFonts w:ascii="Arial" w:hAnsi="Arial" w:cs="Arial"/>
          <w:b/>
          <w:bCs/>
        </w:rPr>
        <w:t>.</w:t>
      </w:r>
      <w:r w:rsidRPr="00B33D41">
        <w:rPr>
          <w:rFonts w:ascii="Arial" w:hAnsi="Arial" w:cs="Arial"/>
          <w:b/>
          <w:bCs/>
        </w:rPr>
        <w:tab/>
      </w:r>
      <w:r>
        <w:rPr>
          <w:rFonts w:ascii="Arial" w:hAnsi="Arial" w:cs="Arial"/>
          <w:b/>
          <w:bCs/>
        </w:rPr>
        <w:t>Appeals Committee</w:t>
      </w:r>
    </w:p>
    <w:p w14:paraId="4CD88A1B" w14:textId="77777777" w:rsidR="00C248BB" w:rsidRPr="007A28C3" w:rsidRDefault="00C248BB" w:rsidP="00C248BB">
      <w:pPr>
        <w:pStyle w:val="ListParagraph"/>
        <w:autoSpaceDE w:val="0"/>
        <w:autoSpaceDN w:val="0"/>
        <w:adjustRightInd w:val="0"/>
        <w:ind w:left="360"/>
        <w:jc w:val="both"/>
        <w:rPr>
          <w:rFonts w:ascii="Arial" w:hAnsi="Arial" w:cs="Arial"/>
          <w:b/>
          <w:bCs/>
        </w:rPr>
      </w:pPr>
    </w:p>
    <w:p w14:paraId="2A370CAB" w14:textId="19BA92E8" w:rsidR="00C248BB" w:rsidRDefault="00C248BB" w:rsidP="00C248BB">
      <w:pPr>
        <w:pStyle w:val="BodyTextIndent"/>
        <w:ind w:left="567" w:hanging="567"/>
        <w:rPr>
          <w:rFonts w:cs="Arial"/>
          <w:szCs w:val="22"/>
        </w:rPr>
      </w:pPr>
      <w:r>
        <w:rPr>
          <w:rFonts w:cs="Arial"/>
          <w:szCs w:val="22"/>
        </w:rPr>
        <w:t>7.1</w:t>
      </w:r>
      <w:r>
        <w:rPr>
          <w:rFonts w:cs="Arial"/>
          <w:szCs w:val="22"/>
        </w:rPr>
        <w:tab/>
        <w:t>Upon written notification that an employee wishes to exercise his/her right to appeal against the decision taken at any formal stage, the Appeals Committee shall acknowledge receipt of this notification.  The appeal shall we heard as soon as practically possible after the written notification of the appeal.</w:t>
      </w:r>
    </w:p>
    <w:p w14:paraId="25A28B5A" w14:textId="77777777" w:rsidR="00C248BB" w:rsidRDefault="00C248BB" w:rsidP="00C248BB">
      <w:pPr>
        <w:pStyle w:val="BodyTextIndent"/>
        <w:ind w:left="567" w:hanging="567"/>
        <w:rPr>
          <w:rFonts w:cs="Arial"/>
          <w:szCs w:val="22"/>
        </w:rPr>
      </w:pPr>
    </w:p>
    <w:p w14:paraId="112D87F7" w14:textId="366885E1" w:rsidR="00C248BB" w:rsidRDefault="00C248BB" w:rsidP="00C248BB">
      <w:pPr>
        <w:pStyle w:val="BodyTextIndent"/>
        <w:ind w:left="567" w:hanging="567"/>
        <w:rPr>
          <w:rFonts w:cs="Arial"/>
          <w:szCs w:val="22"/>
        </w:rPr>
      </w:pPr>
      <w:r>
        <w:rPr>
          <w:rFonts w:cs="Arial"/>
          <w:szCs w:val="22"/>
        </w:rPr>
        <w:t>7.2</w:t>
      </w:r>
      <w:r>
        <w:rPr>
          <w:rFonts w:cs="Arial"/>
          <w:szCs w:val="22"/>
        </w:rPr>
        <w:tab/>
        <w:t>The employee and his/her representative shall be given not less than 5 working days’ notice f the date, time and place of the hearing of the Appeals Committee.  The hearing must take place in an appropriate and private space, free from interruption – this will usually be at the place of work but a neutral venue may be requested in advance and will be considered if reasonably practicable.</w:t>
      </w:r>
    </w:p>
    <w:p w14:paraId="314D8AB1" w14:textId="77777777" w:rsidR="00C248BB" w:rsidRDefault="00C248BB" w:rsidP="00C248BB">
      <w:pPr>
        <w:pStyle w:val="BodyTextIndent"/>
        <w:ind w:left="567" w:hanging="567"/>
        <w:rPr>
          <w:rFonts w:cs="Arial"/>
          <w:szCs w:val="22"/>
        </w:rPr>
      </w:pPr>
    </w:p>
    <w:p w14:paraId="62E4E533" w14:textId="24720536" w:rsidR="00C248BB" w:rsidRDefault="00582DED" w:rsidP="00C248BB">
      <w:pPr>
        <w:pStyle w:val="BodyTextIndent"/>
        <w:ind w:left="567" w:hanging="567"/>
        <w:rPr>
          <w:rFonts w:cs="Arial"/>
          <w:szCs w:val="22"/>
        </w:rPr>
      </w:pPr>
      <w:r>
        <w:rPr>
          <w:rFonts w:cs="Arial"/>
          <w:szCs w:val="22"/>
        </w:rPr>
        <w:t>7.3</w:t>
      </w:r>
      <w:r>
        <w:rPr>
          <w:rFonts w:cs="Arial"/>
          <w:szCs w:val="22"/>
        </w:rPr>
        <w:tab/>
        <w:t xml:space="preserve">The </w:t>
      </w:r>
      <w:r w:rsidR="00A01A41">
        <w:rPr>
          <w:rFonts w:cs="Arial"/>
          <w:szCs w:val="22"/>
        </w:rPr>
        <w:t xml:space="preserve">Appeals Committee will be selected by the Chair of the Local Advisory Board and will be made up of </w:t>
      </w:r>
      <w:r>
        <w:rPr>
          <w:rFonts w:cs="Arial"/>
          <w:szCs w:val="22"/>
        </w:rPr>
        <w:t>members of the Local Advisory Board who have not previously been involved in the case.  The appeal will focus on the grounds of appeal set out in the letter from the employee.</w:t>
      </w:r>
    </w:p>
    <w:p w14:paraId="6747D124" w14:textId="77777777" w:rsidR="00582DED" w:rsidRDefault="00582DED" w:rsidP="00C248BB">
      <w:pPr>
        <w:pStyle w:val="BodyTextIndent"/>
        <w:ind w:left="567" w:hanging="567"/>
        <w:rPr>
          <w:rFonts w:cs="Arial"/>
          <w:szCs w:val="22"/>
        </w:rPr>
      </w:pPr>
    </w:p>
    <w:p w14:paraId="492F343C" w14:textId="61011B0D" w:rsidR="00582DED" w:rsidRDefault="00582DED" w:rsidP="00C248BB">
      <w:pPr>
        <w:pStyle w:val="BodyTextIndent"/>
        <w:ind w:left="567" w:hanging="567"/>
        <w:rPr>
          <w:rFonts w:cs="Arial"/>
          <w:szCs w:val="22"/>
        </w:rPr>
      </w:pPr>
      <w:r>
        <w:rPr>
          <w:rFonts w:cs="Arial"/>
          <w:szCs w:val="22"/>
        </w:rPr>
        <w:t>7.4</w:t>
      </w:r>
      <w:r>
        <w:rPr>
          <w:rFonts w:cs="Arial"/>
          <w:szCs w:val="22"/>
        </w:rPr>
        <w:tab/>
        <w:t>The process for the Appeals Committee to hear the appeal at Formal Stage 1 or Formal Stage 2 meeting is detailed in Appendix 3.  The process for the Appeals Committee to hear appeals against a dismissal decision made by the Absence Review Committee following a Formal Stage 3 hearing is detailed in Appendix 4.</w:t>
      </w:r>
    </w:p>
    <w:p w14:paraId="18D7C689" w14:textId="77777777" w:rsidR="00582DED" w:rsidRDefault="00582DED" w:rsidP="00C248BB">
      <w:pPr>
        <w:pStyle w:val="BodyTextIndent"/>
        <w:ind w:left="567" w:hanging="567"/>
        <w:rPr>
          <w:rFonts w:cs="Arial"/>
          <w:szCs w:val="22"/>
        </w:rPr>
      </w:pPr>
    </w:p>
    <w:p w14:paraId="28E828DF" w14:textId="06557EB4" w:rsidR="00582DED" w:rsidRDefault="00582DED" w:rsidP="00C248BB">
      <w:pPr>
        <w:pStyle w:val="BodyTextIndent"/>
        <w:ind w:left="567" w:hanging="567"/>
        <w:rPr>
          <w:rFonts w:cs="Arial"/>
          <w:szCs w:val="22"/>
        </w:rPr>
      </w:pPr>
      <w:r>
        <w:rPr>
          <w:rFonts w:cs="Arial"/>
          <w:szCs w:val="22"/>
        </w:rPr>
        <w:t>7.5</w:t>
      </w:r>
      <w:r>
        <w:rPr>
          <w:rFonts w:cs="Arial"/>
          <w:szCs w:val="22"/>
        </w:rPr>
        <w:tab/>
        <w:t>The results of the appeal should be communicated by the Chair of the Committee in writing within 5 working days of the hearing and a copy of the letter shall be retained on the employee’s personal file.  The final hearing appeal exhausts the internal process.</w:t>
      </w:r>
    </w:p>
    <w:p w14:paraId="586719CC" w14:textId="77777777" w:rsidR="00582DED" w:rsidRDefault="00582DED" w:rsidP="00C248BB">
      <w:pPr>
        <w:pStyle w:val="BodyTextIndent"/>
        <w:ind w:left="567" w:hanging="567"/>
        <w:rPr>
          <w:rFonts w:cs="Arial"/>
          <w:szCs w:val="22"/>
        </w:rPr>
      </w:pPr>
    </w:p>
    <w:p w14:paraId="18EA7FD5" w14:textId="77777777" w:rsidR="00582DED" w:rsidRDefault="00582DED" w:rsidP="00C248BB">
      <w:pPr>
        <w:pStyle w:val="BodyTextIndent"/>
        <w:ind w:left="567" w:hanging="567"/>
        <w:rPr>
          <w:rFonts w:cs="Arial"/>
          <w:szCs w:val="22"/>
        </w:rPr>
      </w:pPr>
    </w:p>
    <w:p w14:paraId="1E924CA8" w14:textId="564969B3" w:rsidR="00582DED" w:rsidRPr="00B33D41" w:rsidRDefault="00582DED" w:rsidP="00582DED">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8</w:t>
      </w:r>
      <w:r w:rsidRPr="00B33D41">
        <w:rPr>
          <w:rFonts w:ascii="Arial" w:hAnsi="Arial" w:cs="Arial"/>
          <w:b/>
          <w:bCs/>
        </w:rPr>
        <w:t>.</w:t>
      </w:r>
      <w:r w:rsidRPr="00B33D41">
        <w:rPr>
          <w:rFonts w:ascii="Arial" w:hAnsi="Arial" w:cs="Arial"/>
          <w:b/>
          <w:bCs/>
        </w:rPr>
        <w:tab/>
      </w:r>
      <w:r>
        <w:rPr>
          <w:rFonts w:ascii="Arial" w:hAnsi="Arial" w:cs="Arial"/>
          <w:b/>
          <w:bCs/>
        </w:rPr>
        <w:t>Records</w:t>
      </w:r>
    </w:p>
    <w:p w14:paraId="6D937D2E" w14:textId="77777777" w:rsidR="00582DED" w:rsidRPr="007A28C3" w:rsidRDefault="00582DED" w:rsidP="00582DED">
      <w:pPr>
        <w:pStyle w:val="ListParagraph"/>
        <w:autoSpaceDE w:val="0"/>
        <w:autoSpaceDN w:val="0"/>
        <w:adjustRightInd w:val="0"/>
        <w:ind w:left="360"/>
        <w:jc w:val="both"/>
        <w:rPr>
          <w:rFonts w:ascii="Arial" w:hAnsi="Arial" w:cs="Arial"/>
          <w:b/>
          <w:bCs/>
        </w:rPr>
      </w:pPr>
    </w:p>
    <w:p w14:paraId="4E3637BC" w14:textId="4ACC38DB" w:rsidR="00582DED" w:rsidRDefault="00582DED" w:rsidP="00582DED">
      <w:pPr>
        <w:pStyle w:val="BodyTextIndent"/>
        <w:ind w:left="0"/>
        <w:rPr>
          <w:rFonts w:cs="Arial"/>
          <w:szCs w:val="22"/>
        </w:rPr>
      </w:pPr>
      <w:r>
        <w:rPr>
          <w:rFonts w:cs="Arial"/>
          <w:szCs w:val="22"/>
        </w:rPr>
        <w:t>In order that comprehensive records are maintained, copies of all letters, minutes and other correspondence arising out of this process shall be retained on the employee’s personal file.</w:t>
      </w:r>
    </w:p>
    <w:p w14:paraId="17ADFF94" w14:textId="77777777" w:rsidR="00582DED" w:rsidRDefault="00582DED" w:rsidP="00582DED">
      <w:pPr>
        <w:pStyle w:val="BodyTextIndent"/>
        <w:ind w:left="0"/>
        <w:rPr>
          <w:rFonts w:cs="Arial"/>
          <w:szCs w:val="22"/>
        </w:rPr>
      </w:pPr>
    </w:p>
    <w:p w14:paraId="53B65F38" w14:textId="77777777" w:rsidR="00582DED" w:rsidRDefault="00582DED" w:rsidP="00582DED">
      <w:pPr>
        <w:pBdr>
          <w:bottom w:val="single" w:sz="4" w:space="1" w:color="auto"/>
        </w:pBdr>
        <w:autoSpaceDE w:val="0"/>
        <w:autoSpaceDN w:val="0"/>
        <w:adjustRightInd w:val="0"/>
        <w:ind w:left="284" w:hanging="284"/>
        <w:jc w:val="both"/>
        <w:rPr>
          <w:rFonts w:ascii="Arial" w:hAnsi="Arial" w:cs="Arial"/>
          <w:b/>
          <w:bCs/>
        </w:rPr>
      </w:pPr>
    </w:p>
    <w:p w14:paraId="2C190241" w14:textId="41833CD6" w:rsidR="00582DED" w:rsidRPr="00B33D41" w:rsidRDefault="00582DED" w:rsidP="00582DED">
      <w:pPr>
        <w:pBdr>
          <w:bottom w:val="single" w:sz="4" w:space="1" w:color="auto"/>
        </w:pBdr>
        <w:autoSpaceDE w:val="0"/>
        <w:autoSpaceDN w:val="0"/>
        <w:adjustRightInd w:val="0"/>
        <w:ind w:left="284" w:hanging="284"/>
        <w:jc w:val="both"/>
        <w:rPr>
          <w:rFonts w:ascii="Arial" w:hAnsi="Arial" w:cs="Arial"/>
          <w:b/>
          <w:bCs/>
        </w:rPr>
      </w:pPr>
      <w:r>
        <w:rPr>
          <w:rFonts w:ascii="Arial" w:hAnsi="Arial" w:cs="Arial"/>
          <w:b/>
          <w:bCs/>
        </w:rPr>
        <w:t>9</w:t>
      </w:r>
      <w:r w:rsidRPr="00B33D41">
        <w:rPr>
          <w:rFonts w:ascii="Arial" w:hAnsi="Arial" w:cs="Arial"/>
          <w:b/>
          <w:bCs/>
        </w:rPr>
        <w:t>.</w:t>
      </w:r>
      <w:r w:rsidRPr="00B33D41">
        <w:rPr>
          <w:rFonts w:ascii="Arial" w:hAnsi="Arial" w:cs="Arial"/>
          <w:b/>
          <w:bCs/>
        </w:rPr>
        <w:tab/>
      </w:r>
      <w:r>
        <w:rPr>
          <w:rFonts w:ascii="Arial" w:hAnsi="Arial" w:cs="Arial"/>
          <w:b/>
          <w:bCs/>
        </w:rPr>
        <w:t>Confidentiality</w:t>
      </w:r>
    </w:p>
    <w:p w14:paraId="5678373A" w14:textId="77777777" w:rsidR="00582DED" w:rsidRPr="007A28C3" w:rsidRDefault="00582DED" w:rsidP="00582DED">
      <w:pPr>
        <w:pStyle w:val="ListParagraph"/>
        <w:autoSpaceDE w:val="0"/>
        <w:autoSpaceDN w:val="0"/>
        <w:adjustRightInd w:val="0"/>
        <w:ind w:left="360"/>
        <w:jc w:val="both"/>
        <w:rPr>
          <w:rFonts w:ascii="Arial" w:hAnsi="Arial" w:cs="Arial"/>
          <w:b/>
          <w:bCs/>
        </w:rPr>
      </w:pPr>
    </w:p>
    <w:p w14:paraId="5CEB8E13" w14:textId="22357C66" w:rsidR="00582DED" w:rsidRDefault="00582DED" w:rsidP="00582DED">
      <w:pPr>
        <w:pStyle w:val="BodyTextIndent"/>
        <w:ind w:left="567" w:hanging="567"/>
        <w:rPr>
          <w:rFonts w:cs="Arial"/>
          <w:szCs w:val="22"/>
        </w:rPr>
      </w:pPr>
      <w:r>
        <w:rPr>
          <w:rFonts w:cs="Arial"/>
          <w:szCs w:val="22"/>
        </w:rPr>
        <w:t>9.1</w:t>
      </w:r>
      <w:r>
        <w:rPr>
          <w:rFonts w:cs="Arial"/>
          <w:szCs w:val="22"/>
        </w:rPr>
        <w:tab/>
        <w:t>All meetings and any subsequent appeal hearings will be dealt with in the strictest of confidence.  All individuals involved at any stage of the process must adhere to this.</w:t>
      </w:r>
    </w:p>
    <w:p w14:paraId="54721994" w14:textId="77777777" w:rsidR="00582DED" w:rsidRDefault="00582DED" w:rsidP="00582DED">
      <w:pPr>
        <w:pStyle w:val="BodyTextIndent"/>
        <w:ind w:left="567" w:hanging="567"/>
        <w:rPr>
          <w:rFonts w:cs="Arial"/>
          <w:szCs w:val="22"/>
        </w:rPr>
      </w:pPr>
    </w:p>
    <w:p w14:paraId="5D95B996" w14:textId="44D18247" w:rsidR="00582DED" w:rsidRDefault="00582DED" w:rsidP="00582DED">
      <w:pPr>
        <w:pStyle w:val="BodyTextIndent"/>
        <w:ind w:left="567" w:hanging="567"/>
        <w:rPr>
          <w:rFonts w:cs="Arial"/>
          <w:szCs w:val="22"/>
        </w:rPr>
      </w:pPr>
      <w:r>
        <w:rPr>
          <w:rFonts w:cs="Arial"/>
          <w:szCs w:val="22"/>
        </w:rPr>
        <w:t>9.2</w:t>
      </w:r>
      <w:r>
        <w:rPr>
          <w:rFonts w:cs="Arial"/>
          <w:szCs w:val="22"/>
        </w:rPr>
        <w:tab/>
        <w:t>Any documents relating to the formal process must be kept secure at all times.</w:t>
      </w:r>
    </w:p>
    <w:p w14:paraId="53FDA5E1" w14:textId="77777777" w:rsidR="00582DED" w:rsidRDefault="00582DED" w:rsidP="00582DED">
      <w:pPr>
        <w:pStyle w:val="BodyTextIndent"/>
        <w:ind w:left="567" w:hanging="567"/>
        <w:rPr>
          <w:rFonts w:cs="Arial"/>
          <w:szCs w:val="22"/>
        </w:rPr>
      </w:pPr>
    </w:p>
    <w:p w14:paraId="347FB9F5" w14:textId="230DAF84" w:rsidR="00582DED" w:rsidRDefault="00582DED" w:rsidP="00582DED">
      <w:pPr>
        <w:pStyle w:val="BodyTextIndent"/>
        <w:ind w:left="567" w:hanging="567"/>
        <w:rPr>
          <w:rFonts w:cs="Arial"/>
          <w:szCs w:val="22"/>
        </w:rPr>
      </w:pPr>
      <w:r>
        <w:rPr>
          <w:rFonts w:cs="Arial"/>
          <w:szCs w:val="22"/>
        </w:rPr>
        <w:t>9.3</w:t>
      </w:r>
      <w:r>
        <w:rPr>
          <w:rFonts w:cs="Arial"/>
          <w:szCs w:val="22"/>
        </w:rPr>
        <w:tab/>
        <w:t>All matters will remain confidential in accordance with the Data Protection Act 1998, except in circumstances where there is a legal requirement to disclose such information.</w:t>
      </w:r>
    </w:p>
    <w:p w14:paraId="750A6D88" w14:textId="77777777" w:rsidR="00582DED" w:rsidRDefault="00582DED" w:rsidP="00582DED">
      <w:pPr>
        <w:pStyle w:val="BodyTextIndent"/>
        <w:ind w:left="0"/>
        <w:rPr>
          <w:rFonts w:cs="Arial"/>
          <w:szCs w:val="22"/>
        </w:rPr>
      </w:pPr>
    </w:p>
    <w:p w14:paraId="06CE7C13" w14:textId="77777777" w:rsidR="00C248BB" w:rsidRDefault="00C248BB" w:rsidP="00C248BB">
      <w:pPr>
        <w:pStyle w:val="BodyTextIndent"/>
        <w:ind w:left="567" w:hanging="567"/>
        <w:rPr>
          <w:rFonts w:cs="Arial"/>
          <w:szCs w:val="22"/>
        </w:rPr>
      </w:pPr>
    </w:p>
    <w:p w14:paraId="67C8B098" w14:textId="30CBB00C" w:rsidR="00C248BB" w:rsidRDefault="00C248BB" w:rsidP="00C248BB">
      <w:pPr>
        <w:pStyle w:val="BodyTextIndent"/>
        <w:ind w:left="567" w:hanging="567"/>
        <w:rPr>
          <w:rFonts w:cs="Arial"/>
          <w:szCs w:val="22"/>
        </w:rPr>
      </w:pPr>
    </w:p>
    <w:p w14:paraId="0655BDF3" w14:textId="4C687F72" w:rsidR="00193CF4" w:rsidRDefault="00193CF4">
      <w:pPr>
        <w:spacing w:after="200" w:line="276" w:lineRule="auto"/>
        <w:rPr>
          <w:rFonts w:ascii="Arial" w:hAnsi="Arial" w:cs="Arial"/>
          <w:color w:val="FF0000"/>
          <w:sz w:val="22"/>
          <w:szCs w:val="22"/>
          <w:lang w:eastAsia="en-US"/>
        </w:rPr>
      </w:pPr>
      <w:r>
        <w:rPr>
          <w:rFonts w:ascii="Arial" w:hAnsi="Arial" w:cs="Arial"/>
          <w:color w:val="FF0000"/>
          <w:sz w:val="22"/>
          <w:szCs w:val="22"/>
        </w:rPr>
        <w:br w:type="page"/>
      </w:r>
    </w:p>
    <w:p w14:paraId="06B03C95" w14:textId="0BEE3244" w:rsidR="00DC2318" w:rsidRPr="004F5EA8" w:rsidRDefault="00DC2318" w:rsidP="002D745C">
      <w:pPr>
        <w:pBdr>
          <w:bottom w:val="single" w:sz="4" w:space="1" w:color="auto"/>
        </w:pBdr>
        <w:autoSpaceDE w:val="0"/>
        <w:autoSpaceDN w:val="0"/>
        <w:adjustRightInd w:val="0"/>
        <w:jc w:val="both"/>
        <w:rPr>
          <w:rFonts w:ascii="Arial" w:hAnsi="Arial" w:cs="Arial"/>
          <w:b/>
          <w:bCs/>
        </w:rPr>
      </w:pPr>
      <w:r w:rsidRPr="004F5EA8">
        <w:rPr>
          <w:rFonts w:ascii="Arial" w:hAnsi="Arial" w:cs="Arial"/>
          <w:b/>
          <w:bCs/>
        </w:rPr>
        <w:lastRenderedPageBreak/>
        <w:t xml:space="preserve">Appendix </w:t>
      </w:r>
      <w:r w:rsidR="00582DED" w:rsidRPr="004F5EA8">
        <w:rPr>
          <w:rFonts w:ascii="Arial" w:hAnsi="Arial" w:cs="Arial"/>
          <w:b/>
          <w:bCs/>
        </w:rPr>
        <w:t>1</w:t>
      </w:r>
      <w:r w:rsidR="002D745C" w:rsidRPr="004F5EA8">
        <w:rPr>
          <w:rFonts w:ascii="Arial" w:hAnsi="Arial" w:cs="Arial"/>
          <w:b/>
          <w:bCs/>
        </w:rPr>
        <w:t xml:space="preserve">: </w:t>
      </w:r>
      <w:r w:rsidRPr="004F5EA8">
        <w:rPr>
          <w:rFonts w:ascii="Arial" w:hAnsi="Arial" w:cs="Arial"/>
          <w:b/>
          <w:bCs/>
        </w:rPr>
        <w:t>Entitlement</w:t>
      </w:r>
      <w:r w:rsidR="002D745C" w:rsidRPr="004F5EA8">
        <w:rPr>
          <w:rFonts w:ascii="Arial" w:hAnsi="Arial" w:cs="Arial"/>
          <w:b/>
          <w:bCs/>
        </w:rPr>
        <w:t xml:space="preserve"> </w:t>
      </w:r>
      <w:r w:rsidRPr="004F5EA8">
        <w:rPr>
          <w:rFonts w:ascii="Arial" w:hAnsi="Arial" w:cs="Arial"/>
          <w:b/>
          <w:bCs/>
        </w:rPr>
        <w:t>to OSP</w:t>
      </w:r>
    </w:p>
    <w:p w14:paraId="3210CDD6" w14:textId="77777777" w:rsidR="00DC2318" w:rsidRPr="004F5EA8" w:rsidRDefault="00DC2318" w:rsidP="00DC2318">
      <w:pPr>
        <w:jc w:val="both"/>
        <w:rPr>
          <w:rFonts w:ascii="Arial" w:hAnsi="Arial" w:cs="Arial"/>
          <w:b/>
          <w:sz w:val="22"/>
          <w:szCs w:val="22"/>
        </w:rPr>
      </w:pPr>
    </w:p>
    <w:p w14:paraId="49B55CF0" w14:textId="001A6ABF" w:rsidR="00DC2318" w:rsidRPr="004F5EA8" w:rsidRDefault="0069333B" w:rsidP="00DC2318">
      <w:pPr>
        <w:pStyle w:val="BodyText"/>
        <w:rPr>
          <w:rFonts w:ascii="Arial" w:hAnsi="Arial" w:cs="Arial"/>
          <w:i/>
          <w:sz w:val="22"/>
          <w:szCs w:val="22"/>
        </w:rPr>
      </w:pPr>
      <w:r w:rsidRPr="004F5EA8">
        <w:rPr>
          <w:rFonts w:ascii="Arial" w:hAnsi="Arial" w:cs="Arial"/>
          <w:i/>
          <w:sz w:val="22"/>
          <w:szCs w:val="22"/>
        </w:rPr>
        <w:t>BCUAT employees</w:t>
      </w:r>
      <w:r w:rsidR="00DC2318" w:rsidRPr="004F5EA8">
        <w:rPr>
          <w:rFonts w:ascii="Arial" w:hAnsi="Arial" w:cs="Arial"/>
          <w:i/>
          <w:sz w:val="22"/>
          <w:szCs w:val="22"/>
        </w:rPr>
        <w:t xml:space="preserve"> are entitled to the following periods of Occupational Sick Pay:</w:t>
      </w:r>
    </w:p>
    <w:p w14:paraId="4DBB46FE" w14:textId="77777777" w:rsidR="00DC2318" w:rsidRPr="004F5EA8" w:rsidRDefault="00DC2318" w:rsidP="00DC2318">
      <w:pPr>
        <w:pStyle w:val="BodyText"/>
        <w:ind w:left="720"/>
        <w:rPr>
          <w:rFonts w:ascii="Arial" w:hAnsi="Arial" w:cs="Arial"/>
          <w:i/>
          <w:sz w:val="22"/>
          <w:szCs w:val="22"/>
        </w:rPr>
      </w:pPr>
    </w:p>
    <w:tbl>
      <w:tblPr>
        <w:tblW w:w="8505"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2410"/>
        <w:gridCol w:w="2268"/>
      </w:tblGrid>
      <w:tr w:rsidR="00FB385F" w:rsidRPr="004F5EA8" w14:paraId="0BCB1321" w14:textId="77777777" w:rsidTr="0003419B">
        <w:trPr>
          <w:trHeight w:val="284"/>
        </w:trPr>
        <w:tc>
          <w:tcPr>
            <w:tcW w:w="3827" w:type="dxa"/>
            <w:tcBorders>
              <w:top w:val="single" w:sz="12" w:space="0" w:color="auto"/>
              <w:bottom w:val="single" w:sz="12" w:space="0" w:color="auto"/>
              <w:right w:val="single" w:sz="12" w:space="0" w:color="auto"/>
            </w:tcBorders>
            <w:shd w:val="clear" w:color="auto" w:fill="C0C0C0"/>
          </w:tcPr>
          <w:p w14:paraId="5864F479" w14:textId="77777777" w:rsidR="002D745C" w:rsidRPr="004F5EA8" w:rsidRDefault="002D745C" w:rsidP="0003419B">
            <w:pPr>
              <w:pStyle w:val="BodyText"/>
              <w:tabs>
                <w:tab w:val="left" w:pos="142"/>
              </w:tabs>
              <w:rPr>
                <w:rFonts w:ascii="Arial" w:hAnsi="Arial" w:cs="Arial"/>
                <w:b/>
                <w:sz w:val="22"/>
                <w:szCs w:val="22"/>
              </w:rPr>
            </w:pPr>
          </w:p>
        </w:tc>
        <w:tc>
          <w:tcPr>
            <w:tcW w:w="4678"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14:paraId="3403AB30" w14:textId="77777777" w:rsidR="002D745C" w:rsidRPr="004F5EA8" w:rsidRDefault="002D745C" w:rsidP="0003419B">
            <w:pPr>
              <w:pStyle w:val="BodyText"/>
              <w:tabs>
                <w:tab w:val="left" w:pos="142"/>
              </w:tabs>
              <w:jc w:val="center"/>
              <w:rPr>
                <w:rFonts w:ascii="Arial" w:hAnsi="Arial" w:cs="Arial"/>
                <w:b/>
                <w:sz w:val="22"/>
                <w:szCs w:val="22"/>
              </w:rPr>
            </w:pPr>
            <w:r w:rsidRPr="004F5EA8">
              <w:rPr>
                <w:rFonts w:ascii="Arial" w:hAnsi="Arial" w:cs="Arial"/>
                <w:b/>
                <w:sz w:val="22"/>
                <w:szCs w:val="22"/>
              </w:rPr>
              <w:t>Entitlement Period</w:t>
            </w:r>
          </w:p>
        </w:tc>
      </w:tr>
      <w:tr w:rsidR="00FB385F" w:rsidRPr="004F5EA8" w14:paraId="13706EA5" w14:textId="77777777" w:rsidTr="0003419B">
        <w:trPr>
          <w:trHeight w:val="284"/>
        </w:trPr>
        <w:tc>
          <w:tcPr>
            <w:tcW w:w="3827" w:type="dxa"/>
            <w:tcBorders>
              <w:top w:val="single" w:sz="12" w:space="0" w:color="auto"/>
              <w:bottom w:val="single" w:sz="6" w:space="0" w:color="auto"/>
              <w:right w:val="single" w:sz="12" w:space="0" w:color="auto"/>
            </w:tcBorders>
            <w:vAlign w:val="center"/>
          </w:tcPr>
          <w:p w14:paraId="08A97F6E" w14:textId="77777777" w:rsidR="002D745C" w:rsidRPr="004F5EA8" w:rsidRDefault="002D745C" w:rsidP="0003419B">
            <w:pPr>
              <w:pStyle w:val="BodyText"/>
              <w:tabs>
                <w:tab w:val="left" w:pos="142"/>
              </w:tabs>
              <w:jc w:val="center"/>
              <w:rPr>
                <w:rFonts w:ascii="Arial" w:hAnsi="Arial" w:cs="Arial"/>
                <w:b/>
                <w:i/>
                <w:sz w:val="22"/>
                <w:szCs w:val="22"/>
              </w:rPr>
            </w:pPr>
            <w:r w:rsidRPr="004F5EA8">
              <w:rPr>
                <w:rFonts w:ascii="Arial" w:hAnsi="Arial" w:cs="Arial"/>
                <w:b/>
                <w:i/>
                <w:sz w:val="22"/>
                <w:szCs w:val="22"/>
              </w:rPr>
              <w:t>Service</w:t>
            </w:r>
          </w:p>
        </w:tc>
        <w:tc>
          <w:tcPr>
            <w:tcW w:w="2410" w:type="dxa"/>
            <w:tcBorders>
              <w:top w:val="single" w:sz="12" w:space="0" w:color="auto"/>
              <w:left w:val="single" w:sz="12" w:space="0" w:color="auto"/>
              <w:bottom w:val="single" w:sz="6" w:space="0" w:color="auto"/>
              <w:right w:val="single" w:sz="12" w:space="0" w:color="auto"/>
            </w:tcBorders>
            <w:vAlign w:val="center"/>
          </w:tcPr>
          <w:p w14:paraId="698A5967" w14:textId="77777777" w:rsidR="002D745C" w:rsidRPr="004F5EA8" w:rsidRDefault="002D745C" w:rsidP="0003419B">
            <w:pPr>
              <w:pStyle w:val="BodyText"/>
              <w:tabs>
                <w:tab w:val="left" w:pos="142"/>
              </w:tabs>
              <w:jc w:val="center"/>
              <w:rPr>
                <w:rFonts w:ascii="Arial" w:hAnsi="Arial" w:cs="Arial"/>
                <w:b/>
                <w:i/>
                <w:sz w:val="22"/>
                <w:szCs w:val="22"/>
              </w:rPr>
            </w:pPr>
            <w:r w:rsidRPr="004F5EA8">
              <w:rPr>
                <w:rFonts w:ascii="Arial" w:hAnsi="Arial" w:cs="Arial"/>
                <w:b/>
                <w:i/>
                <w:sz w:val="22"/>
                <w:szCs w:val="22"/>
              </w:rPr>
              <w:t>Full Pay</w:t>
            </w:r>
          </w:p>
        </w:tc>
        <w:tc>
          <w:tcPr>
            <w:tcW w:w="2268" w:type="dxa"/>
            <w:tcBorders>
              <w:top w:val="single" w:sz="12" w:space="0" w:color="auto"/>
              <w:left w:val="single" w:sz="12" w:space="0" w:color="auto"/>
            </w:tcBorders>
            <w:vAlign w:val="center"/>
          </w:tcPr>
          <w:p w14:paraId="7B94B854" w14:textId="77777777" w:rsidR="002D745C" w:rsidRPr="004F5EA8" w:rsidRDefault="002D745C" w:rsidP="0003419B">
            <w:pPr>
              <w:pStyle w:val="BodyText"/>
              <w:tabs>
                <w:tab w:val="left" w:pos="142"/>
              </w:tabs>
              <w:jc w:val="center"/>
              <w:rPr>
                <w:rFonts w:ascii="Arial" w:hAnsi="Arial" w:cs="Arial"/>
                <w:b/>
                <w:i/>
                <w:sz w:val="22"/>
                <w:szCs w:val="22"/>
              </w:rPr>
            </w:pPr>
            <w:r w:rsidRPr="004F5EA8">
              <w:rPr>
                <w:rFonts w:ascii="Arial" w:hAnsi="Arial" w:cs="Arial"/>
                <w:b/>
                <w:i/>
                <w:sz w:val="22"/>
                <w:szCs w:val="22"/>
              </w:rPr>
              <w:t>Half Pay</w:t>
            </w:r>
          </w:p>
        </w:tc>
      </w:tr>
      <w:tr w:rsidR="003D18B6" w:rsidRPr="004F5EA8" w14:paraId="2EA283F4" w14:textId="77777777" w:rsidTr="0003419B">
        <w:trPr>
          <w:trHeight w:val="567"/>
        </w:trPr>
        <w:tc>
          <w:tcPr>
            <w:tcW w:w="3827" w:type="dxa"/>
            <w:tcBorders>
              <w:top w:val="single" w:sz="6" w:space="0" w:color="auto"/>
              <w:bottom w:val="single" w:sz="6" w:space="0" w:color="auto"/>
              <w:right w:val="single" w:sz="12" w:space="0" w:color="auto"/>
            </w:tcBorders>
            <w:vAlign w:val="center"/>
          </w:tcPr>
          <w:p w14:paraId="5B517ACB" w14:textId="605C327D" w:rsidR="003D18B6" w:rsidRPr="004F5EA8" w:rsidRDefault="0069333B" w:rsidP="0069333B">
            <w:pPr>
              <w:pStyle w:val="BodyText"/>
              <w:tabs>
                <w:tab w:val="left" w:pos="142"/>
              </w:tabs>
              <w:rPr>
                <w:rFonts w:ascii="Arial" w:hAnsi="Arial" w:cs="Arial"/>
                <w:sz w:val="22"/>
                <w:szCs w:val="22"/>
              </w:rPr>
            </w:pPr>
            <w:r w:rsidRPr="004F5EA8">
              <w:rPr>
                <w:rFonts w:ascii="Arial" w:hAnsi="Arial" w:cs="Arial"/>
                <w:sz w:val="22"/>
                <w:szCs w:val="22"/>
              </w:rPr>
              <w:t>Employees</w:t>
            </w:r>
            <w:r w:rsidR="003D18B6" w:rsidRPr="004F5EA8">
              <w:rPr>
                <w:rFonts w:ascii="Arial" w:hAnsi="Arial" w:cs="Arial"/>
                <w:sz w:val="22"/>
                <w:szCs w:val="22"/>
              </w:rPr>
              <w:t xml:space="preserve"> completing their probationary period (usually first 6 months)</w:t>
            </w:r>
          </w:p>
        </w:tc>
        <w:tc>
          <w:tcPr>
            <w:tcW w:w="2410" w:type="dxa"/>
            <w:tcBorders>
              <w:top w:val="single" w:sz="6" w:space="0" w:color="auto"/>
              <w:left w:val="single" w:sz="12" w:space="0" w:color="auto"/>
              <w:bottom w:val="single" w:sz="6" w:space="0" w:color="auto"/>
              <w:right w:val="single" w:sz="12" w:space="0" w:color="auto"/>
            </w:tcBorders>
            <w:vAlign w:val="center"/>
          </w:tcPr>
          <w:p w14:paraId="5FE0A931" w14:textId="77777777" w:rsidR="003D18B6" w:rsidRPr="004F5EA8" w:rsidRDefault="003D18B6" w:rsidP="003D18B6">
            <w:pPr>
              <w:pStyle w:val="BodyText"/>
              <w:tabs>
                <w:tab w:val="left" w:pos="142"/>
              </w:tabs>
              <w:jc w:val="center"/>
              <w:rPr>
                <w:rFonts w:ascii="Arial" w:hAnsi="Arial" w:cs="Arial"/>
                <w:sz w:val="22"/>
                <w:szCs w:val="22"/>
              </w:rPr>
            </w:pPr>
            <w:r w:rsidRPr="004F5EA8">
              <w:rPr>
                <w:rFonts w:ascii="Arial" w:hAnsi="Arial" w:cs="Arial"/>
                <w:sz w:val="22"/>
                <w:szCs w:val="22"/>
              </w:rPr>
              <w:t>Nil</w:t>
            </w:r>
          </w:p>
        </w:tc>
        <w:tc>
          <w:tcPr>
            <w:tcW w:w="2268" w:type="dxa"/>
            <w:tcBorders>
              <w:left w:val="single" w:sz="12" w:space="0" w:color="auto"/>
            </w:tcBorders>
            <w:vAlign w:val="center"/>
          </w:tcPr>
          <w:p w14:paraId="48C7A8C6" w14:textId="77777777" w:rsidR="003D18B6" w:rsidRPr="004F5EA8" w:rsidRDefault="003D18B6" w:rsidP="003D18B6">
            <w:pPr>
              <w:pStyle w:val="BodyText"/>
              <w:tabs>
                <w:tab w:val="left" w:pos="142"/>
              </w:tabs>
              <w:jc w:val="center"/>
              <w:rPr>
                <w:rFonts w:ascii="Arial" w:hAnsi="Arial" w:cs="Arial"/>
                <w:sz w:val="22"/>
                <w:szCs w:val="22"/>
              </w:rPr>
            </w:pPr>
            <w:r w:rsidRPr="004F5EA8">
              <w:rPr>
                <w:rFonts w:ascii="Arial" w:hAnsi="Arial" w:cs="Arial"/>
                <w:sz w:val="22"/>
                <w:szCs w:val="22"/>
              </w:rPr>
              <w:t>Nil</w:t>
            </w:r>
          </w:p>
        </w:tc>
      </w:tr>
      <w:tr w:rsidR="003D18B6" w:rsidRPr="004F5EA8" w14:paraId="48E61A31" w14:textId="77777777" w:rsidTr="0003419B">
        <w:trPr>
          <w:trHeight w:val="567"/>
        </w:trPr>
        <w:tc>
          <w:tcPr>
            <w:tcW w:w="3827" w:type="dxa"/>
            <w:tcBorders>
              <w:top w:val="single" w:sz="6" w:space="0" w:color="auto"/>
              <w:bottom w:val="single" w:sz="6" w:space="0" w:color="auto"/>
              <w:right w:val="single" w:sz="12" w:space="0" w:color="auto"/>
            </w:tcBorders>
            <w:vAlign w:val="center"/>
          </w:tcPr>
          <w:p w14:paraId="2BAD012E" w14:textId="18F9317F" w:rsidR="003D18B6" w:rsidRPr="004F5EA8" w:rsidRDefault="003D18B6" w:rsidP="003D18B6">
            <w:pPr>
              <w:pStyle w:val="BodyText"/>
              <w:tabs>
                <w:tab w:val="left" w:pos="142"/>
              </w:tabs>
              <w:rPr>
                <w:rFonts w:ascii="Arial" w:hAnsi="Arial" w:cs="Arial"/>
                <w:sz w:val="22"/>
                <w:szCs w:val="22"/>
              </w:rPr>
            </w:pPr>
            <w:r w:rsidRPr="004F5EA8">
              <w:rPr>
                <w:rFonts w:ascii="Arial" w:hAnsi="Arial" w:cs="Arial"/>
                <w:sz w:val="22"/>
                <w:szCs w:val="22"/>
              </w:rPr>
              <w:t>After successful completion of probationary period but less than 2 years’ service</w:t>
            </w:r>
          </w:p>
        </w:tc>
        <w:tc>
          <w:tcPr>
            <w:tcW w:w="2410" w:type="dxa"/>
            <w:tcBorders>
              <w:top w:val="single" w:sz="6" w:space="0" w:color="auto"/>
              <w:left w:val="single" w:sz="12" w:space="0" w:color="auto"/>
              <w:bottom w:val="single" w:sz="6" w:space="0" w:color="auto"/>
              <w:right w:val="single" w:sz="12" w:space="0" w:color="auto"/>
            </w:tcBorders>
            <w:vAlign w:val="center"/>
          </w:tcPr>
          <w:p w14:paraId="27131DE0" w14:textId="77777777" w:rsidR="003D18B6" w:rsidRPr="004F5EA8" w:rsidRDefault="003D18B6" w:rsidP="003D18B6">
            <w:pPr>
              <w:pStyle w:val="BodyText"/>
              <w:tabs>
                <w:tab w:val="left" w:pos="142"/>
              </w:tabs>
              <w:jc w:val="center"/>
              <w:rPr>
                <w:rFonts w:ascii="Arial" w:hAnsi="Arial" w:cs="Arial"/>
                <w:sz w:val="22"/>
                <w:szCs w:val="22"/>
              </w:rPr>
            </w:pPr>
            <w:r w:rsidRPr="004F5EA8">
              <w:rPr>
                <w:rFonts w:ascii="Arial" w:hAnsi="Arial" w:cs="Arial"/>
                <w:sz w:val="22"/>
                <w:szCs w:val="22"/>
              </w:rPr>
              <w:t>1 Month (</w:t>
            </w:r>
            <w:r w:rsidRPr="004F5EA8">
              <w:rPr>
                <w:rFonts w:ascii="Arial" w:hAnsi="Arial" w:cs="Arial"/>
                <w:b/>
                <w:sz w:val="22"/>
                <w:szCs w:val="22"/>
              </w:rPr>
              <w:t>26 days</w:t>
            </w:r>
            <w:r w:rsidRPr="004F5EA8">
              <w:rPr>
                <w:rFonts w:ascii="Arial" w:hAnsi="Arial" w:cs="Arial"/>
                <w:sz w:val="22"/>
                <w:szCs w:val="22"/>
              </w:rPr>
              <w:t>)</w:t>
            </w:r>
          </w:p>
        </w:tc>
        <w:tc>
          <w:tcPr>
            <w:tcW w:w="2268" w:type="dxa"/>
            <w:tcBorders>
              <w:left w:val="single" w:sz="12" w:space="0" w:color="auto"/>
            </w:tcBorders>
            <w:vAlign w:val="center"/>
          </w:tcPr>
          <w:p w14:paraId="236DDDE3" w14:textId="77777777" w:rsidR="003D18B6" w:rsidRPr="004F5EA8" w:rsidRDefault="003D18B6" w:rsidP="003D18B6">
            <w:pPr>
              <w:pStyle w:val="BodyText"/>
              <w:tabs>
                <w:tab w:val="left" w:pos="142"/>
              </w:tabs>
              <w:jc w:val="center"/>
              <w:rPr>
                <w:rFonts w:ascii="Arial" w:hAnsi="Arial" w:cs="Arial"/>
                <w:sz w:val="22"/>
                <w:szCs w:val="22"/>
              </w:rPr>
            </w:pPr>
            <w:r w:rsidRPr="004F5EA8">
              <w:rPr>
                <w:rFonts w:ascii="Arial" w:hAnsi="Arial" w:cs="Arial"/>
                <w:sz w:val="22"/>
                <w:szCs w:val="22"/>
              </w:rPr>
              <w:t>1 Month (</w:t>
            </w:r>
            <w:r w:rsidRPr="004F5EA8">
              <w:rPr>
                <w:rFonts w:ascii="Arial" w:hAnsi="Arial" w:cs="Arial"/>
                <w:b/>
                <w:sz w:val="22"/>
                <w:szCs w:val="22"/>
              </w:rPr>
              <w:t>26 days</w:t>
            </w:r>
            <w:r w:rsidRPr="004F5EA8">
              <w:rPr>
                <w:rFonts w:ascii="Arial" w:hAnsi="Arial" w:cs="Arial"/>
                <w:sz w:val="22"/>
                <w:szCs w:val="22"/>
              </w:rPr>
              <w:t>)</w:t>
            </w:r>
          </w:p>
        </w:tc>
      </w:tr>
      <w:tr w:rsidR="00FB385F" w:rsidRPr="004F5EA8" w14:paraId="16D78DE2" w14:textId="77777777" w:rsidTr="0003419B">
        <w:trPr>
          <w:trHeight w:val="284"/>
        </w:trPr>
        <w:tc>
          <w:tcPr>
            <w:tcW w:w="3827" w:type="dxa"/>
            <w:tcBorders>
              <w:top w:val="single" w:sz="6" w:space="0" w:color="auto"/>
              <w:bottom w:val="single" w:sz="6" w:space="0" w:color="auto"/>
              <w:right w:val="single" w:sz="12" w:space="0" w:color="auto"/>
            </w:tcBorders>
            <w:vAlign w:val="center"/>
          </w:tcPr>
          <w:p w14:paraId="3E87A3A4" w14:textId="77777777" w:rsidR="002D745C" w:rsidRPr="004F5EA8" w:rsidRDefault="002D745C" w:rsidP="0003419B">
            <w:pPr>
              <w:pStyle w:val="BodyText"/>
              <w:tabs>
                <w:tab w:val="left" w:pos="142"/>
              </w:tabs>
              <w:rPr>
                <w:rFonts w:ascii="Arial" w:hAnsi="Arial" w:cs="Arial"/>
                <w:sz w:val="22"/>
                <w:szCs w:val="22"/>
              </w:rPr>
            </w:pPr>
            <w:r w:rsidRPr="004F5EA8">
              <w:rPr>
                <w:rFonts w:ascii="Arial" w:hAnsi="Arial" w:cs="Arial"/>
                <w:sz w:val="22"/>
                <w:szCs w:val="22"/>
              </w:rPr>
              <w:t>After 2 years’ service</w:t>
            </w:r>
          </w:p>
        </w:tc>
        <w:tc>
          <w:tcPr>
            <w:tcW w:w="2410" w:type="dxa"/>
            <w:tcBorders>
              <w:top w:val="single" w:sz="6" w:space="0" w:color="auto"/>
              <w:left w:val="single" w:sz="12" w:space="0" w:color="auto"/>
              <w:bottom w:val="single" w:sz="6" w:space="0" w:color="auto"/>
              <w:right w:val="single" w:sz="12" w:space="0" w:color="auto"/>
            </w:tcBorders>
            <w:vAlign w:val="center"/>
          </w:tcPr>
          <w:p w14:paraId="749D9C3F"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2 Months (</w:t>
            </w:r>
            <w:r w:rsidRPr="004F5EA8">
              <w:rPr>
                <w:rFonts w:ascii="Arial" w:hAnsi="Arial" w:cs="Arial"/>
                <w:b/>
                <w:sz w:val="22"/>
                <w:szCs w:val="22"/>
              </w:rPr>
              <w:t>52 days</w:t>
            </w:r>
            <w:r w:rsidRPr="004F5EA8">
              <w:rPr>
                <w:rFonts w:ascii="Arial" w:hAnsi="Arial" w:cs="Arial"/>
                <w:sz w:val="22"/>
                <w:szCs w:val="22"/>
              </w:rPr>
              <w:t>)</w:t>
            </w:r>
          </w:p>
        </w:tc>
        <w:tc>
          <w:tcPr>
            <w:tcW w:w="2268" w:type="dxa"/>
            <w:tcBorders>
              <w:left w:val="single" w:sz="12" w:space="0" w:color="auto"/>
            </w:tcBorders>
            <w:vAlign w:val="center"/>
          </w:tcPr>
          <w:p w14:paraId="5D801CA3"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2 Months (</w:t>
            </w:r>
            <w:r w:rsidRPr="004F5EA8">
              <w:rPr>
                <w:rFonts w:ascii="Arial" w:hAnsi="Arial" w:cs="Arial"/>
                <w:b/>
                <w:sz w:val="22"/>
                <w:szCs w:val="22"/>
              </w:rPr>
              <w:t>52 days</w:t>
            </w:r>
            <w:r w:rsidRPr="004F5EA8">
              <w:rPr>
                <w:rFonts w:ascii="Arial" w:hAnsi="Arial" w:cs="Arial"/>
                <w:sz w:val="22"/>
                <w:szCs w:val="22"/>
              </w:rPr>
              <w:t>)</w:t>
            </w:r>
          </w:p>
        </w:tc>
      </w:tr>
      <w:tr w:rsidR="00FB385F" w:rsidRPr="004F5EA8" w14:paraId="73310D3A" w14:textId="77777777" w:rsidTr="0003419B">
        <w:trPr>
          <w:trHeight w:val="284"/>
        </w:trPr>
        <w:tc>
          <w:tcPr>
            <w:tcW w:w="3827" w:type="dxa"/>
            <w:tcBorders>
              <w:top w:val="single" w:sz="6" w:space="0" w:color="auto"/>
              <w:bottom w:val="single" w:sz="6" w:space="0" w:color="auto"/>
              <w:right w:val="single" w:sz="12" w:space="0" w:color="auto"/>
            </w:tcBorders>
            <w:vAlign w:val="center"/>
          </w:tcPr>
          <w:p w14:paraId="666AC375" w14:textId="77777777" w:rsidR="002D745C" w:rsidRPr="004F5EA8" w:rsidRDefault="002D745C" w:rsidP="0003419B">
            <w:pPr>
              <w:pStyle w:val="BodyText"/>
              <w:tabs>
                <w:tab w:val="left" w:pos="142"/>
              </w:tabs>
              <w:rPr>
                <w:rFonts w:ascii="Arial" w:hAnsi="Arial" w:cs="Arial"/>
                <w:sz w:val="22"/>
                <w:szCs w:val="22"/>
              </w:rPr>
            </w:pPr>
            <w:r w:rsidRPr="004F5EA8">
              <w:rPr>
                <w:rFonts w:ascii="Arial" w:hAnsi="Arial" w:cs="Arial"/>
                <w:sz w:val="22"/>
                <w:szCs w:val="22"/>
              </w:rPr>
              <w:t>After 3 years’ service</w:t>
            </w:r>
          </w:p>
        </w:tc>
        <w:tc>
          <w:tcPr>
            <w:tcW w:w="2410" w:type="dxa"/>
            <w:tcBorders>
              <w:top w:val="single" w:sz="6" w:space="0" w:color="auto"/>
              <w:left w:val="single" w:sz="12" w:space="0" w:color="auto"/>
              <w:bottom w:val="single" w:sz="6" w:space="0" w:color="auto"/>
              <w:right w:val="single" w:sz="12" w:space="0" w:color="auto"/>
            </w:tcBorders>
            <w:vAlign w:val="center"/>
          </w:tcPr>
          <w:p w14:paraId="28D94DBA"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4 Months (</w:t>
            </w:r>
            <w:r w:rsidRPr="004F5EA8">
              <w:rPr>
                <w:rFonts w:ascii="Arial" w:hAnsi="Arial" w:cs="Arial"/>
                <w:b/>
                <w:sz w:val="22"/>
                <w:szCs w:val="22"/>
              </w:rPr>
              <w:t>104 days</w:t>
            </w:r>
            <w:r w:rsidRPr="004F5EA8">
              <w:rPr>
                <w:rFonts w:ascii="Arial" w:hAnsi="Arial" w:cs="Arial"/>
                <w:sz w:val="22"/>
                <w:szCs w:val="22"/>
              </w:rPr>
              <w:t>)</w:t>
            </w:r>
          </w:p>
        </w:tc>
        <w:tc>
          <w:tcPr>
            <w:tcW w:w="2268" w:type="dxa"/>
            <w:tcBorders>
              <w:left w:val="single" w:sz="12" w:space="0" w:color="auto"/>
              <w:bottom w:val="single" w:sz="6" w:space="0" w:color="auto"/>
            </w:tcBorders>
            <w:vAlign w:val="center"/>
          </w:tcPr>
          <w:p w14:paraId="33879377"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4 Months (</w:t>
            </w:r>
            <w:r w:rsidRPr="004F5EA8">
              <w:rPr>
                <w:rFonts w:ascii="Arial" w:hAnsi="Arial" w:cs="Arial"/>
                <w:b/>
                <w:sz w:val="22"/>
                <w:szCs w:val="22"/>
              </w:rPr>
              <w:t>104 days</w:t>
            </w:r>
            <w:r w:rsidRPr="004F5EA8">
              <w:rPr>
                <w:rFonts w:ascii="Arial" w:hAnsi="Arial" w:cs="Arial"/>
                <w:sz w:val="22"/>
                <w:szCs w:val="22"/>
              </w:rPr>
              <w:t>)</w:t>
            </w:r>
          </w:p>
        </w:tc>
      </w:tr>
      <w:tr w:rsidR="003D18B6" w:rsidRPr="004F5EA8" w14:paraId="58654BDA" w14:textId="77777777" w:rsidTr="0003419B">
        <w:trPr>
          <w:trHeight w:val="284"/>
        </w:trPr>
        <w:tc>
          <w:tcPr>
            <w:tcW w:w="3827" w:type="dxa"/>
            <w:tcBorders>
              <w:top w:val="single" w:sz="6" w:space="0" w:color="auto"/>
              <w:bottom w:val="single" w:sz="18" w:space="0" w:color="auto"/>
              <w:right w:val="single" w:sz="12" w:space="0" w:color="auto"/>
            </w:tcBorders>
            <w:vAlign w:val="center"/>
          </w:tcPr>
          <w:p w14:paraId="3BD55179" w14:textId="77777777" w:rsidR="002D745C" w:rsidRPr="004F5EA8" w:rsidRDefault="002D745C" w:rsidP="0003419B">
            <w:pPr>
              <w:pStyle w:val="BodyText"/>
              <w:tabs>
                <w:tab w:val="left" w:pos="142"/>
              </w:tabs>
              <w:rPr>
                <w:rFonts w:ascii="Arial" w:hAnsi="Arial" w:cs="Arial"/>
                <w:sz w:val="22"/>
                <w:szCs w:val="22"/>
              </w:rPr>
            </w:pPr>
            <w:r w:rsidRPr="004F5EA8">
              <w:rPr>
                <w:rFonts w:ascii="Arial" w:hAnsi="Arial" w:cs="Arial"/>
                <w:sz w:val="22"/>
                <w:szCs w:val="22"/>
              </w:rPr>
              <w:t>After 4 or more years’ service</w:t>
            </w:r>
          </w:p>
        </w:tc>
        <w:tc>
          <w:tcPr>
            <w:tcW w:w="2410" w:type="dxa"/>
            <w:tcBorders>
              <w:top w:val="single" w:sz="6" w:space="0" w:color="auto"/>
              <w:left w:val="single" w:sz="12" w:space="0" w:color="auto"/>
              <w:bottom w:val="single" w:sz="18" w:space="0" w:color="auto"/>
              <w:right w:val="single" w:sz="12" w:space="0" w:color="auto"/>
            </w:tcBorders>
            <w:vAlign w:val="center"/>
          </w:tcPr>
          <w:p w14:paraId="01A35BEA"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6 Months (</w:t>
            </w:r>
            <w:r w:rsidRPr="004F5EA8">
              <w:rPr>
                <w:rFonts w:ascii="Arial" w:hAnsi="Arial" w:cs="Arial"/>
                <w:b/>
                <w:sz w:val="22"/>
                <w:szCs w:val="22"/>
              </w:rPr>
              <w:t>156 days</w:t>
            </w:r>
            <w:r w:rsidRPr="004F5EA8">
              <w:rPr>
                <w:rFonts w:ascii="Arial" w:hAnsi="Arial" w:cs="Arial"/>
                <w:sz w:val="22"/>
                <w:szCs w:val="22"/>
              </w:rPr>
              <w:t>)</w:t>
            </w:r>
          </w:p>
        </w:tc>
        <w:tc>
          <w:tcPr>
            <w:tcW w:w="2268" w:type="dxa"/>
            <w:tcBorders>
              <w:top w:val="single" w:sz="6" w:space="0" w:color="auto"/>
              <w:left w:val="single" w:sz="12" w:space="0" w:color="auto"/>
              <w:bottom w:val="single" w:sz="18" w:space="0" w:color="auto"/>
            </w:tcBorders>
            <w:vAlign w:val="center"/>
          </w:tcPr>
          <w:p w14:paraId="7309C206" w14:textId="77777777" w:rsidR="002D745C" w:rsidRPr="004F5EA8" w:rsidRDefault="002D745C" w:rsidP="0003419B">
            <w:pPr>
              <w:pStyle w:val="BodyText"/>
              <w:tabs>
                <w:tab w:val="left" w:pos="142"/>
              </w:tabs>
              <w:jc w:val="center"/>
              <w:rPr>
                <w:rFonts w:ascii="Arial" w:hAnsi="Arial" w:cs="Arial"/>
                <w:sz w:val="22"/>
                <w:szCs w:val="22"/>
              </w:rPr>
            </w:pPr>
            <w:r w:rsidRPr="004F5EA8">
              <w:rPr>
                <w:rFonts w:ascii="Arial" w:hAnsi="Arial" w:cs="Arial"/>
                <w:sz w:val="22"/>
                <w:szCs w:val="22"/>
              </w:rPr>
              <w:t>6 Months (</w:t>
            </w:r>
            <w:r w:rsidRPr="004F5EA8">
              <w:rPr>
                <w:rFonts w:ascii="Arial" w:hAnsi="Arial" w:cs="Arial"/>
                <w:b/>
                <w:sz w:val="22"/>
                <w:szCs w:val="22"/>
              </w:rPr>
              <w:t>156 days</w:t>
            </w:r>
            <w:r w:rsidRPr="004F5EA8">
              <w:rPr>
                <w:rFonts w:ascii="Arial" w:hAnsi="Arial" w:cs="Arial"/>
                <w:sz w:val="22"/>
                <w:szCs w:val="22"/>
              </w:rPr>
              <w:t>)</w:t>
            </w:r>
          </w:p>
        </w:tc>
      </w:tr>
    </w:tbl>
    <w:p w14:paraId="03C37D17" w14:textId="77777777" w:rsidR="002D745C" w:rsidRPr="004F5EA8" w:rsidRDefault="002D745C" w:rsidP="00DC2318">
      <w:pPr>
        <w:pStyle w:val="BodyText"/>
        <w:ind w:left="720"/>
        <w:rPr>
          <w:rFonts w:ascii="Arial" w:hAnsi="Arial" w:cs="Arial"/>
          <w:i/>
          <w:sz w:val="22"/>
          <w:szCs w:val="22"/>
        </w:rPr>
      </w:pPr>
    </w:p>
    <w:p w14:paraId="589B0261" w14:textId="587592C0" w:rsidR="00DC2318" w:rsidRPr="004F5EA8" w:rsidRDefault="0069333B"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Employees</w:t>
      </w:r>
      <w:r w:rsidR="00DC2318" w:rsidRPr="004F5EA8">
        <w:rPr>
          <w:rFonts w:ascii="Arial" w:hAnsi="Arial" w:cs="Arial"/>
          <w:sz w:val="22"/>
          <w:szCs w:val="22"/>
        </w:rPr>
        <w:t xml:space="preserve"> on a probation period at the first day of sickness </w:t>
      </w:r>
      <w:r w:rsidR="002D745C" w:rsidRPr="004F5EA8">
        <w:rPr>
          <w:rFonts w:ascii="Arial" w:hAnsi="Arial" w:cs="Arial"/>
          <w:sz w:val="22"/>
          <w:szCs w:val="22"/>
        </w:rPr>
        <w:t>absence are not entitled to OSP</w:t>
      </w:r>
    </w:p>
    <w:p w14:paraId="4DB7282B" w14:textId="77777777" w:rsidR="00DC2318" w:rsidRPr="004F5EA8" w:rsidRDefault="00DC2318" w:rsidP="002D745C">
      <w:pPr>
        <w:pStyle w:val="BodyText"/>
        <w:ind w:left="284" w:hanging="284"/>
        <w:rPr>
          <w:rFonts w:ascii="Arial" w:hAnsi="Arial" w:cs="Arial"/>
          <w:sz w:val="22"/>
          <w:szCs w:val="22"/>
        </w:rPr>
      </w:pPr>
    </w:p>
    <w:p w14:paraId="068CC6CD" w14:textId="6B37CE43" w:rsidR="00DC2318" w:rsidRPr="004F5EA8" w:rsidRDefault="0069333B"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Employees</w:t>
      </w:r>
      <w:r w:rsidR="00DC2318" w:rsidRPr="004F5EA8">
        <w:rPr>
          <w:rFonts w:ascii="Arial" w:hAnsi="Arial" w:cs="Arial"/>
          <w:sz w:val="22"/>
          <w:szCs w:val="22"/>
        </w:rPr>
        <w:t xml:space="preserve"> who have completed their probationary period or who have more than 6 months service as of the first day of sickness absence are entitled to 26 </w:t>
      </w:r>
      <w:r w:rsidR="002D745C" w:rsidRPr="004F5EA8">
        <w:rPr>
          <w:rFonts w:ascii="Arial" w:hAnsi="Arial" w:cs="Arial"/>
          <w:sz w:val="22"/>
          <w:szCs w:val="22"/>
        </w:rPr>
        <w:t>days full pay, 26 days half pay</w:t>
      </w:r>
    </w:p>
    <w:p w14:paraId="61B35D65" w14:textId="77777777" w:rsidR="00DC2318" w:rsidRPr="004F5EA8" w:rsidRDefault="00DC2318" w:rsidP="002D745C">
      <w:pPr>
        <w:pStyle w:val="BodyText"/>
        <w:ind w:left="284" w:hanging="284"/>
        <w:rPr>
          <w:rFonts w:ascii="Arial" w:hAnsi="Arial" w:cs="Arial"/>
          <w:sz w:val="22"/>
          <w:szCs w:val="22"/>
        </w:rPr>
      </w:pPr>
    </w:p>
    <w:p w14:paraId="3912CB00" w14:textId="27EA8342" w:rsidR="00DC2318" w:rsidRPr="004F5EA8" w:rsidRDefault="00DC2318"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Service on 1st January in the current year is more than 6 months but less than 24 months are entitled to</w:t>
      </w:r>
      <w:r w:rsidR="002D745C" w:rsidRPr="004F5EA8">
        <w:rPr>
          <w:rFonts w:ascii="Arial" w:hAnsi="Arial" w:cs="Arial"/>
          <w:sz w:val="22"/>
          <w:szCs w:val="22"/>
        </w:rPr>
        <w:t xml:space="preserve"> 26 days full pay, 26 days half</w:t>
      </w:r>
    </w:p>
    <w:p w14:paraId="21029AA4" w14:textId="77777777" w:rsidR="00DC2318" w:rsidRPr="004F5EA8" w:rsidRDefault="00DC2318" w:rsidP="002D745C">
      <w:pPr>
        <w:pStyle w:val="BodyText"/>
        <w:ind w:left="284" w:hanging="284"/>
        <w:rPr>
          <w:rFonts w:ascii="Arial" w:hAnsi="Arial" w:cs="Arial"/>
          <w:sz w:val="22"/>
          <w:szCs w:val="22"/>
        </w:rPr>
      </w:pPr>
    </w:p>
    <w:p w14:paraId="7BF33EAC" w14:textId="504DACCC" w:rsidR="00DC2318" w:rsidRPr="004F5EA8" w:rsidRDefault="00DC2318"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 xml:space="preserve">Service on 1st January in the current year is more than 24 months but less than 36 months are entitled to 52 </w:t>
      </w:r>
      <w:r w:rsidR="002D745C" w:rsidRPr="004F5EA8">
        <w:rPr>
          <w:rFonts w:ascii="Arial" w:hAnsi="Arial" w:cs="Arial"/>
          <w:sz w:val="22"/>
          <w:szCs w:val="22"/>
        </w:rPr>
        <w:t>days full pay, 52 days half pay</w:t>
      </w:r>
    </w:p>
    <w:p w14:paraId="3DB8360F" w14:textId="77777777" w:rsidR="00DC2318" w:rsidRPr="004F5EA8" w:rsidRDefault="00DC2318" w:rsidP="002D745C">
      <w:pPr>
        <w:pStyle w:val="BodyText"/>
        <w:ind w:left="284" w:hanging="284"/>
        <w:rPr>
          <w:rFonts w:ascii="Arial" w:hAnsi="Arial" w:cs="Arial"/>
          <w:sz w:val="22"/>
          <w:szCs w:val="22"/>
        </w:rPr>
      </w:pPr>
    </w:p>
    <w:p w14:paraId="5EFEB4BD" w14:textId="4E40D09C" w:rsidR="00DC2318" w:rsidRPr="004F5EA8" w:rsidRDefault="00DC2318"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Service on 1st January in the current year is more than 36 months but less than 48 months are entitled to 104 days full pay, 104 days half</w:t>
      </w:r>
      <w:r w:rsidR="002D745C" w:rsidRPr="004F5EA8">
        <w:rPr>
          <w:rFonts w:ascii="Arial" w:hAnsi="Arial" w:cs="Arial"/>
          <w:sz w:val="22"/>
          <w:szCs w:val="22"/>
        </w:rPr>
        <w:t xml:space="preserve"> pay</w:t>
      </w:r>
    </w:p>
    <w:p w14:paraId="6C68A7F3" w14:textId="77777777" w:rsidR="00DC2318" w:rsidRPr="004F5EA8" w:rsidRDefault="00DC2318" w:rsidP="002D745C">
      <w:pPr>
        <w:pStyle w:val="BodyText"/>
        <w:ind w:left="284" w:hanging="284"/>
        <w:rPr>
          <w:rFonts w:ascii="Arial" w:hAnsi="Arial" w:cs="Arial"/>
          <w:sz w:val="22"/>
          <w:szCs w:val="22"/>
        </w:rPr>
      </w:pPr>
    </w:p>
    <w:p w14:paraId="060007B2" w14:textId="70A7E9FE" w:rsidR="00DC2318" w:rsidRPr="004F5EA8" w:rsidRDefault="00DC2318"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Service on 1st January in the current year is more than 48 months are entitled to 156 d</w:t>
      </w:r>
      <w:r w:rsidR="002D745C" w:rsidRPr="004F5EA8">
        <w:rPr>
          <w:rFonts w:ascii="Arial" w:hAnsi="Arial" w:cs="Arial"/>
          <w:sz w:val="22"/>
          <w:szCs w:val="22"/>
        </w:rPr>
        <w:t>ays full pay, 156 days half pay</w:t>
      </w:r>
    </w:p>
    <w:p w14:paraId="4A33F93A" w14:textId="77777777" w:rsidR="00DC2318" w:rsidRPr="004F5EA8" w:rsidRDefault="00DC2318" w:rsidP="002D745C">
      <w:pPr>
        <w:pStyle w:val="BodyText"/>
        <w:ind w:left="284" w:hanging="284"/>
        <w:rPr>
          <w:rFonts w:ascii="Arial" w:hAnsi="Arial" w:cs="Arial"/>
          <w:sz w:val="22"/>
          <w:szCs w:val="22"/>
        </w:rPr>
      </w:pPr>
    </w:p>
    <w:p w14:paraId="46ECFD70" w14:textId="692D7907" w:rsidR="00DC2318" w:rsidRPr="004F5EA8" w:rsidRDefault="00DC2318" w:rsidP="002D745C">
      <w:pPr>
        <w:pStyle w:val="BodyText"/>
        <w:numPr>
          <w:ilvl w:val="2"/>
          <w:numId w:val="16"/>
        </w:numPr>
        <w:ind w:left="284" w:hanging="284"/>
        <w:rPr>
          <w:rFonts w:ascii="Arial" w:hAnsi="Arial" w:cs="Arial"/>
          <w:sz w:val="22"/>
          <w:szCs w:val="22"/>
        </w:rPr>
      </w:pPr>
      <w:r w:rsidRPr="004F5EA8">
        <w:rPr>
          <w:rFonts w:ascii="Arial" w:hAnsi="Arial" w:cs="Arial"/>
          <w:sz w:val="22"/>
          <w:szCs w:val="22"/>
        </w:rPr>
        <w:t xml:space="preserve">For the purposes of calculating sick pay entitlement, all sickness absence within the probationary period will be taken into </w:t>
      </w:r>
      <w:r w:rsidR="002D745C" w:rsidRPr="004F5EA8">
        <w:rPr>
          <w:rFonts w:ascii="Arial" w:hAnsi="Arial" w:cs="Arial"/>
          <w:sz w:val="22"/>
          <w:szCs w:val="22"/>
        </w:rPr>
        <w:t>consideration</w:t>
      </w:r>
    </w:p>
    <w:p w14:paraId="439BD96C" w14:textId="77777777" w:rsidR="00DC2318" w:rsidRPr="004F5EA8" w:rsidRDefault="00DC2318" w:rsidP="0003419B">
      <w:pPr>
        <w:jc w:val="both"/>
        <w:rPr>
          <w:rFonts w:ascii="Arial" w:hAnsi="Arial" w:cs="Arial"/>
          <w:sz w:val="22"/>
          <w:szCs w:val="22"/>
        </w:rPr>
      </w:pPr>
    </w:p>
    <w:p w14:paraId="4CF0EC76" w14:textId="77777777" w:rsidR="00DC2318" w:rsidRPr="004F5EA8" w:rsidRDefault="00DC2318" w:rsidP="0003419B">
      <w:pPr>
        <w:jc w:val="both"/>
        <w:rPr>
          <w:rFonts w:ascii="Arial" w:hAnsi="Arial" w:cs="Arial"/>
          <w:b/>
          <w:i/>
          <w:sz w:val="22"/>
          <w:szCs w:val="22"/>
        </w:rPr>
      </w:pPr>
      <w:r w:rsidRPr="004F5EA8">
        <w:rPr>
          <w:rFonts w:ascii="Arial" w:hAnsi="Arial" w:cs="Arial"/>
          <w:b/>
          <w:i/>
          <w:sz w:val="22"/>
          <w:szCs w:val="22"/>
        </w:rPr>
        <w:t>Example:</w:t>
      </w:r>
    </w:p>
    <w:p w14:paraId="51AC37BE" w14:textId="77777777" w:rsidR="00DC2318" w:rsidRPr="004F5EA8" w:rsidRDefault="00DC2318" w:rsidP="00DC2318">
      <w:pPr>
        <w:pStyle w:val="BodyText"/>
        <w:tabs>
          <w:tab w:val="left" w:pos="1980"/>
        </w:tabs>
        <w:ind w:left="720"/>
        <w:rPr>
          <w:rFonts w:ascii="Arial" w:hAnsi="Arial" w:cs="Arial"/>
          <w:sz w:val="22"/>
          <w:szCs w:val="22"/>
          <w:u w:val="single"/>
        </w:rPr>
      </w:pPr>
    </w:p>
    <w:p w14:paraId="66D4C80E" w14:textId="35C997C7" w:rsidR="00DC2318" w:rsidRPr="004F5EA8" w:rsidRDefault="00DC2318" w:rsidP="00DC2318">
      <w:pPr>
        <w:pStyle w:val="BodyText"/>
        <w:tabs>
          <w:tab w:val="left" w:pos="1980"/>
        </w:tabs>
        <w:rPr>
          <w:rFonts w:ascii="Arial" w:hAnsi="Arial" w:cs="Arial"/>
          <w:sz w:val="22"/>
          <w:szCs w:val="22"/>
        </w:rPr>
      </w:pPr>
      <w:r w:rsidRPr="004F5EA8">
        <w:rPr>
          <w:rFonts w:ascii="Arial" w:hAnsi="Arial" w:cs="Arial"/>
          <w:sz w:val="22"/>
          <w:szCs w:val="22"/>
        </w:rPr>
        <w:t>Assuming you have an OSP entitlement of 26 days full pay and 26 days half pay, and 28 days in total of sickness absence in the 12 months preceding 16</w:t>
      </w:r>
      <w:r w:rsidRPr="004F5EA8">
        <w:rPr>
          <w:rFonts w:ascii="Arial" w:hAnsi="Arial" w:cs="Arial"/>
          <w:sz w:val="22"/>
          <w:szCs w:val="22"/>
          <w:vertAlign w:val="superscript"/>
        </w:rPr>
        <w:t>th</w:t>
      </w:r>
      <w:r w:rsidRPr="004F5EA8">
        <w:rPr>
          <w:rFonts w:ascii="Arial" w:hAnsi="Arial" w:cs="Arial"/>
          <w:sz w:val="22"/>
          <w:szCs w:val="22"/>
        </w:rPr>
        <w:t xml:space="preserve"> February 2012.</w:t>
      </w:r>
      <w:r w:rsidR="0069333B" w:rsidRPr="004F5EA8">
        <w:rPr>
          <w:rFonts w:ascii="Arial" w:hAnsi="Arial" w:cs="Arial"/>
          <w:sz w:val="22"/>
          <w:szCs w:val="22"/>
        </w:rPr>
        <w:t xml:space="preserve">  </w:t>
      </w:r>
      <w:r w:rsidRPr="004F5EA8">
        <w:rPr>
          <w:rFonts w:ascii="Arial" w:hAnsi="Arial" w:cs="Arial"/>
          <w:sz w:val="22"/>
          <w:szCs w:val="22"/>
        </w:rPr>
        <w:t>You are absent due to sickness on 16</w:t>
      </w:r>
      <w:r w:rsidRPr="004F5EA8">
        <w:rPr>
          <w:rFonts w:ascii="Arial" w:hAnsi="Arial" w:cs="Arial"/>
          <w:sz w:val="22"/>
          <w:szCs w:val="22"/>
          <w:vertAlign w:val="superscript"/>
        </w:rPr>
        <w:t>th</w:t>
      </w:r>
      <w:r w:rsidRPr="004F5EA8">
        <w:rPr>
          <w:rFonts w:ascii="Arial" w:hAnsi="Arial" w:cs="Arial"/>
          <w:sz w:val="22"/>
          <w:szCs w:val="22"/>
        </w:rPr>
        <w:t xml:space="preserve"> February 2012.</w:t>
      </w:r>
      <w:r w:rsidR="002D745C" w:rsidRPr="004F5EA8">
        <w:rPr>
          <w:rFonts w:ascii="Arial" w:hAnsi="Arial" w:cs="Arial"/>
          <w:sz w:val="22"/>
          <w:szCs w:val="22"/>
        </w:rPr>
        <w:t xml:space="preserve"> </w:t>
      </w:r>
      <w:r w:rsidRPr="004F5EA8">
        <w:rPr>
          <w:rFonts w:ascii="Arial" w:hAnsi="Arial" w:cs="Arial"/>
          <w:sz w:val="22"/>
          <w:szCs w:val="22"/>
        </w:rPr>
        <w:t xml:space="preserve"> As you have already had 28 days sickness absence over the preceding 12 months, 26 of these days would have been at full pay and 2 at half pay.</w:t>
      </w:r>
      <w:r w:rsidR="002D745C" w:rsidRPr="004F5EA8">
        <w:rPr>
          <w:rFonts w:ascii="Arial" w:hAnsi="Arial" w:cs="Arial"/>
          <w:sz w:val="22"/>
          <w:szCs w:val="22"/>
        </w:rPr>
        <w:t xml:space="preserve"> </w:t>
      </w:r>
      <w:r w:rsidRPr="004F5EA8">
        <w:rPr>
          <w:rFonts w:ascii="Arial" w:hAnsi="Arial" w:cs="Arial"/>
          <w:sz w:val="22"/>
          <w:szCs w:val="22"/>
        </w:rPr>
        <w:t xml:space="preserve"> Your remaining entitlement as at 16</w:t>
      </w:r>
      <w:r w:rsidRPr="004F5EA8">
        <w:rPr>
          <w:rFonts w:ascii="Arial" w:hAnsi="Arial" w:cs="Arial"/>
          <w:sz w:val="22"/>
          <w:szCs w:val="22"/>
          <w:vertAlign w:val="superscript"/>
        </w:rPr>
        <w:t>th</w:t>
      </w:r>
      <w:r w:rsidRPr="004F5EA8">
        <w:rPr>
          <w:rFonts w:ascii="Arial" w:hAnsi="Arial" w:cs="Arial"/>
          <w:sz w:val="22"/>
          <w:szCs w:val="22"/>
        </w:rPr>
        <w:t xml:space="preserve"> February 2012 would</w:t>
      </w:r>
      <w:r w:rsidR="002D745C" w:rsidRPr="004F5EA8">
        <w:rPr>
          <w:rFonts w:ascii="Arial" w:hAnsi="Arial" w:cs="Arial"/>
          <w:sz w:val="22"/>
          <w:szCs w:val="22"/>
        </w:rPr>
        <w:t xml:space="preserve"> therefore be 24 days half pay.  </w:t>
      </w:r>
      <w:r w:rsidRPr="004F5EA8">
        <w:rPr>
          <w:rFonts w:ascii="Arial" w:hAnsi="Arial" w:cs="Arial"/>
          <w:sz w:val="22"/>
          <w:szCs w:val="22"/>
        </w:rPr>
        <w:t>If you were then absent from 16</w:t>
      </w:r>
      <w:r w:rsidRPr="004F5EA8">
        <w:rPr>
          <w:rFonts w:ascii="Arial" w:hAnsi="Arial" w:cs="Arial"/>
          <w:sz w:val="22"/>
          <w:szCs w:val="22"/>
          <w:vertAlign w:val="superscript"/>
        </w:rPr>
        <w:t>th</w:t>
      </w:r>
      <w:r w:rsidRPr="004F5EA8">
        <w:rPr>
          <w:rFonts w:ascii="Arial" w:hAnsi="Arial" w:cs="Arial"/>
          <w:sz w:val="22"/>
          <w:szCs w:val="22"/>
        </w:rPr>
        <w:t xml:space="preserve"> February to 31</w:t>
      </w:r>
      <w:r w:rsidRPr="004F5EA8">
        <w:rPr>
          <w:rFonts w:ascii="Arial" w:hAnsi="Arial" w:cs="Arial"/>
          <w:sz w:val="22"/>
          <w:szCs w:val="22"/>
          <w:vertAlign w:val="superscript"/>
        </w:rPr>
        <w:t>st</w:t>
      </w:r>
      <w:r w:rsidRPr="004F5EA8">
        <w:rPr>
          <w:rFonts w:ascii="Arial" w:hAnsi="Arial" w:cs="Arial"/>
          <w:sz w:val="22"/>
          <w:szCs w:val="22"/>
        </w:rPr>
        <w:t xml:space="preserve"> March 2012 (a further 32 days in total) you would receive half pay only for 24 of these days, and no</w:t>
      </w:r>
      <w:r w:rsidR="002D745C" w:rsidRPr="004F5EA8">
        <w:rPr>
          <w:rFonts w:ascii="Arial" w:hAnsi="Arial" w:cs="Arial"/>
          <w:sz w:val="22"/>
          <w:szCs w:val="22"/>
        </w:rPr>
        <w:t xml:space="preserve"> pay for the remaining 8 days.  </w:t>
      </w:r>
      <w:r w:rsidRPr="004F5EA8">
        <w:rPr>
          <w:rFonts w:ascii="Arial" w:hAnsi="Arial" w:cs="Arial"/>
          <w:sz w:val="22"/>
          <w:szCs w:val="22"/>
        </w:rPr>
        <w:t>OSP entitlement is only then renewed upon their return to work on 1</w:t>
      </w:r>
      <w:r w:rsidRPr="004F5EA8">
        <w:rPr>
          <w:rFonts w:ascii="Arial" w:hAnsi="Arial" w:cs="Arial"/>
          <w:sz w:val="22"/>
          <w:szCs w:val="22"/>
          <w:vertAlign w:val="superscript"/>
        </w:rPr>
        <w:t>st</w:t>
      </w:r>
      <w:r w:rsidRPr="004F5EA8">
        <w:rPr>
          <w:rFonts w:ascii="Arial" w:hAnsi="Arial" w:cs="Arial"/>
          <w:sz w:val="22"/>
          <w:szCs w:val="22"/>
        </w:rPr>
        <w:t xml:space="preserve"> April 2012. </w:t>
      </w:r>
      <w:r w:rsidR="002D745C" w:rsidRPr="004F5EA8">
        <w:rPr>
          <w:rFonts w:ascii="Arial" w:hAnsi="Arial" w:cs="Arial"/>
          <w:sz w:val="22"/>
          <w:szCs w:val="22"/>
        </w:rPr>
        <w:t xml:space="preserve"> </w:t>
      </w:r>
      <w:r w:rsidRPr="004F5EA8">
        <w:rPr>
          <w:rFonts w:ascii="Arial" w:hAnsi="Arial" w:cs="Arial"/>
          <w:sz w:val="22"/>
          <w:szCs w:val="22"/>
        </w:rPr>
        <w:t>OSP entitlement for any subsequent periods of sickness absence would also be calculated in the same way.</w:t>
      </w:r>
    </w:p>
    <w:p w14:paraId="0C0BAEB6" w14:textId="77777777" w:rsidR="00DC2318" w:rsidRPr="004F5EA8" w:rsidRDefault="00DC2318" w:rsidP="00DC2318">
      <w:pPr>
        <w:pStyle w:val="BodyText"/>
        <w:tabs>
          <w:tab w:val="left" w:pos="1980"/>
        </w:tabs>
        <w:ind w:left="720"/>
        <w:rPr>
          <w:rFonts w:ascii="Arial" w:hAnsi="Arial" w:cs="Arial"/>
          <w:sz w:val="22"/>
          <w:szCs w:val="22"/>
        </w:rPr>
      </w:pPr>
    </w:p>
    <w:p w14:paraId="373A25A1" w14:textId="5F2CAA68" w:rsidR="004F5EA8" w:rsidRDefault="00DC2318" w:rsidP="0003419B">
      <w:pPr>
        <w:pStyle w:val="BodyText"/>
        <w:tabs>
          <w:tab w:val="left" w:pos="1980"/>
        </w:tabs>
        <w:rPr>
          <w:rFonts w:ascii="Arial" w:hAnsi="Arial" w:cs="Arial"/>
          <w:sz w:val="22"/>
          <w:szCs w:val="22"/>
        </w:rPr>
      </w:pPr>
      <w:r w:rsidRPr="004F5EA8">
        <w:rPr>
          <w:rFonts w:ascii="Arial" w:hAnsi="Arial" w:cs="Arial"/>
          <w:sz w:val="22"/>
          <w:szCs w:val="22"/>
        </w:rPr>
        <w:t>If you were also absent up to and including the 16</w:t>
      </w:r>
      <w:r w:rsidRPr="004F5EA8">
        <w:rPr>
          <w:rFonts w:ascii="Arial" w:hAnsi="Arial" w:cs="Arial"/>
          <w:sz w:val="22"/>
          <w:szCs w:val="22"/>
          <w:vertAlign w:val="superscript"/>
        </w:rPr>
        <w:t>th</w:t>
      </w:r>
      <w:r w:rsidRPr="004F5EA8">
        <w:rPr>
          <w:rFonts w:ascii="Arial" w:hAnsi="Arial" w:cs="Arial"/>
          <w:sz w:val="22"/>
          <w:szCs w:val="22"/>
        </w:rPr>
        <w:t xml:space="preserve"> February 2011 (for example, from 1</w:t>
      </w:r>
      <w:r w:rsidRPr="004F5EA8">
        <w:rPr>
          <w:rFonts w:ascii="Arial" w:hAnsi="Arial" w:cs="Arial"/>
          <w:sz w:val="22"/>
          <w:szCs w:val="22"/>
          <w:vertAlign w:val="superscript"/>
        </w:rPr>
        <w:t>st</w:t>
      </w:r>
      <w:r w:rsidRPr="004F5EA8">
        <w:rPr>
          <w:rFonts w:ascii="Arial" w:hAnsi="Arial" w:cs="Arial"/>
          <w:sz w:val="22"/>
          <w:szCs w:val="22"/>
        </w:rPr>
        <w:t xml:space="preserve"> to 16</w:t>
      </w:r>
      <w:r w:rsidRPr="004F5EA8">
        <w:rPr>
          <w:rFonts w:ascii="Arial" w:hAnsi="Arial" w:cs="Arial"/>
          <w:sz w:val="22"/>
          <w:szCs w:val="22"/>
          <w:vertAlign w:val="superscript"/>
        </w:rPr>
        <w:t>th</w:t>
      </w:r>
      <w:r w:rsidRPr="004F5EA8">
        <w:rPr>
          <w:rFonts w:ascii="Arial" w:hAnsi="Arial" w:cs="Arial"/>
          <w:sz w:val="22"/>
          <w:szCs w:val="22"/>
        </w:rPr>
        <w:t xml:space="preserve"> February 2011) totalling 16 days, these 16 days would also be counted as part of your previous sickness absences counting back 12 months from the 16</w:t>
      </w:r>
      <w:r w:rsidRPr="004F5EA8">
        <w:rPr>
          <w:rFonts w:ascii="Arial" w:hAnsi="Arial" w:cs="Arial"/>
          <w:sz w:val="22"/>
          <w:szCs w:val="22"/>
          <w:vertAlign w:val="superscript"/>
        </w:rPr>
        <w:t>th</w:t>
      </w:r>
      <w:r w:rsidRPr="004F5EA8">
        <w:rPr>
          <w:rFonts w:ascii="Arial" w:hAnsi="Arial" w:cs="Arial"/>
          <w:sz w:val="22"/>
          <w:szCs w:val="22"/>
        </w:rPr>
        <w:t xml:space="preserve"> February 2012</w:t>
      </w:r>
      <w:r w:rsidR="002D745C" w:rsidRPr="004F5EA8">
        <w:rPr>
          <w:rFonts w:ascii="Arial" w:hAnsi="Arial" w:cs="Arial"/>
          <w:sz w:val="22"/>
          <w:szCs w:val="22"/>
        </w:rPr>
        <w:t xml:space="preserve">. </w:t>
      </w:r>
      <w:r w:rsidRPr="004F5EA8">
        <w:rPr>
          <w:rFonts w:ascii="Arial" w:hAnsi="Arial" w:cs="Arial"/>
          <w:sz w:val="22"/>
          <w:szCs w:val="22"/>
        </w:rPr>
        <w:t xml:space="preserve"> In this case, as of the 16</w:t>
      </w:r>
      <w:r w:rsidRPr="004F5EA8">
        <w:rPr>
          <w:rFonts w:ascii="Arial" w:hAnsi="Arial" w:cs="Arial"/>
          <w:sz w:val="22"/>
          <w:szCs w:val="22"/>
          <w:vertAlign w:val="superscript"/>
        </w:rPr>
        <w:t>th</w:t>
      </w:r>
      <w:r w:rsidRPr="004F5EA8">
        <w:rPr>
          <w:rFonts w:ascii="Arial" w:hAnsi="Arial" w:cs="Arial"/>
          <w:sz w:val="22"/>
          <w:szCs w:val="22"/>
        </w:rPr>
        <w:t xml:space="preserve"> February 2012, you would have had a total of 44 days of sickness absence as at 16</w:t>
      </w:r>
      <w:r w:rsidRPr="004F5EA8">
        <w:rPr>
          <w:rFonts w:ascii="Arial" w:hAnsi="Arial" w:cs="Arial"/>
          <w:sz w:val="22"/>
          <w:szCs w:val="22"/>
          <w:vertAlign w:val="superscript"/>
        </w:rPr>
        <w:t>th</w:t>
      </w:r>
      <w:r w:rsidRPr="004F5EA8">
        <w:rPr>
          <w:rFonts w:ascii="Arial" w:hAnsi="Arial" w:cs="Arial"/>
          <w:sz w:val="22"/>
          <w:szCs w:val="22"/>
        </w:rPr>
        <w:t xml:space="preserve"> February 2012 as opposed to 28 days.  </w:t>
      </w:r>
    </w:p>
    <w:p w14:paraId="3BA81755" w14:textId="2329180A" w:rsidR="004F5EA8" w:rsidRPr="004F5EA8" w:rsidRDefault="004F5EA8" w:rsidP="004F5EA8">
      <w:pPr>
        <w:pBdr>
          <w:bottom w:val="single" w:sz="4" w:space="1" w:color="auto"/>
        </w:pBdr>
        <w:autoSpaceDE w:val="0"/>
        <w:autoSpaceDN w:val="0"/>
        <w:adjustRightInd w:val="0"/>
        <w:jc w:val="both"/>
        <w:rPr>
          <w:rFonts w:ascii="Arial" w:hAnsi="Arial" w:cs="Arial"/>
          <w:b/>
          <w:bCs/>
        </w:rPr>
      </w:pPr>
      <w:r w:rsidRPr="004F5EA8">
        <w:rPr>
          <w:rFonts w:ascii="Arial" w:hAnsi="Arial" w:cs="Arial"/>
          <w:b/>
          <w:bCs/>
        </w:rPr>
        <w:lastRenderedPageBreak/>
        <w:t xml:space="preserve">Appendix </w:t>
      </w:r>
      <w:r>
        <w:rPr>
          <w:rFonts w:ascii="Arial" w:hAnsi="Arial" w:cs="Arial"/>
          <w:b/>
          <w:bCs/>
        </w:rPr>
        <w:t>2</w:t>
      </w:r>
      <w:r w:rsidRPr="004F5EA8">
        <w:rPr>
          <w:rFonts w:ascii="Arial" w:hAnsi="Arial" w:cs="Arial"/>
          <w:b/>
          <w:bCs/>
        </w:rPr>
        <w:t xml:space="preserve">: </w:t>
      </w:r>
      <w:r>
        <w:rPr>
          <w:rFonts w:ascii="Arial" w:hAnsi="Arial" w:cs="Arial"/>
          <w:b/>
          <w:bCs/>
        </w:rPr>
        <w:t>Formal Stage 3 Hearing Procedure (Absence Review Committee)</w:t>
      </w:r>
    </w:p>
    <w:p w14:paraId="3AAB7823" w14:textId="77777777" w:rsidR="00DC2318" w:rsidRDefault="00DC2318" w:rsidP="0003419B">
      <w:pPr>
        <w:pStyle w:val="BodyText"/>
        <w:tabs>
          <w:tab w:val="left" w:pos="1980"/>
        </w:tabs>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4F5EA8" w:rsidRPr="008F7549" w14:paraId="3A3A5E8C" w14:textId="77777777" w:rsidTr="004F5EA8">
        <w:trPr>
          <w:trHeight w:val="422"/>
        </w:trPr>
        <w:tc>
          <w:tcPr>
            <w:tcW w:w="4508" w:type="dxa"/>
            <w:shd w:val="clear" w:color="auto" w:fill="000000" w:themeFill="text1"/>
            <w:vAlign w:val="center"/>
          </w:tcPr>
          <w:p w14:paraId="65373B74" w14:textId="29DE2069" w:rsidR="004F5EA8" w:rsidRPr="008F7549" w:rsidRDefault="004F5EA8" w:rsidP="004F5EA8">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Action</w:t>
            </w:r>
          </w:p>
        </w:tc>
        <w:tc>
          <w:tcPr>
            <w:tcW w:w="4508" w:type="dxa"/>
            <w:shd w:val="clear" w:color="auto" w:fill="000000" w:themeFill="text1"/>
            <w:vAlign w:val="center"/>
          </w:tcPr>
          <w:p w14:paraId="12F0C821" w14:textId="498E1FCE" w:rsidR="004F5EA8" w:rsidRPr="008F7549" w:rsidRDefault="004F5EA8" w:rsidP="004F5EA8">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Person</w:t>
            </w:r>
          </w:p>
        </w:tc>
      </w:tr>
      <w:tr w:rsidR="004F5EA8" w:rsidRPr="004F5EA8" w14:paraId="62E2253A" w14:textId="77777777" w:rsidTr="008F7549">
        <w:trPr>
          <w:trHeight w:val="425"/>
        </w:trPr>
        <w:tc>
          <w:tcPr>
            <w:tcW w:w="4508" w:type="dxa"/>
            <w:vAlign w:val="center"/>
          </w:tcPr>
          <w:p w14:paraId="78638406" w14:textId="1CCCD032" w:rsidR="004F5EA8" w:rsidRDefault="004F5EA8"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Introductions and explanation of the process to be followed</w:t>
            </w:r>
          </w:p>
          <w:p w14:paraId="6C4A026A" w14:textId="785BC4EF" w:rsidR="004F5EA8" w:rsidRPr="004F5EA8" w:rsidRDefault="004F5EA8"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That an adjournment may be requested at any time during the hearing</w:t>
            </w:r>
          </w:p>
        </w:tc>
        <w:tc>
          <w:tcPr>
            <w:tcW w:w="4508" w:type="dxa"/>
            <w:vAlign w:val="center"/>
          </w:tcPr>
          <w:p w14:paraId="6E4B8960" w14:textId="739EFC8F" w:rsidR="004F5EA8" w:rsidRP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Chair of the Absence Review Committee</w:t>
            </w:r>
          </w:p>
        </w:tc>
      </w:tr>
      <w:tr w:rsidR="004F5EA8" w14:paraId="5D56262D" w14:textId="77777777" w:rsidTr="008F7549">
        <w:trPr>
          <w:trHeight w:val="425"/>
        </w:trPr>
        <w:tc>
          <w:tcPr>
            <w:tcW w:w="4508" w:type="dxa"/>
            <w:vAlign w:val="center"/>
          </w:tcPr>
          <w:p w14:paraId="18BB1DEE" w14:textId="4B092C54"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Outline reasons for the hearing</w:t>
            </w:r>
          </w:p>
        </w:tc>
        <w:tc>
          <w:tcPr>
            <w:tcW w:w="4508" w:type="dxa"/>
            <w:vAlign w:val="center"/>
          </w:tcPr>
          <w:p w14:paraId="5D77F09A" w14:textId="39F6757F"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4F5EA8" w14:paraId="5A2EEF3C" w14:textId="77777777" w:rsidTr="008F7549">
        <w:trPr>
          <w:trHeight w:val="425"/>
        </w:trPr>
        <w:tc>
          <w:tcPr>
            <w:tcW w:w="4508" w:type="dxa"/>
            <w:vAlign w:val="center"/>
          </w:tcPr>
          <w:p w14:paraId="4D036B35" w14:textId="377C86B4"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Presentation of the management case, including the calling of witness(es) if applicable</w:t>
            </w:r>
          </w:p>
        </w:tc>
        <w:tc>
          <w:tcPr>
            <w:tcW w:w="4508" w:type="dxa"/>
            <w:vAlign w:val="center"/>
          </w:tcPr>
          <w:p w14:paraId="1734A873" w14:textId="3F487611"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4F5EA8" w14:paraId="3FF0522D" w14:textId="77777777" w:rsidTr="008F7549">
        <w:trPr>
          <w:trHeight w:val="425"/>
        </w:trPr>
        <w:tc>
          <w:tcPr>
            <w:tcW w:w="4508" w:type="dxa"/>
            <w:vAlign w:val="center"/>
          </w:tcPr>
          <w:p w14:paraId="559CB81F" w14:textId="3055856B"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Questions to the Principal (and</w:t>
            </w:r>
            <w:r w:rsidR="008F7549">
              <w:rPr>
                <w:rFonts w:ascii="Arial" w:hAnsi="Arial" w:cs="Arial"/>
                <w:sz w:val="22"/>
                <w:szCs w:val="22"/>
              </w:rPr>
              <w:t xml:space="preserve"> their</w:t>
            </w:r>
            <w:r>
              <w:rPr>
                <w:rFonts w:ascii="Arial" w:hAnsi="Arial" w:cs="Arial"/>
                <w:sz w:val="22"/>
                <w:szCs w:val="22"/>
              </w:rPr>
              <w:t xml:space="preserve"> witnesses)</w:t>
            </w:r>
          </w:p>
        </w:tc>
        <w:tc>
          <w:tcPr>
            <w:tcW w:w="4508" w:type="dxa"/>
            <w:vAlign w:val="center"/>
          </w:tcPr>
          <w:p w14:paraId="7850699B" w14:textId="3B263116" w:rsidR="004F5EA8" w:rsidRDefault="004F5EA8" w:rsidP="008F7549">
            <w:pPr>
              <w:pStyle w:val="BodyText"/>
              <w:tabs>
                <w:tab w:val="left" w:pos="1980"/>
              </w:tabs>
              <w:jc w:val="left"/>
              <w:rPr>
                <w:rFonts w:ascii="Arial" w:hAnsi="Arial" w:cs="Arial"/>
                <w:sz w:val="22"/>
                <w:szCs w:val="22"/>
              </w:rPr>
            </w:pPr>
            <w:r>
              <w:rPr>
                <w:rFonts w:ascii="Arial" w:hAnsi="Arial" w:cs="Arial"/>
                <w:sz w:val="22"/>
                <w:szCs w:val="22"/>
              </w:rPr>
              <w:t>Employee</w:t>
            </w:r>
            <w:r w:rsidR="008F7549">
              <w:rPr>
                <w:rFonts w:ascii="Arial" w:hAnsi="Arial" w:cs="Arial"/>
                <w:sz w:val="22"/>
                <w:szCs w:val="22"/>
              </w:rPr>
              <w:t>/Trade Union rep</w:t>
            </w:r>
            <w:r>
              <w:rPr>
                <w:rFonts w:ascii="Arial" w:hAnsi="Arial" w:cs="Arial"/>
                <w:sz w:val="22"/>
                <w:szCs w:val="22"/>
              </w:rPr>
              <w:t>/colleague</w:t>
            </w:r>
          </w:p>
        </w:tc>
      </w:tr>
      <w:tr w:rsidR="004F5EA8" w14:paraId="60AD16F5" w14:textId="77777777" w:rsidTr="008F7549">
        <w:trPr>
          <w:trHeight w:val="425"/>
        </w:trPr>
        <w:tc>
          <w:tcPr>
            <w:tcW w:w="4508" w:type="dxa"/>
            <w:vAlign w:val="center"/>
          </w:tcPr>
          <w:p w14:paraId="018D4D5C" w14:textId="5BEC161D" w:rsid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Principal (and their witnesses)</w:t>
            </w:r>
          </w:p>
        </w:tc>
        <w:tc>
          <w:tcPr>
            <w:tcW w:w="4508" w:type="dxa"/>
            <w:vAlign w:val="center"/>
          </w:tcPr>
          <w:p w14:paraId="24DD8110" w14:textId="06750641" w:rsid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0E2581BD" w14:textId="77777777" w:rsidTr="008F7549">
        <w:trPr>
          <w:trHeight w:val="425"/>
        </w:trPr>
        <w:tc>
          <w:tcPr>
            <w:tcW w:w="4508" w:type="dxa"/>
            <w:vAlign w:val="center"/>
          </w:tcPr>
          <w:p w14:paraId="6B5699AB" w14:textId="5D3E87C9"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Presentation of the employee’s case, including the calling of witness(es) if applicable</w:t>
            </w:r>
          </w:p>
        </w:tc>
        <w:tc>
          <w:tcPr>
            <w:tcW w:w="4508" w:type="dxa"/>
            <w:vAlign w:val="center"/>
          </w:tcPr>
          <w:p w14:paraId="7452236A" w14:textId="114B894D"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4F5EA8" w14:paraId="04E3952A" w14:textId="77777777" w:rsidTr="008F7549">
        <w:trPr>
          <w:trHeight w:val="425"/>
        </w:trPr>
        <w:tc>
          <w:tcPr>
            <w:tcW w:w="4508" w:type="dxa"/>
            <w:vAlign w:val="center"/>
          </w:tcPr>
          <w:p w14:paraId="4FEED63F" w14:textId="1AE3CDA9" w:rsid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189E1DA2" w14:textId="0B1931E0" w:rsid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8F7549" w14:paraId="0C717803" w14:textId="77777777" w:rsidTr="008F7549">
        <w:trPr>
          <w:trHeight w:val="425"/>
        </w:trPr>
        <w:tc>
          <w:tcPr>
            <w:tcW w:w="4508" w:type="dxa"/>
            <w:vAlign w:val="center"/>
          </w:tcPr>
          <w:p w14:paraId="5C8C7187" w14:textId="3DFAD33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12EC4075" w14:textId="185167A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1F8818C2" w14:textId="77777777" w:rsidTr="008F7549">
        <w:trPr>
          <w:trHeight w:val="425"/>
        </w:trPr>
        <w:tc>
          <w:tcPr>
            <w:tcW w:w="4508" w:type="dxa"/>
            <w:vAlign w:val="center"/>
          </w:tcPr>
          <w:p w14:paraId="601BA193" w14:textId="32EDDF61"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management case (no new evidence can be introduced at this stage)</w:t>
            </w:r>
          </w:p>
        </w:tc>
        <w:tc>
          <w:tcPr>
            <w:tcW w:w="4508" w:type="dxa"/>
            <w:vAlign w:val="center"/>
          </w:tcPr>
          <w:p w14:paraId="1F1263B7" w14:textId="1563332D"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8F7549" w14:paraId="6F6E94C8" w14:textId="77777777" w:rsidTr="008F7549">
        <w:trPr>
          <w:trHeight w:val="425"/>
        </w:trPr>
        <w:tc>
          <w:tcPr>
            <w:tcW w:w="4508" w:type="dxa"/>
            <w:vAlign w:val="center"/>
          </w:tcPr>
          <w:p w14:paraId="3B430B27" w14:textId="427CB380"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employee’s case (no new evidence can be introduced at this stage)</w:t>
            </w:r>
          </w:p>
        </w:tc>
        <w:tc>
          <w:tcPr>
            <w:tcW w:w="4508" w:type="dxa"/>
            <w:vAlign w:val="center"/>
          </w:tcPr>
          <w:p w14:paraId="160F9908" w14:textId="51126ADF"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4EAD308C" w14:textId="77777777" w:rsidTr="008F7549">
        <w:trPr>
          <w:trHeight w:val="425"/>
        </w:trPr>
        <w:tc>
          <w:tcPr>
            <w:tcW w:w="4508" w:type="dxa"/>
            <w:vAlign w:val="center"/>
          </w:tcPr>
          <w:p w14:paraId="30F80413" w14:textId="652C4D2A"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Withdraw from the hearing whilst the case is being considered</w:t>
            </w:r>
          </w:p>
        </w:tc>
        <w:tc>
          <w:tcPr>
            <w:tcW w:w="4508" w:type="dxa"/>
            <w:vAlign w:val="center"/>
          </w:tcPr>
          <w:p w14:paraId="49E2045A" w14:textId="7ECDD146"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p w14:paraId="35C12B76" w14:textId="03721025"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48AE976B" w14:textId="77777777" w:rsidTr="008F7549">
        <w:trPr>
          <w:trHeight w:val="425"/>
        </w:trPr>
        <w:tc>
          <w:tcPr>
            <w:tcW w:w="4508" w:type="dxa"/>
            <w:vAlign w:val="center"/>
          </w:tcPr>
          <w:p w14:paraId="1A2C6A87" w14:textId="52586B2F"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If the Chair requires further clarification on a point of fact, both parties will be asked to return even if the question is to be put to one side only, so that the other side can hear what is being said</w:t>
            </w:r>
          </w:p>
        </w:tc>
        <w:tc>
          <w:tcPr>
            <w:tcW w:w="4508" w:type="dxa"/>
            <w:vAlign w:val="center"/>
          </w:tcPr>
          <w:p w14:paraId="34FF7EC2" w14:textId="2514DC44"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6E541D3A" w14:textId="77777777" w:rsidTr="008F7549">
        <w:trPr>
          <w:trHeight w:val="425"/>
        </w:trPr>
        <w:tc>
          <w:tcPr>
            <w:tcW w:w="4508" w:type="dxa"/>
            <w:vAlign w:val="center"/>
          </w:tcPr>
          <w:p w14:paraId="6A63B111" w14:textId="2BF23C4C"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The Chair/Committee makes a decision</w:t>
            </w:r>
          </w:p>
        </w:tc>
        <w:tc>
          <w:tcPr>
            <w:tcW w:w="4508" w:type="dxa"/>
            <w:vAlign w:val="center"/>
          </w:tcPr>
          <w:p w14:paraId="0D8CD1AA" w14:textId="06FFFDC3"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602E6310" w14:textId="77777777" w:rsidTr="008F7549">
        <w:trPr>
          <w:trHeight w:val="425"/>
        </w:trPr>
        <w:tc>
          <w:tcPr>
            <w:tcW w:w="4508" w:type="dxa"/>
            <w:vAlign w:val="center"/>
          </w:tcPr>
          <w:p w14:paraId="2BD76337" w14:textId="6E9B4C61"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Hearing reconvened, all parties return and employee informed of decision and right of appeal</w:t>
            </w:r>
          </w:p>
        </w:tc>
        <w:tc>
          <w:tcPr>
            <w:tcW w:w="4508" w:type="dxa"/>
            <w:vAlign w:val="center"/>
          </w:tcPr>
          <w:p w14:paraId="01060D06" w14:textId="0B53179E"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Absence Review Committee</w:t>
            </w:r>
          </w:p>
        </w:tc>
      </w:tr>
      <w:tr w:rsidR="008F7549" w14:paraId="47668F67" w14:textId="77777777" w:rsidTr="008F7549">
        <w:trPr>
          <w:trHeight w:val="425"/>
        </w:trPr>
        <w:tc>
          <w:tcPr>
            <w:tcW w:w="4508" w:type="dxa"/>
            <w:vAlign w:val="center"/>
          </w:tcPr>
          <w:p w14:paraId="197F6FF7" w14:textId="69E4A7FB"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Formal letter confirming decision and right of appeal issued within 5 working days</w:t>
            </w:r>
          </w:p>
        </w:tc>
        <w:tc>
          <w:tcPr>
            <w:tcW w:w="4508" w:type="dxa"/>
            <w:vAlign w:val="center"/>
          </w:tcPr>
          <w:p w14:paraId="48F70423" w14:textId="0DBDCC49"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Absence Review Committee</w:t>
            </w:r>
          </w:p>
        </w:tc>
      </w:tr>
    </w:tbl>
    <w:p w14:paraId="7A8BEFE7" w14:textId="26627790" w:rsidR="008F7549" w:rsidRDefault="008F7549" w:rsidP="0003419B">
      <w:pPr>
        <w:pStyle w:val="BodyText"/>
        <w:tabs>
          <w:tab w:val="left" w:pos="1980"/>
        </w:tabs>
        <w:rPr>
          <w:rFonts w:ascii="Arial" w:hAnsi="Arial" w:cs="Arial"/>
          <w:sz w:val="22"/>
          <w:szCs w:val="22"/>
        </w:rPr>
      </w:pPr>
    </w:p>
    <w:p w14:paraId="2A919526" w14:textId="77777777" w:rsidR="008F7549" w:rsidRDefault="008F7549">
      <w:pPr>
        <w:spacing w:after="200" w:line="276" w:lineRule="auto"/>
        <w:rPr>
          <w:rFonts w:ascii="Arial" w:hAnsi="Arial" w:cs="Arial"/>
          <w:sz w:val="22"/>
          <w:szCs w:val="22"/>
          <w:lang w:eastAsia="en-US"/>
        </w:rPr>
      </w:pPr>
      <w:r>
        <w:rPr>
          <w:rFonts w:ascii="Arial" w:hAnsi="Arial" w:cs="Arial"/>
          <w:sz w:val="22"/>
          <w:szCs w:val="22"/>
        </w:rPr>
        <w:br w:type="page"/>
      </w:r>
    </w:p>
    <w:p w14:paraId="2E13915F" w14:textId="139661B1" w:rsidR="008F7549" w:rsidRPr="004F5EA8" w:rsidRDefault="008F7549" w:rsidP="008F7549">
      <w:pPr>
        <w:pBdr>
          <w:bottom w:val="single" w:sz="4" w:space="1" w:color="auto"/>
        </w:pBdr>
        <w:autoSpaceDE w:val="0"/>
        <w:autoSpaceDN w:val="0"/>
        <w:adjustRightInd w:val="0"/>
        <w:jc w:val="both"/>
        <w:rPr>
          <w:rFonts w:ascii="Arial" w:hAnsi="Arial" w:cs="Arial"/>
          <w:b/>
          <w:bCs/>
        </w:rPr>
      </w:pPr>
      <w:r w:rsidRPr="004F5EA8">
        <w:rPr>
          <w:rFonts w:ascii="Arial" w:hAnsi="Arial" w:cs="Arial"/>
          <w:b/>
          <w:bCs/>
        </w:rPr>
        <w:lastRenderedPageBreak/>
        <w:t xml:space="preserve">Appendix </w:t>
      </w:r>
      <w:r>
        <w:rPr>
          <w:rFonts w:ascii="Arial" w:hAnsi="Arial" w:cs="Arial"/>
          <w:b/>
          <w:bCs/>
        </w:rPr>
        <w:t>3</w:t>
      </w:r>
      <w:r w:rsidRPr="004F5EA8">
        <w:rPr>
          <w:rFonts w:ascii="Arial" w:hAnsi="Arial" w:cs="Arial"/>
          <w:b/>
          <w:bCs/>
        </w:rPr>
        <w:t xml:space="preserve">: </w:t>
      </w:r>
      <w:r>
        <w:rPr>
          <w:rFonts w:ascii="Arial" w:hAnsi="Arial" w:cs="Arial"/>
          <w:b/>
          <w:bCs/>
        </w:rPr>
        <w:t>Appeals Committee Procedure (Stage 1 or Stage 2 appeal)</w:t>
      </w:r>
    </w:p>
    <w:p w14:paraId="3FBCB6B0" w14:textId="77777777" w:rsidR="008F7549" w:rsidRDefault="008F7549" w:rsidP="008F7549">
      <w:pPr>
        <w:pStyle w:val="BodyText"/>
        <w:tabs>
          <w:tab w:val="left" w:pos="1980"/>
        </w:tabs>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8F7549" w:rsidRPr="008F7549" w14:paraId="1B486A18" w14:textId="77777777" w:rsidTr="008F7549">
        <w:trPr>
          <w:trHeight w:val="422"/>
        </w:trPr>
        <w:tc>
          <w:tcPr>
            <w:tcW w:w="4508" w:type="dxa"/>
            <w:shd w:val="clear" w:color="auto" w:fill="000000" w:themeFill="text1"/>
            <w:vAlign w:val="center"/>
          </w:tcPr>
          <w:p w14:paraId="45B95B39" w14:textId="77777777" w:rsidR="008F7549" w:rsidRPr="008F7549" w:rsidRDefault="008F7549" w:rsidP="008F7549">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Action</w:t>
            </w:r>
          </w:p>
        </w:tc>
        <w:tc>
          <w:tcPr>
            <w:tcW w:w="4508" w:type="dxa"/>
            <w:shd w:val="clear" w:color="auto" w:fill="000000" w:themeFill="text1"/>
            <w:vAlign w:val="center"/>
          </w:tcPr>
          <w:p w14:paraId="72ED7903" w14:textId="77777777" w:rsidR="008F7549" w:rsidRPr="008F7549" w:rsidRDefault="008F7549" w:rsidP="008F7549">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Person</w:t>
            </w:r>
          </w:p>
        </w:tc>
      </w:tr>
      <w:tr w:rsidR="008F7549" w:rsidRPr="004F5EA8" w14:paraId="61A821FC" w14:textId="77777777" w:rsidTr="008F7549">
        <w:trPr>
          <w:trHeight w:val="425"/>
        </w:trPr>
        <w:tc>
          <w:tcPr>
            <w:tcW w:w="4508" w:type="dxa"/>
            <w:vAlign w:val="center"/>
          </w:tcPr>
          <w:p w14:paraId="441AD3E4" w14:textId="77777777" w:rsidR="008F7549" w:rsidRDefault="008F7549"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Introductions and explanation of the process to be followed</w:t>
            </w:r>
          </w:p>
          <w:p w14:paraId="543F9C02" w14:textId="77777777" w:rsidR="008F7549" w:rsidRPr="004F5EA8" w:rsidRDefault="008F7549"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That an adjournment may be requested at any time during the hearing</w:t>
            </w:r>
          </w:p>
        </w:tc>
        <w:tc>
          <w:tcPr>
            <w:tcW w:w="4508" w:type="dxa"/>
            <w:vAlign w:val="center"/>
          </w:tcPr>
          <w:p w14:paraId="2750CBD3" w14:textId="19503D8E" w:rsidR="008F7549" w:rsidRP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the Appeals Committee</w:t>
            </w:r>
          </w:p>
        </w:tc>
      </w:tr>
      <w:tr w:rsidR="008F7549" w14:paraId="4F65F1AC" w14:textId="77777777" w:rsidTr="008F7549">
        <w:trPr>
          <w:trHeight w:val="425"/>
        </w:trPr>
        <w:tc>
          <w:tcPr>
            <w:tcW w:w="4508" w:type="dxa"/>
            <w:vAlign w:val="center"/>
          </w:tcPr>
          <w:p w14:paraId="5EA2A915"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Presentation of the employee’s case, including the calling of witness(es) if applicable</w:t>
            </w:r>
          </w:p>
        </w:tc>
        <w:tc>
          <w:tcPr>
            <w:tcW w:w="4508" w:type="dxa"/>
            <w:vAlign w:val="center"/>
          </w:tcPr>
          <w:p w14:paraId="213D800B"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09153476" w14:textId="77777777" w:rsidTr="008F7549">
        <w:trPr>
          <w:trHeight w:val="425"/>
        </w:trPr>
        <w:tc>
          <w:tcPr>
            <w:tcW w:w="4508" w:type="dxa"/>
            <w:vAlign w:val="center"/>
          </w:tcPr>
          <w:p w14:paraId="14F53EDC"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1F793C9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8F7549" w14:paraId="608306F3" w14:textId="77777777" w:rsidTr="008F7549">
        <w:trPr>
          <w:trHeight w:val="425"/>
        </w:trPr>
        <w:tc>
          <w:tcPr>
            <w:tcW w:w="4508" w:type="dxa"/>
            <w:vAlign w:val="center"/>
          </w:tcPr>
          <w:p w14:paraId="0D8A45AC"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0C9F90CF"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10CFD11D" w14:textId="77777777" w:rsidTr="008F7549">
        <w:trPr>
          <w:trHeight w:val="425"/>
        </w:trPr>
        <w:tc>
          <w:tcPr>
            <w:tcW w:w="4508" w:type="dxa"/>
            <w:vAlign w:val="center"/>
          </w:tcPr>
          <w:p w14:paraId="196BDBBE"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Presentation of the management case, including the calling of witness(es) if applicable</w:t>
            </w:r>
          </w:p>
        </w:tc>
        <w:tc>
          <w:tcPr>
            <w:tcW w:w="4508" w:type="dxa"/>
            <w:vAlign w:val="center"/>
          </w:tcPr>
          <w:p w14:paraId="59D9BA6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8F7549" w14:paraId="621A43A9" w14:textId="77777777" w:rsidTr="008F7549">
        <w:trPr>
          <w:trHeight w:val="425"/>
        </w:trPr>
        <w:tc>
          <w:tcPr>
            <w:tcW w:w="4508" w:type="dxa"/>
            <w:vAlign w:val="center"/>
          </w:tcPr>
          <w:p w14:paraId="0F961004"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Principal (and their witnesses)</w:t>
            </w:r>
          </w:p>
        </w:tc>
        <w:tc>
          <w:tcPr>
            <w:tcW w:w="4508" w:type="dxa"/>
            <w:vAlign w:val="center"/>
          </w:tcPr>
          <w:p w14:paraId="0AF1321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43BDED0F" w14:textId="77777777" w:rsidTr="008F7549">
        <w:trPr>
          <w:trHeight w:val="425"/>
        </w:trPr>
        <w:tc>
          <w:tcPr>
            <w:tcW w:w="4508" w:type="dxa"/>
            <w:vAlign w:val="center"/>
          </w:tcPr>
          <w:p w14:paraId="24A29EE9"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Principal (and their witnesses)</w:t>
            </w:r>
          </w:p>
        </w:tc>
        <w:tc>
          <w:tcPr>
            <w:tcW w:w="4508" w:type="dxa"/>
            <w:vAlign w:val="center"/>
          </w:tcPr>
          <w:p w14:paraId="0DB7156F"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76918BDF" w14:textId="77777777" w:rsidTr="008F7549">
        <w:trPr>
          <w:trHeight w:val="425"/>
        </w:trPr>
        <w:tc>
          <w:tcPr>
            <w:tcW w:w="4508" w:type="dxa"/>
            <w:vAlign w:val="center"/>
          </w:tcPr>
          <w:p w14:paraId="5EAF2D96"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employee’s case (no new evidence can be introduced at this stage)</w:t>
            </w:r>
          </w:p>
        </w:tc>
        <w:tc>
          <w:tcPr>
            <w:tcW w:w="4508" w:type="dxa"/>
            <w:vAlign w:val="center"/>
          </w:tcPr>
          <w:p w14:paraId="0174BD5F"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4764E85C" w14:textId="77777777" w:rsidTr="008F7549">
        <w:trPr>
          <w:trHeight w:val="425"/>
        </w:trPr>
        <w:tc>
          <w:tcPr>
            <w:tcW w:w="4508" w:type="dxa"/>
            <w:vAlign w:val="center"/>
          </w:tcPr>
          <w:p w14:paraId="727E0365"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management case (no new evidence can be introduced at this stage)</w:t>
            </w:r>
          </w:p>
        </w:tc>
        <w:tc>
          <w:tcPr>
            <w:tcW w:w="4508" w:type="dxa"/>
            <w:vAlign w:val="center"/>
          </w:tcPr>
          <w:p w14:paraId="67551DCB"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tc>
      </w:tr>
      <w:tr w:rsidR="008F7549" w14:paraId="7F05C741" w14:textId="77777777" w:rsidTr="008F7549">
        <w:trPr>
          <w:trHeight w:val="425"/>
        </w:trPr>
        <w:tc>
          <w:tcPr>
            <w:tcW w:w="4508" w:type="dxa"/>
            <w:vAlign w:val="center"/>
          </w:tcPr>
          <w:p w14:paraId="0EA0B819"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Withdraw from the hearing whilst the case is being considered</w:t>
            </w:r>
          </w:p>
        </w:tc>
        <w:tc>
          <w:tcPr>
            <w:tcW w:w="4508" w:type="dxa"/>
            <w:vAlign w:val="center"/>
          </w:tcPr>
          <w:p w14:paraId="46C345B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Principal</w:t>
            </w:r>
          </w:p>
          <w:p w14:paraId="4C554A07"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6526E257" w14:textId="77777777" w:rsidTr="008F7549">
        <w:trPr>
          <w:trHeight w:val="425"/>
        </w:trPr>
        <w:tc>
          <w:tcPr>
            <w:tcW w:w="4508" w:type="dxa"/>
            <w:vAlign w:val="center"/>
          </w:tcPr>
          <w:p w14:paraId="1BBA0B37"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If the Chair requires further clarification on a point of fact, both parties will be asked to return even if the question is to be put to one side only, so that the other side can hear what is being said</w:t>
            </w:r>
          </w:p>
        </w:tc>
        <w:tc>
          <w:tcPr>
            <w:tcW w:w="4508" w:type="dxa"/>
            <w:vAlign w:val="center"/>
          </w:tcPr>
          <w:p w14:paraId="4B4D0789"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4986CEDE" w14:textId="77777777" w:rsidTr="008F7549">
        <w:trPr>
          <w:trHeight w:val="425"/>
        </w:trPr>
        <w:tc>
          <w:tcPr>
            <w:tcW w:w="4508" w:type="dxa"/>
            <w:vAlign w:val="center"/>
          </w:tcPr>
          <w:p w14:paraId="1FC6201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The Chair/Committee makes a decision</w:t>
            </w:r>
          </w:p>
        </w:tc>
        <w:tc>
          <w:tcPr>
            <w:tcW w:w="4508" w:type="dxa"/>
            <w:vAlign w:val="center"/>
          </w:tcPr>
          <w:p w14:paraId="0EC8D457"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Chair/Committee</w:t>
            </w:r>
          </w:p>
        </w:tc>
      </w:tr>
      <w:tr w:rsidR="008F7549" w14:paraId="0BD00E53" w14:textId="77777777" w:rsidTr="008F7549">
        <w:trPr>
          <w:trHeight w:val="425"/>
        </w:trPr>
        <w:tc>
          <w:tcPr>
            <w:tcW w:w="4508" w:type="dxa"/>
            <w:vAlign w:val="center"/>
          </w:tcPr>
          <w:p w14:paraId="53BAFC81"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Hearing reconvened, all parties return and employee informed of decision and right of appeal</w:t>
            </w:r>
          </w:p>
        </w:tc>
        <w:tc>
          <w:tcPr>
            <w:tcW w:w="4508" w:type="dxa"/>
            <w:vAlign w:val="center"/>
          </w:tcPr>
          <w:p w14:paraId="4775C33E" w14:textId="14587A12"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Appeals Committee</w:t>
            </w:r>
          </w:p>
        </w:tc>
      </w:tr>
      <w:tr w:rsidR="008F7549" w14:paraId="59B00FB7" w14:textId="77777777" w:rsidTr="008F7549">
        <w:trPr>
          <w:trHeight w:val="425"/>
        </w:trPr>
        <w:tc>
          <w:tcPr>
            <w:tcW w:w="4508" w:type="dxa"/>
            <w:vAlign w:val="center"/>
          </w:tcPr>
          <w:p w14:paraId="47C22FBD"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Formal letter confirming decision and right of appeal issued within 5 working days</w:t>
            </w:r>
          </w:p>
        </w:tc>
        <w:tc>
          <w:tcPr>
            <w:tcW w:w="4508" w:type="dxa"/>
            <w:vAlign w:val="center"/>
          </w:tcPr>
          <w:p w14:paraId="7FAE383A" w14:textId="214FBEB0"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Appeals Committee</w:t>
            </w:r>
          </w:p>
        </w:tc>
      </w:tr>
    </w:tbl>
    <w:p w14:paraId="28CEF38F" w14:textId="57F8A1FB" w:rsidR="008F7549" w:rsidRDefault="008F7549" w:rsidP="0003419B">
      <w:pPr>
        <w:pStyle w:val="BodyText"/>
        <w:tabs>
          <w:tab w:val="left" w:pos="1980"/>
        </w:tabs>
        <w:rPr>
          <w:rFonts w:ascii="Arial" w:hAnsi="Arial" w:cs="Arial"/>
          <w:sz w:val="22"/>
          <w:szCs w:val="22"/>
        </w:rPr>
      </w:pPr>
    </w:p>
    <w:p w14:paraId="786AECC0" w14:textId="77777777" w:rsidR="008F7549" w:rsidRDefault="008F7549">
      <w:pPr>
        <w:spacing w:after="200" w:line="276" w:lineRule="auto"/>
        <w:rPr>
          <w:rFonts w:ascii="Arial" w:hAnsi="Arial" w:cs="Arial"/>
          <w:sz w:val="22"/>
          <w:szCs w:val="22"/>
          <w:lang w:eastAsia="en-US"/>
        </w:rPr>
      </w:pPr>
      <w:r>
        <w:rPr>
          <w:rFonts w:ascii="Arial" w:hAnsi="Arial" w:cs="Arial"/>
          <w:sz w:val="22"/>
          <w:szCs w:val="22"/>
        </w:rPr>
        <w:br w:type="page"/>
      </w:r>
    </w:p>
    <w:p w14:paraId="39098866" w14:textId="0A3BB090" w:rsidR="008F7549" w:rsidRPr="004F5EA8" w:rsidRDefault="008F7549" w:rsidP="008F7549">
      <w:pPr>
        <w:pBdr>
          <w:bottom w:val="single" w:sz="4" w:space="1" w:color="auto"/>
        </w:pBdr>
        <w:autoSpaceDE w:val="0"/>
        <w:autoSpaceDN w:val="0"/>
        <w:adjustRightInd w:val="0"/>
        <w:jc w:val="both"/>
        <w:rPr>
          <w:rFonts w:ascii="Arial" w:hAnsi="Arial" w:cs="Arial"/>
          <w:b/>
          <w:bCs/>
        </w:rPr>
      </w:pPr>
      <w:r w:rsidRPr="004F5EA8">
        <w:rPr>
          <w:rFonts w:ascii="Arial" w:hAnsi="Arial" w:cs="Arial"/>
          <w:b/>
          <w:bCs/>
        </w:rPr>
        <w:lastRenderedPageBreak/>
        <w:t xml:space="preserve">Appendix </w:t>
      </w:r>
      <w:r>
        <w:rPr>
          <w:rFonts w:ascii="Arial" w:hAnsi="Arial" w:cs="Arial"/>
          <w:b/>
          <w:bCs/>
        </w:rPr>
        <w:t>4</w:t>
      </w:r>
      <w:r w:rsidRPr="004F5EA8">
        <w:rPr>
          <w:rFonts w:ascii="Arial" w:hAnsi="Arial" w:cs="Arial"/>
          <w:b/>
          <w:bCs/>
        </w:rPr>
        <w:t xml:space="preserve">: </w:t>
      </w:r>
      <w:r>
        <w:rPr>
          <w:rFonts w:ascii="Arial" w:hAnsi="Arial" w:cs="Arial"/>
          <w:b/>
          <w:bCs/>
        </w:rPr>
        <w:t>Appeals Committee Procedure (Stage 3 appeal)</w:t>
      </w:r>
    </w:p>
    <w:p w14:paraId="3DC27444" w14:textId="77777777" w:rsidR="008F7549" w:rsidRDefault="008F7549" w:rsidP="008F7549">
      <w:pPr>
        <w:pStyle w:val="BodyText"/>
        <w:tabs>
          <w:tab w:val="left" w:pos="1980"/>
        </w:tabs>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8F7549" w:rsidRPr="008F7549" w14:paraId="5A353CD6" w14:textId="77777777" w:rsidTr="008F7549">
        <w:trPr>
          <w:trHeight w:val="422"/>
        </w:trPr>
        <w:tc>
          <w:tcPr>
            <w:tcW w:w="4508" w:type="dxa"/>
            <w:shd w:val="clear" w:color="auto" w:fill="000000" w:themeFill="text1"/>
            <w:vAlign w:val="center"/>
          </w:tcPr>
          <w:p w14:paraId="67F32BEB" w14:textId="77777777" w:rsidR="008F7549" w:rsidRPr="008F7549" w:rsidRDefault="008F7549" w:rsidP="008F7549">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Action</w:t>
            </w:r>
          </w:p>
        </w:tc>
        <w:tc>
          <w:tcPr>
            <w:tcW w:w="4508" w:type="dxa"/>
            <w:shd w:val="clear" w:color="auto" w:fill="000000" w:themeFill="text1"/>
            <w:vAlign w:val="center"/>
          </w:tcPr>
          <w:p w14:paraId="76E8C0B1" w14:textId="77777777" w:rsidR="008F7549" w:rsidRPr="008F7549" w:rsidRDefault="008F7549" w:rsidP="008F7549">
            <w:pPr>
              <w:pStyle w:val="BodyText"/>
              <w:tabs>
                <w:tab w:val="left" w:pos="1980"/>
              </w:tabs>
              <w:jc w:val="center"/>
              <w:rPr>
                <w:rFonts w:ascii="Arial" w:hAnsi="Arial" w:cs="Arial"/>
                <w:b/>
                <w:color w:val="FFFFFF" w:themeColor="background1"/>
                <w:sz w:val="22"/>
                <w:szCs w:val="22"/>
              </w:rPr>
            </w:pPr>
            <w:r w:rsidRPr="008F7549">
              <w:rPr>
                <w:rFonts w:ascii="Arial" w:hAnsi="Arial" w:cs="Arial"/>
                <w:b/>
                <w:color w:val="FFFFFF" w:themeColor="background1"/>
                <w:sz w:val="22"/>
                <w:szCs w:val="22"/>
              </w:rPr>
              <w:t>Person</w:t>
            </w:r>
          </w:p>
        </w:tc>
      </w:tr>
      <w:tr w:rsidR="008F7549" w:rsidRPr="004F5EA8" w14:paraId="0D5CDED3" w14:textId="77777777" w:rsidTr="008F7549">
        <w:trPr>
          <w:trHeight w:val="425"/>
        </w:trPr>
        <w:tc>
          <w:tcPr>
            <w:tcW w:w="4508" w:type="dxa"/>
            <w:vAlign w:val="center"/>
          </w:tcPr>
          <w:p w14:paraId="476BC55E" w14:textId="77777777" w:rsidR="008F7549" w:rsidRDefault="008F7549"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Introductions and explanation of the process to be followed</w:t>
            </w:r>
          </w:p>
          <w:p w14:paraId="0C7F8902" w14:textId="77777777" w:rsidR="008F7549" w:rsidRPr="004F5EA8" w:rsidRDefault="008F7549" w:rsidP="008F7549">
            <w:pPr>
              <w:pStyle w:val="BodyText"/>
              <w:numPr>
                <w:ilvl w:val="0"/>
                <w:numId w:val="32"/>
              </w:numPr>
              <w:tabs>
                <w:tab w:val="left" w:pos="1980"/>
              </w:tabs>
              <w:ind w:left="171" w:hanging="142"/>
              <w:jc w:val="left"/>
              <w:rPr>
                <w:rFonts w:ascii="Arial" w:hAnsi="Arial" w:cs="Arial"/>
                <w:sz w:val="22"/>
                <w:szCs w:val="22"/>
              </w:rPr>
            </w:pPr>
            <w:r>
              <w:rPr>
                <w:rFonts w:ascii="Arial" w:hAnsi="Arial" w:cs="Arial"/>
                <w:sz w:val="22"/>
                <w:szCs w:val="22"/>
              </w:rPr>
              <w:t>That an adjournment may be requested at any time during the hearing</w:t>
            </w:r>
          </w:p>
        </w:tc>
        <w:tc>
          <w:tcPr>
            <w:tcW w:w="4508" w:type="dxa"/>
            <w:vAlign w:val="center"/>
          </w:tcPr>
          <w:p w14:paraId="13B7CDBF" w14:textId="77777777" w:rsidR="008F7549" w:rsidRPr="004F5EA8"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the Appeals Committee</w:t>
            </w:r>
          </w:p>
        </w:tc>
      </w:tr>
      <w:tr w:rsidR="008F7549" w14:paraId="3DD42238" w14:textId="77777777" w:rsidTr="008F7549">
        <w:trPr>
          <w:trHeight w:val="425"/>
        </w:trPr>
        <w:tc>
          <w:tcPr>
            <w:tcW w:w="4508" w:type="dxa"/>
            <w:vAlign w:val="center"/>
          </w:tcPr>
          <w:p w14:paraId="3EDCEE3D"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Presentation of the employee’s case, including the calling of witness(es) if applicable</w:t>
            </w:r>
          </w:p>
        </w:tc>
        <w:tc>
          <w:tcPr>
            <w:tcW w:w="4508" w:type="dxa"/>
            <w:vAlign w:val="center"/>
          </w:tcPr>
          <w:p w14:paraId="3CAC6CBB"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08D967E9" w14:textId="77777777" w:rsidTr="008F7549">
        <w:trPr>
          <w:trHeight w:val="425"/>
        </w:trPr>
        <w:tc>
          <w:tcPr>
            <w:tcW w:w="4508" w:type="dxa"/>
            <w:vAlign w:val="center"/>
          </w:tcPr>
          <w:p w14:paraId="0E31817C"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1C411BEF" w14:textId="321CC258"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Absence Review Committee</w:t>
            </w:r>
          </w:p>
        </w:tc>
      </w:tr>
      <w:tr w:rsidR="008F7549" w14:paraId="1AF12BDE" w14:textId="77777777" w:rsidTr="008F7549">
        <w:trPr>
          <w:trHeight w:val="425"/>
        </w:trPr>
        <w:tc>
          <w:tcPr>
            <w:tcW w:w="4508" w:type="dxa"/>
            <w:vAlign w:val="center"/>
          </w:tcPr>
          <w:p w14:paraId="1773FF15"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employee (and their witnesses)</w:t>
            </w:r>
          </w:p>
        </w:tc>
        <w:tc>
          <w:tcPr>
            <w:tcW w:w="4508" w:type="dxa"/>
            <w:vAlign w:val="center"/>
          </w:tcPr>
          <w:p w14:paraId="580D8D43" w14:textId="4552D5B9"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Appeals/Committee</w:t>
            </w:r>
          </w:p>
        </w:tc>
      </w:tr>
      <w:tr w:rsidR="008F7549" w14:paraId="7706253D" w14:textId="77777777" w:rsidTr="008F7549">
        <w:trPr>
          <w:trHeight w:val="425"/>
        </w:trPr>
        <w:tc>
          <w:tcPr>
            <w:tcW w:w="4508" w:type="dxa"/>
            <w:vAlign w:val="center"/>
          </w:tcPr>
          <w:p w14:paraId="312CA609"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Presentation of the management case, including the calling of witness(es) if applicable</w:t>
            </w:r>
          </w:p>
        </w:tc>
        <w:tc>
          <w:tcPr>
            <w:tcW w:w="4508" w:type="dxa"/>
            <w:vAlign w:val="center"/>
          </w:tcPr>
          <w:p w14:paraId="18EA7E90" w14:textId="6DB69FE4"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Absence Review Committee</w:t>
            </w:r>
          </w:p>
        </w:tc>
      </w:tr>
      <w:tr w:rsidR="008F7549" w14:paraId="41E03FE2" w14:textId="77777777" w:rsidTr="008F7549">
        <w:trPr>
          <w:trHeight w:val="425"/>
        </w:trPr>
        <w:tc>
          <w:tcPr>
            <w:tcW w:w="4508" w:type="dxa"/>
            <w:vAlign w:val="center"/>
          </w:tcPr>
          <w:p w14:paraId="41CF8793" w14:textId="79DA5614"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Chair of the Absence Review Committee (and their witnesses*)</w:t>
            </w:r>
          </w:p>
        </w:tc>
        <w:tc>
          <w:tcPr>
            <w:tcW w:w="4508" w:type="dxa"/>
            <w:vAlign w:val="center"/>
          </w:tcPr>
          <w:p w14:paraId="5190FA54"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5B9048AF" w14:textId="77777777" w:rsidTr="008F7549">
        <w:trPr>
          <w:trHeight w:val="425"/>
        </w:trPr>
        <w:tc>
          <w:tcPr>
            <w:tcW w:w="4508" w:type="dxa"/>
            <w:vAlign w:val="center"/>
          </w:tcPr>
          <w:p w14:paraId="52FF92FF" w14:textId="20D0087F"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Questions to the Chair of the Absence Review Committee (and their witnesses*)</w:t>
            </w:r>
          </w:p>
        </w:tc>
        <w:tc>
          <w:tcPr>
            <w:tcW w:w="4508" w:type="dxa"/>
            <w:vAlign w:val="center"/>
          </w:tcPr>
          <w:p w14:paraId="31B72EEF" w14:textId="15DE05CF"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 of Appeals/Committee</w:t>
            </w:r>
          </w:p>
        </w:tc>
      </w:tr>
      <w:tr w:rsidR="008F7549" w14:paraId="703DAE08" w14:textId="77777777" w:rsidTr="008F7549">
        <w:trPr>
          <w:trHeight w:val="425"/>
        </w:trPr>
        <w:tc>
          <w:tcPr>
            <w:tcW w:w="4508" w:type="dxa"/>
            <w:vAlign w:val="center"/>
          </w:tcPr>
          <w:p w14:paraId="494154D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employee’s case (no new evidence can be introduced at this stage)</w:t>
            </w:r>
          </w:p>
        </w:tc>
        <w:tc>
          <w:tcPr>
            <w:tcW w:w="4508" w:type="dxa"/>
            <w:vAlign w:val="center"/>
          </w:tcPr>
          <w:p w14:paraId="6A5F9756"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Employee/Trade Union rep/colleague</w:t>
            </w:r>
          </w:p>
        </w:tc>
      </w:tr>
      <w:tr w:rsidR="008F7549" w14:paraId="41DB474B" w14:textId="77777777" w:rsidTr="008F7549">
        <w:trPr>
          <w:trHeight w:val="425"/>
        </w:trPr>
        <w:tc>
          <w:tcPr>
            <w:tcW w:w="4508" w:type="dxa"/>
            <w:vAlign w:val="center"/>
          </w:tcPr>
          <w:p w14:paraId="094A6969"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Summing up of the management case (no new evidence can be introduced at this stage)</w:t>
            </w:r>
          </w:p>
        </w:tc>
        <w:tc>
          <w:tcPr>
            <w:tcW w:w="4508" w:type="dxa"/>
            <w:vAlign w:val="center"/>
          </w:tcPr>
          <w:p w14:paraId="06BAA868" w14:textId="7968E2B7" w:rsidR="008F7549" w:rsidRDefault="00E17EE3" w:rsidP="008F7549">
            <w:pPr>
              <w:pStyle w:val="BodyText"/>
              <w:tabs>
                <w:tab w:val="left" w:pos="1980"/>
              </w:tabs>
              <w:jc w:val="left"/>
              <w:rPr>
                <w:rFonts w:ascii="Arial" w:hAnsi="Arial" w:cs="Arial"/>
                <w:sz w:val="22"/>
                <w:szCs w:val="22"/>
              </w:rPr>
            </w:pPr>
            <w:r>
              <w:rPr>
                <w:rFonts w:ascii="Arial" w:hAnsi="Arial" w:cs="Arial"/>
                <w:sz w:val="22"/>
                <w:szCs w:val="22"/>
              </w:rPr>
              <w:t>Chair of Absence Review Committee</w:t>
            </w:r>
          </w:p>
        </w:tc>
      </w:tr>
      <w:tr w:rsidR="008F7549" w14:paraId="29C34F82" w14:textId="77777777" w:rsidTr="008F7549">
        <w:trPr>
          <w:trHeight w:val="425"/>
        </w:trPr>
        <w:tc>
          <w:tcPr>
            <w:tcW w:w="4508" w:type="dxa"/>
            <w:vAlign w:val="center"/>
          </w:tcPr>
          <w:p w14:paraId="144AD3DA"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Withdraw from the hearing whilst the case is being considered</w:t>
            </w:r>
          </w:p>
        </w:tc>
        <w:tc>
          <w:tcPr>
            <w:tcW w:w="4508" w:type="dxa"/>
            <w:vAlign w:val="center"/>
          </w:tcPr>
          <w:p w14:paraId="51B1B6EC" w14:textId="5845A26D" w:rsidR="008F7549" w:rsidRDefault="00E17EE3" w:rsidP="008F7549">
            <w:pPr>
              <w:pStyle w:val="BodyText"/>
              <w:tabs>
                <w:tab w:val="left" w:pos="1980"/>
              </w:tabs>
              <w:jc w:val="left"/>
              <w:rPr>
                <w:rFonts w:ascii="Arial" w:hAnsi="Arial" w:cs="Arial"/>
                <w:sz w:val="22"/>
                <w:szCs w:val="22"/>
              </w:rPr>
            </w:pPr>
            <w:r>
              <w:rPr>
                <w:rFonts w:ascii="Arial" w:hAnsi="Arial" w:cs="Arial"/>
                <w:sz w:val="22"/>
                <w:szCs w:val="22"/>
              </w:rPr>
              <w:t xml:space="preserve">Chair of Absence Review Committee </w:t>
            </w:r>
            <w:r w:rsidR="008F7549">
              <w:rPr>
                <w:rFonts w:ascii="Arial" w:hAnsi="Arial" w:cs="Arial"/>
                <w:sz w:val="22"/>
                <w:szCs w:val="22"/>
              </w:rPr>
              <w:t>Employee/Trade Union rep/colleague</w:t>
            </w:r>
          </w:p>
        </w:tc>
      </w:tr>
      <w:tr w:rsidR="008F7549" w14:paraId="22DC5F0D" w14:textId="77777777" w:rsidTr="008F7549">
        <w:trPr>
          <w:trHeight w:val="425"/>
        </w:trPr>
        <w:tc>
          <w:tcPr>
            <w:tcW w:w="4508" w:type="dxa"/>
            <w:vAlign w:val="center"/>
          </w:tcPr>
          <w:p w14:paraId="44CDE48D" w14:textId="5F33D821"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 xml:space="preserve">If the </w:t>
            </w:r>
            <w:r w:rsidR="00E17EE3">
              <w:rPr>
                <w:rFonts w:ascii="Arial" w:hAnsi="Arial" w:cs="Arial"/>
                <w:sz w:val="22"/>
                <w:szCs w:val="22"/>
              </w:rPr>
              <w:t xml:space="preserve">Appeals </w:t>
            </w:r>
            <w:r>
              <w:rPr>
                <w:rFonts w:ascii="Arial" w:hAnsi="Arial" w:cs="Arial"/>
                <w:sz w:val="22"/>
                <w:szCs w:val="22"/>
              </w:rPr>
              <w:t>Chair requires further clarification on a point of fact, both parties will be asked to return even if the question is to be put to one side only, so that the other side can hear what is being said</w:t>
            </w:r>
          </w:p>
        </w:tc>
        <w:tc>
          <w:tcPr>
            <w:tcW w:w="4508" w:type="dxa"/>
            <w:vAlign w:val="center"/>
          </w:tcPr>
          <w:p w14:paraId="29C5C326" w14:textId="03D89A54"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w:t>
            </w:r>
            <w:r w:rsidR="00E17EE3">
              <w:rPr>
                <w:rFonts w:ascii="Arial" w:hAnsi="Arial" w:cs="Arial"/>
                <w:sz w:val="22"/>
                <w:szCs w:val="22"/>
              </w:rPr>
              <w:t xml:space="preserve"> of Appeals</w:t>
            </w:r>
            <w:r>
              <w:rPr>
                <w:rFonts w:ascii="Arial" w:hAnsi="Arial" w:cs="Arial"/>
                <w:sz w:val="22"/>
                <w:szCs w:val="22"/>
              </w:rPr>
              <w:t>/Committee</w:t>
            </w:r>
          </w:p>
        </w:tc>
      </w:tr>
      <w:tr w:rsidR="008F7549" w14:paraId="1D3C072B" w14:textId="77777777" w:rsidTr="008F7549">
        <w:trPr>
          <w:trHeight w:val="425"/>
        </w:trPr>
        <w:tc>
          <w:tcPr>
            <w:tcW w:w="4508" w:type="dxa"/>
            <w:vAlign w:val="center"/>
          </w:tcPr>
          <w:p w14:paraId="7B372BD1" w14:textId="71F500FD" w:rsidR="008F7549" w:rsidRDefault="008F7549" w:rsidP="00E17EE3">
            <w:pPr>
              <w:pStyle w:val="BodyText"/>
              <w:tabs>
                <w:tab w:val="left" w:pos="1980"/>
              </w:tabs>
              <w:jc w:val="left"/>
              <w:rPr>
                <w:rFonts w:ascii="Arial" w:hAnsi="Arial" w:cs="Arial"/>
                <w:sz w:val="22"/>
                <w:szCs w:val="22"/>
              </w:rPr>
            </w:pPr>
            <w:r>
              <w:rPr>
                <w:rFonts w:ascii="Arial" w:hAnsi="Arial" w:cs="Arial"/>
                <w:sz w:val="22"/>
                <w:szCs w:val="22"/>
              </w:rPr>
              <w:t xml:space="preserve">The </w:t>
            </w:r>
            <w:r w:rsidR="00E17EE3">
              <w:rPr>
                <w:rFonts w:ascii="Arial" w:hAnsi="Arial" w:cs="Arial"/>
                <w:sz w:val="22"/>
                <w:szCs w:val="22"/>
              </w:rPr>
              <w:t xml:space="preserve">Appeals </w:t>
            </w:r>
            <w:r>
              <w:rPr>
                <w:rFonts w:ascii="Arial" w:hAnsi="Arial" w:cs="Arial"/>
                <w:sz w:val="22"/>
                <w:szCs w:val="22"/>
              </w:rPr>
              <w:t>Chair/Committee makes a decision</w:t>
            </w:r>
          </w:p>
        </w:tc>
        <w:tc>
          <w:tcPr>
            <w:tcW w:w="4508" w:type="dxa"/>
            <w:vAlign w:val="center"/>
          </w:tcPr>
          <w:p w14:paraId="0E98F6AD" w14:textId="27A545BC" w:rsidR="008F7549" w:rsidRDefault="00E17EE3" w:rsidP="008F7549">
            <w:pPr>
              <w:pStyle w:val="BodyText"/>
              <w:tabs>
                <w:tab w:val="left" w:pos="1980"/>
              </w:tabs>
              <w:jc w:val="left"/>
              <w:rPr>
                <w:rFonts w:ascii="Arial" w:hAnsi="Arial" w:cs="Arial"/>
                <w:sz w:val="22"/>
                <w:szCs w:val="22"/>
              </w:rPr>
            </w:pPr>
            <w:r>
              <w:rPr>
                <w:rFonts w:ascii="Arial" w:hAnsi="Arial" w:cs="Arial"/>
                <w:sz w:val="22"/>
                <w:szCs w:val="22"/>
              </w:rPr>
              <w:t>Chair of Appeals/Committee</w:t>
            </w:r>
          </w:p>
        </w:tc>
      </w:tr>
      <w:tr w:rsidR="008F7549" w14:paraId="4EA00326" w14:textId="77777777" w:rsidTr="008F7549">
        <w:trPr>
          <w:trHeight w:val="425"/>
        </w:trPr>
        <w:tc>
          <w:tcPr>
            <w:tcW w:w="4508" w:type="dxa"/>
            <w:vAlign w:val="center"/>
          </w:tcPr>
          <w:p w14:paraId="22EBB891"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Hearing reconvened, all parties return and employee informed of decision and right of appeal</w:t>
            </w:r>
          </w:p>
        </w:tc>
        <w:tc>
          <w:tcPr>
            <w:tcW w:w="4508" w:type="dxa"/>
            <w:vAlign w:val="center"/>
          </w:tcPr>
          <w:p w14:paraId="48145224" w14:textId="0A710023"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w:t>
            </w:r>
            <w:r w:rsidR="00E17EE3">
              <w:rPr>
                <w:rFonts w:ascii="Arial" w:hAnsi="Arial" w:cs="Arial"/>
                <w:sz w:val="22"/>
                <w:szCs w:val="22"/>
              </w:rPr>
              <w:t xml:space="preserve"> of Appeals</w:t>
            </w:r>
          </w:p>
        </w:tc>
      </w:tr>
      <w:tr w:rsidR="008F7549" w14:paraId="4601E094" w14:textId="77777777" w:rsidTr="008F7549">
        <w:trPr>
          <w:trHeight w:val="425"/>
        </w:trPr>
        <w:tc>
          <w:tcPr>
            <w:tcW w:w="4508" w:type="dxa"/>
            <w:vAlign w:val="center"/>
          </w:tcPr>
          <w:p w14:paraId="6BA59B00" w14:textId="7777777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Formal letter confirming decision and right of appeal issued within 5 working days</w:t>
            </w:r>
          </w:p>
        </w:tc>
        <w:tc>
          <w:tcPr>
            <w:tcW w:w="4508" w:type="dxa"/>
            <w:vAlign w:val="center"/>
          </w:tcPr>
          <w:p w14:paraId="4B3832CE" w14:textId="2C1EF317" w:rsidR="008F7549" w:rsidRDefault="008F7549" w:rsidP="008F7549">
            <w:pPr>
              <w:pStyle w:val="BodyText"/>
              <w:tabs>
                <w:tab w:val="left" w:pos="1980"/>
              </w:tabs>
              <w:jc w:val="left"/>
              <w:rPr>
                <w:rFonts w:ascii="Arial" w:hAnsi="Arial" w:cs="Arial"/>
                <w:sz w:val="22"/>
                <w:szCs w:val="22"/>
              </w:rPr>
            </w:pPr>
            <w:r>
              <w:rPr>
                <w:rFonts w:ascii="Arial" w:hAnsi="Arial" w:cs="Arial"/>
                <w:sz w:val="22"/>
                <w:szCs w:val="22"/>
              </w:rPr>
              <w:t>Chair</w:t>
            </w:r>
            <w:r w:rsidR="00E17EE3">
              <w:rPr>
                <w:rFonts w:ascii="Arial" w:hAnsi="Arial" w:cs="Arial"/>
                <w:sz w:val="22"/>
                <w:szCs w:val="22"/>
              </w:rPr>
              <w:t xml:space="preserve"> of Appeals</w:t>
            </w:r>
          </w:p>
        </w:tc>
      </w:tr>
    </w:tbl>
    <w:p w14:paraId="1308E9A9" w14:textId="77777777" w:rsidR="004F5EA8" w:rsidRDefault="004F5EA8" w:rsidP="0003419B">
      <w:pPr>
        <w:pStyle w:val="BodyText"/>
        <w:tabs>
          <w:tab w:val="left" w:pos="1980"/>
        </w:tabs>
        <w:rPr>
          <w:rFonts w:ascii="Arial" w:hAnsi="Arial" w:cs="Arial"/>
          <w:sz w:val="22"/>
          <w:szCs w:val="22"/>
        </w:rPr>
      </w:pPr>
    </w:p>
    <w:p w14:paraId="0275210B" w14:textId="220122EA" w:rsidR="00E17EE3" w:rsidRPr="00E17EE3" w:rsidRDefault="00E17EE3" w:rsidP="0003419B">
      <w:pPr>
        <w:pStyle w:val="BodyText"/>
        <w:tabs>
          <w:tab w:val="left" w:pos="1980"/>
        </w:tabs>
        <w:rPr>
          <w:rFonts w:ascii="Arial" w:hAnsi="Arial" w:cs="Arial"/>
          <w:i/>
          <w:sz w:val="22"/>
          <w:szCs w:val="22"/>
        </w:rPr>
      </w:pPr>
      <w:r w:rsidRPr="00E17EE3">
        <w:rPr>
          <w:rFonts w:ascii="Arial" w:hAnsi="Arial" w:cs="Arial"/>
          <w:i/>
          <w:sz w:val="22"/>
          <w:szCs w:val="22"/>
        </w:rPr>
        <w:t>* it is anticipated that the Principal would be called as a witness</w:t>
      </w:r>
    </w:p>
    <w:sectPr w:rsidR="00E17EE3" w:rsidRPr="00E17EE3" w:rsidSect="004F5EA8">
      <w:headerReference w:type="first" r:id="rId15"/>
      <w:footerReference w:type="firs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CC3EC" w14:textId="77777777" w:rsidR="00731ECC" w:rsidRDefault="00731ECC" w:rsidP="00E227BE">
      <w:r>
        <w:separator/>
      </w:r>
    </w:p>
  </w:endnote>
  <w:endnote w:type="continuationSeparator" w:id="0">
    <w:p w14:paraId="62C00F42" w14:textId="77777777" w:rsidR="00731ECC" w:rsidRDefault="00731ECC" w:rsidP="00E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4597475"/>
      <w:docPartObj>
        <w:docPartGallery w:val="Page Numbers (Bottom of Page)"/>
        <w:docPartUnique/>
      </w:docPartObj>
    </w:sdtPr>
    <w:sdtEndPr>
      <w:rPr>
        <w:noProof/>
      </w:rPr>
    </w:sdtEndPr>
    <w:sdtContent>
      <w:p w14:paraId="3CA817A0" w14:textId="77777777" w:rsidR="008F7549" w:rsidRPr="002439E9" w:rsidRDefault="008F7549">
        <w:pPr>
          <w:pStyle w:val="Footer"/>
          <w:jc w:val="center"/>
          <w:rPr>
            <w:rFonts w:ascii="Arial" w:hAnsi="Arial" w:cs="Arial"/>
            <w:sz w:val="20"/>
            <w:szCs w:val="20"/>
          </w:rPr>
        </w:pPr>
        <w:r w:rsidRPr="002439E9">
          <w:rPr>
            <w:rFonts w:ascii="Arial" w:hAnsi="Arial" w:cs="Arial"/>
            <w:sz w:val="20"/>
            <w:szCs w:val="20"/>
          </w:rPr>
          <w:fldChar w:fldCharType="begin"/>
        </w:r>
        <w:r w:rsidRPr="002439E9">
          <w:rPr>
            <w:rFonts w:ascii="Arial" w:hAnsi="Arial" w:cs="Arial"/>
            <w:sz w:val="20"/>
            <w:szCs w:val="20"/>
          </w:rPr>
          <w:instrText xml:space="preserve"> PAGE   \* MERGEFORMAT </w:instrText>
        </w:r>
        <w:r w:rsidRPr="002439E9">
          <w:rPr>
            <w:rFonts w:ascii="Arial" w:hAnsi="Arial" w:cs="Arial"/>
            <w:sz w:val="20"/>
            <w:szCs w:val="20"/>
          </w:rPr>
          <w:fldChar w:fldCharType="separate"/>
        </w:r>
        <w:r w:rsidR="00A01A41">
          <w:rPr>
            <w:rFonts w:ascii="Arial" w:hAnsi="Arial" w:cs="Arial"/>
            <w:noProof/>
            <w:sz w:val="20"/>
            <w:szCs w:val="20"/>
          </w:rPr>
          <w:t>2</w:t>
        </w:r>
        <w:r w:rsidRPr="002439E9">
          <w:rPr>
            <w:rFonts w:ascii="Arial" w:hAnsi="Arial" w:cs="Arial"/>
            <w:noProof/>
            <w:sz w:val="20"/>
            <w:szCs w:val="20"/>
          </w:rPr>
          <w:fldChar w:fldCharType="end"/>
        </w:r>
      </w:p>
    </w:sdtContent>
  </w:sdt>
  <w:p w14:paraId="179F3470" w14:textId="77777777" w:rsidR="008F7549" w:rsidRPr="002439E9" w:rsidRDefault="008F7549">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8F7549" w:rsidRPr="00C5242C" w14:paraId="23C519A5" w14:textId="77777777" w:rsidTr="0003419B">
      <w:tc>
        <w:tcPr>
          <w:tcW w:w="4621" w:type="dxa"/>
          <w:shd w:val="clear" w:color="auto" w:fill="auto"/>
        </w:tcPr>
        <w:p w14:paraId="5B6C7149"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Owner of Policy</w:t>
          </w:r>
        </w:p>
      </w:tc>
      <w:tc>
        <w:tcPr>
          <w:tcW w:w="4621" w:type="dxa"/>
          <w:shd w:val="clear" w:color="auto" w:fill="auto"/>
        </w:tcPr>
        <w:p w14:paraId="6A42E7D7"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Human Resources</w:t>
          </w:r>
        </w:p>
      </w:tc>
    </w:tr>
    <w:tr w:rsidR="008F7549" w:rsidRPr="00C5242C" w14:paraId="314539FD" w14:textId="77777777" w:rsidTr="0003419B">
      <w:tc>
        <w:tcPr>
          <w:tcW w:w="4621" w:type="dxa"/>
          <w:shd w:val="clear" w:color="auto" w:fill="auto"/>
        </w:tcPr>
        <w:p w14:paraId="5B75900E"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Legislation Status (Statutory / Non-Statutory)</w:t>
          </w:r>
        </w:p>
      </w:tc>
      <w:tc>
        <w:tcPr>
          <w:tcW w:w="4621" w:type="dxa"/>
          <w:shd w:val="clear" w:color="auto" w:fill="auto"/>
        </w:tcPr>
        <w:p w14:paraId="48243D01"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Non-Statutory</w:t>
          </w:r>
        </w:p>
      </w:tc>
    </w:tr>
    <w:tr w:rsidR="008F7549" w:rsidRPr="00C5242C" w14:paraId="1D59D70A" w14:textId="77777777" w:rsidTr="0003419B">
      <w:tc>
        <w:tcPr>
          <w:tcW w:w="4621" w:type="dxa"/>
          <w:shd w:val="clear" w:color="auto" w:fill="auto"/>
        </w:tcPr>
        <w:p w14:paraId="47CE6498"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Date Ratified and Version Number</w:t>
          </w:r>
        </w:p>
      </w:tc>
      <w:tc>
        <w:tcPr>
          <w:tcW w:w="4621" w:type="dxa"/>
          <w:shd w:val="clear" w:color="auto" w:fill="auto"/>
        </w:tcPr>
        <w:p w14:paraId="53F5F236" w14:textId="22BA92B5" w:rsidR="008F7549" w:rsidRPr="00C5242C" w:rsidRDefault="00A01A41" w:rsidP="000D420C">
          <w:pPr>
            <w:tabs>
              <w:tab w:val="center" w:pos="4513"/>
              <w:tab w:val="right" w:pos="9026"/>
            </w:tabs>
            <w:rPr>
              <w:rFonts w:ascii="Arial" w:eastAsia="Calibri" w:hAnsi="Arial" w:cs="Arial"/>
              <w:sz w:val="20"/>
              <w:szCs w:val="20"/>
              <w:lang w:eastAsia="en-US"/>
            </w:rPr>
          </w:pPr>
          <w:r>
            <w:rPr>
              <w:rFonts w:ascii="Arial" w:eastAsia="Calibri" w:hAnsi="Arial" w:cs="Arial"/>
              <w:sz w:val="20"/>
              <w:szCs w:val="20"/>
              <w:lang w:eastAsia="en-US"/>
            </w:rPr>
            <w:t>20/02/</w:t>
          </w:r>
          <w:r w:rsidR="008F7549">
            <w:rPr>
              <w:rFonts w:ascii="Arial" w:eastAsia="Calibri" w:hAnsi="Arial" w:cs="Arial"/>
              <w:sz w:val="20"/>
              <w:szCs w:val="20"/>
              <w:lang w:eastAsia="en-US"/>
            </w:rPr>
            <w:t>2018 v3</w:t>
          </w:r>
        </w:p>
      </w:tc>
    </w:tr>
    <w:tr w:rsidR="008F7549" w:rsidRPr="00C5242C" w14:paraId="373A70EC" w14:textId="77777777" w:rsidTr="0003419B">
      <w:trPr>
        <w:trHeight w:val="70"/>
      </w:trPr>
      <w:tc>
        <w:tcPr>
          <w:tcW w:w="4621" w:type="dxa"/>
          <w:shd w:val="clear" w:color="auto" w:fill="auto"/>
        </w:tcPr>
        <w:p w14:paraId="1A9B50CF" w14:textId="77777777" w:rsidR="008F7549" w:rsidRPr="00C5242C" w:rsidRDefault="008F7549" w:rsidP="00C5242C">
          <w:pPr>
            <w:tabs>
              <w:tab w:val="center" w:pos="4513"/>
              <w:tab w:val="right" w:pos="9026"/>
            </w:tabs>
            <w:rPr>
              <w:rFonts w:ascii="Arial" w:eastAsia="Calibri" w:hAnsi="Arial" w:cs="Arial"/>
              <w:sz w:val="20"/>
              <w:szCs w:val="20"/>
              <w:lang w:eastAsia="en-US"/>
            </w:rPr>
          </w:pPr>
          <w:r w:rsidRPr="00C5242C">
            <w:rPr>
              <w:rFonts w:ascii="Arial" w:eastAsia="Calibri" w:hAnsi="Arial" w:cs="Arial"/>
              <w:sz w:val="20"/>
              <w:szCs w:val="20"/>
              <w:lang w:eastAsia="en-US"/>
            </w:rPr>
            <w:t>Date to be reviewed</w:t>
          </w:r>
        </w:p>
      </w:tc>
      <w:tc>
        <w:tcPr>
          <w:tcW w:w="4621" w:type="dxa"/>
          <w:shd w:val="clear" w:color="auto" w:fill="auto"/>
        </w:tcPr>
        <w:p w14:paraId="5377D530" w14:textId="77777777" w:rsidR="008F7549" w:rsidRPr="00C5242C" w:rsidRDefault="008F7549" w:rsidP="00C5242C">
          <w:pPr>
            <w:tabs>
              <w:tab w:val="center" w:pos="4513"/>
              <w:tab w:val="right" w:pos="9026"/>
            </w:tabs>
            <w:rPr>
              <w:rFonts w:ascii="Arial" w:eastAsia="Calibri" w:hAnsi="Arial" w:cs="Arial"/>
              <w:sz w:val="20"/>
              <w:szCs w:val="20"/>
              <w:lang w:eastAsia="en-US"/>
            </w:rPr>
          </w:pPr>
          <w:r>
            <w:rPr>
              <w:rFonts w:ascii="Arial" w:eastAsia="Calibri" w:hAnsi="Arial" w:cs="Arial"/>
              <w:sz w:val="20"/>
              <w:szCs w:val="20"/>
              <w:lang w:eastAsia="en-US"/>
            </w:rPr>
            <w:t>January 2019</w:t>
          </w:r>
        </w:p>
      </w:tc>
    </w:tr>
  </w:tbl>
  <w:p w14:paraId="580AE972" w14:textId="77777777" w:rsidR="008F7549" w:rsidRDefault="008F7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1C4D" w14:textId="77777777" w:rsidR="008F7549" w:rsidRDefault="008F7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A8D5" w14:textId="77777777" w:rsidR="00731ECC" w:rsidRDefault="00731ECC" w:rsidP="00E227BE">
      <w:r>
        <w:separator/>
      </w:r>
    </w:p>
  </w:footnote>
  <w:footnote w:type="continuationSeparator" w:id="0">
    <w:p w14:paraId="18A9AAE1" w14:textId="77777777" w:rsidR="00731ECC" w:rsidRDefault="00731ECC" w:rsidP="00E2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F9D4" w14:textId="77777777" w:rsidR="008F7549" w:rsidRDefault="008F7549" w:rsidP="00597A96">
    <w:pPr>
      <w:pStyle w:val="Header"/>
      <w:jc w:val="right"/>
    </w:pPr>
    <w:r>
      <w:rPr>
        <w:noProof/>
      </w:rPr>
      <w:drawing>
        <wp:inline distT="0" distB="0" distL="0" distR="0" wp14:anchorId="6DE93D8E" wp14:editId="27EB6E8B">
          <wp:extent cx="10477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24E1" w14:textId="33663E2B" w:rsidR="008F7549" w:rsidRDefault="008F7549" w:rsidP="00597A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479"/>
    <w:multiLevelType w:val="multilevel"/>
    <w:tmpl w:val="941A2ED0"/>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FA0498"/>
    <w:multiLevelType w:val="multilevel"/>
    <w:tmpl w:val="F7E48758"/>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6C72F8"/>
    <w:multiLevelType w:val="multilevel"/>
    <w:tmpl w:val="A89A9FC4"/>
    <w:lvl w:ilvl="0">
      <w:start w:val="1"/>
      <w:numFmt w:val="decimal"/>
      <w:lvlText w:val="%1."/>
      <w:lvlJc w:val="left"/>
      <w:pPr>
        <w:ind w:left="360" w:hanging="360"/>
      </w:pPr>
      <w:rPr>
        <w:rFonts w:hint="default"/>
      </w:rPr>
    </w:lvl>
    <w:lvl w:ilvl="1">
      <w:start w:val="1"/>
      <w:numFmt w:val="decimal"/>
      <w:lvlText w:val="10.%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12B08"/>
    <w:multiLevelType w:val="hybridMultilevel"/>
    <w:tmpl w:val="21D2D87A"/>
    <w:lvl w:ilvl="0" w:tplc="D4C87370">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44B94"/>
    <w:multiLevelType w:val="multilevel"/>
    <w:tmpl w:val="46DE2C8C"/>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5C3D85"/>
    <w:multiLevelType w:val="multilevel"/>
    <w:tmpl w:val="BBECC482"/>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E664E4"/>
    <w:multiLevelType w:val="multilevel"/>
    <w:tmpl w:val="7B7814DC"/>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8E6C22"/>
    <w:multiLevelType w:val="multilevel"/>
    <w:tmpl w:val="409AB326"/>
    <w:lvl w:ilvl="0">
      <w:start w:val="1"/>
      <w:numFmt w:val="decimal"/>
      <w:lvlText w:val="%1."/>
      <w:lvlJc w:val="left"/>
      <w:pPr>
        <w:ind w:left="360" w:hanging="360"/>
      </w:pPr>
      <w:rPr>
        <w:rFonts w:hint="default"/>
      </w:rPr>
    </w:lvl>
    <w:lvl w:ilvl="1">
      <w:start w:val="1"/>
      <w:numFmt w:val="decimal"/>
      <w:lvlText w:val="15.%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1D3E1D"/>
    <w:multiLevelType w:val="hybridMultilevel"/>
    <w:tmpl w:val="55563F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61B15"/>
    <w:multiLevelType w:val="multilevel"/>
    <w:tmpl w:val="3F842BE0"/>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C39EE"/>
    <w:multiLevelType w:val="hybridMultilevel"/>
    <w:tmpl w:val="5EAE9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D2F6E"/>
    <w:multiLevelType w:val="multilevel"/>
    <w:tmpl w:val="9D6A5A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460C6"/>
    <w:multiLevelType w:val="multilevel"/>
    <w:tmpl w:val="8E9A1D88"/>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BE40CE"/>
    <w:multiLevelType w:val="multilevel"/>
    <w:tmpl w:val="DF5680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63C73"/>
    <w:multiLevelType w:val="hybridMultilevel"/>
    <w:tmpl w:val="96CEEA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C75B8"/>
    <w:multiLevelType w:val="hybridMultilevel"/>
    <w:tmpl w:val="D4E85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C29D8"/>
    <w:multiLevelType w:val="multilevel"/>
    <w:tmpl w:val="14044FEA"/>
    <w:lvl w:ilvl="0">
      <w:start w:val="1"/>
      <w:numFmt w:val="decimal"/>
      <w:lvlText w:val="%1."/>
      <w:lvlJc w:val="left"/>
      <w:pPr>
        <w:ind w:left="360" w:hanging="360"/>
      </w:pPr>
      <w:rPr>
        <w:rFonts w:hint="default"/>
      </w:rPr>
    </w:lvl>
    <w:lvl w:ilvl="1">
      <w:start w:val="1"/>
      <w:numFmt w:val="decimal"/>
      <w:lvlText w:val="13.%2"/>
      <w:lvlJc w:val="left"/>
      <w:pPr>
        <w:ind w:left="574"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934A3"/>
    <w:multiLevelType w:val="multilevel"/>
    <w:tmpl w:val="325693E6"/>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A36266"/>
    <w:multiLevelType w:val="hybridMultilevel"/>
    <w:tmpl w:val="661E1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6545F"/>
    <w:multiLevelType w:val="multilevel"/>
    <w:tmpl w:val="F726FEB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9B52E3A"/>
    <w:multiLevelType w:val="multilevel"/>
    <w:tmpl w:val="4B1255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C821E8"/>
    <w:multiLevelType w:val="multilevel"/>
    <w:tmpl w:val="17C2E4B8"/>
    <w:lvl w:ilvl="0">
      <w:start w:val="1"/>
      <w:numFmt w:val="decimal"/>
      <w:lvlText w:val="%1."/>
      <w:lvlJc w:val="left"/>
      <w:pPr>
        <w:ind w:left="360" w:hanging="360"/>
      </w:pPr>
      <w:rPr>
        <w:rFonts w:hint="default"/>
      </w:rPr>
    </w:lvl>
    <w:lvl w:ilvl="1">
      <w:start w:val="1"/>
      <w:numFmt w:val="decimal"/>
      <w:lvlText w:val="11.%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DF7646"/>
    <w:multiLevelType w:val="hybridMultilevel"/>
    <w:tmpl w:val="6A48A9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87D78"/>
    <w:multiLevelType w:val="multilevel"/>
    <w:tmpl w:val="51DE12D2"/>
    <w:lvl w:ilvl="0">
      <w:start w:val="1"/>
      <w:numFmt w:val="decimal"/>
      <w:lvlText w:val="%1."/>
      <w:lvlJc w:val="left"/>
      <w:pPr>
        <w:ind w:left="360" w:hanging="360"/>
      </w:pPr>
      <w:rPr>
        <w:rFonts w:hint="default"/>
      </w:rPr>
    </w:lvl>
    <w:lvl w:ilvl="1">
      <w:start w:val="1"/>
      <w:numFmt w:val="decimal"/>
      <w:lvlText w:val="16.%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A22D2F"/>
    <w:multiLevelType w:val="multilevel"/>
    <w:tmpl w:val="CC4621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914481"/>
    <w:multiLevelType w:val="multilevel"/>
    <w:tmpl w:val="8D267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B615C"/>
    <w:multiLevelType w:val="hybridMultilevel"/>
    <w:tmpl w:val="A3D2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3210B"/>
    <w:multiLevelType w:val="multilevel"/>
    <w:tmpl w:val="CD9C8E48"/>
    <w:lvl w:ilvl="0">
      <w:start w:val="1"/>
      <w:numFmt w:val="decimal"/>
      <w:lvlText w:val="%1."/>
      <w:lvlJc w:val="left"/>
      <w:pPr>
        <w:ind w:left="360" w:hanging="360"/>
      </w:pPr>
      <w:rPr>
        <w:rFonts w:hint="default"/>
      </w:rPr>
    </w:lvl>
    <w:lvl w:ilvl="1">
      <w:start w:val="1"/>
      <w:numFmt w:val="decimal"/>
      <w:lvlText w:val="14.%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4229B7"/>
    <w:multiLevelType w:val="multilevel"/>
    <w:tmpl w:val="00981A94"/>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CB3E13"/>
    <w:multiLevelType w:val="hybridMultilevel"/>
    <w:tmpl w:val="5AF83DEA"/>
    <w:lvl w:ilvl="0" w:tplc="D4C87370">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1D08B3"/>
    <w:multiLevelType w:val="multilevel"/>
    <w:tmpl w:val="B4521A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FB2F8C"/>
    <w:multiLevelType w:val="multilevel"/>
    <w:tmpl w:val="906ACD0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E71D00"/>
    <w:multiLevelType w:val="hybridMultilevel"/>
    <w:tmpl w:val="6EB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94981"/>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D4F1D80"/>
    <w:multiLevelType w:val="multilevel"/>
    <w:tmpl w:val="E626D33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4"/>
  </w:num>
  <w:num w:numId="3">
    <w:abstractNumId w:val="32"/>
  </w:num>
  <w:num w:numId="4">
    <w:abstractNumId w:val="26"/>
  </w:num>
  <w:num w:numId="5">
    <w:abstractNumId w:val="12"/>
  </w:num>
  <w:num w:numId="6">
    <w:abstractNumId w:val="3"/>
  </w:num>
  <w:num w:numId="7">
    <w:abstractNumId w:val="29"/>
  </w:num>
  <w:num w:numId="8">
    <w:abstractNumId w:val="6"/>
  </w:num>
  <w:num w:numId="9">
    <w:abstractNumId w:val="5"/>
  </w:num>
  <w:num w:numId="10">
    <w:abstractNumId w:val="17"/>
  </w:num>
  <w:num w:numId="11">
    <w:abstractNumId w:val="9"/>
  </w:num>
  <w:num w:numId="12">
    <w:abstractNumId w:val="1"/>
  </w:num>
  <w:num w:numId="13">
    <w:abstractNumId w:val="30"/>
  </w:num>
  <w:num w:numId="14">
    <w:abstractNumId w:val="28"/>
  </w:num>
  <w:num w:numId="15">
    <w:abstractNumId w:val="2"/>
  </w:num>
  <w:num w:numId="16">
    <w:abstractNumId w:val="22"/>
  </w:num>
  <w:num w:numId="17">
    <w:abstractNumId w:val="21"/>
  </w:num>
  <w:num w:numId="18">
    <w:abstractNumId w:val="4"/>
  </w:num>
  <w:num w:numId="19">
    <w:abstractNumId w:val="16"/>
  </w:num>
  <w:num w:numId="20">
    <w:abstractNumId w:val="27"/>
  </w:num>
  <w:num w:numId="21">
    <w:abstractNumId w:val="7"/>
  </w:num>
  <w:num w:numId="22">
    <w:abstractNumId w:val="23"/>
  </w:num>
  <w:num w:numId="23">
    <w:abstractNumId w:val="20"/>
  </w:num>
  <w:num w:numId="24">
    <w:abstractNumId w:val="13"/>
  </w:num>
  <w:num w:numId="25">
    <w:abstractNumId w:val="18"/>
  </w:num>
  <w:num w:numId="26">
    <w:abstractNumId w:val="15"/>
  </w:num>
  <w:num w:numId="27">
    <w:abstractNumId w:val="31"/>
  </w:num>
  <w:num w:numId="28">
    <w:abstractNumId w:val="34"/>
  </w:num>
  <w:num w:numId="29">
    <w:abstractNumId w:val="25"/>
  </w:num>
  <w:num w:numId="30">
    <w:abstractNumId w:val="14"/>
  </w:num>
  <w:num w:numId="31">
    <w:abstractNumId w:val="8"/>
  </w:num>
  <w:num w:numId="32">
    <w:abstractNumId w:val="10"/>
  </w:num>
  <w:num w:numId="33">
    <w:abstractNumId w:val="11"/>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18"/>
    <w:rsid w:val="00005443"/>
    <w:rsid w:val="0003419B"/>
    <w:rsid w:val="00037D8D"/>
    <w:rsid w:val="0008435B"/>
    <w:rsid w:val="00097359"/>
    <w:rsid w:val="000B7BA8"/>
    <w:rsid w:val="000B7FC6"/>
    <w:rsid w:val="000D420C"/>
    <w:rsid w:val="001166D5"/>
    <w:rsid w:val="001266A2"/>
    <w:rsid w:val="001321D7"/>
    <w:rsid w:val="001417EA"/>
    <w:rsid w:val="001418D8"/>
    <w:rsid w:val="001441F0"/>
    <w:rsid w:val="0019149E"/>
    <w:rsid w:val="00193CF4"/>
    <w:rsid w:val="001A469F"/>
    <w:rsid w:val="001C580B"/>
    <w:rsid w:val="001D3724"/>
    <w:rsid w:val="001D5F95"/>
    <w:rsid w:val="002439E9"/>
    <w:rsid w:val="002954E3"/>
    <w:rsid w:val="002D745C"/>
    <w:rsid w:val="002E7751"/>
    <w:rsid w:val="002F7793"/>
    <w:rsid w:val="00343BD1"/>
    <w:rsid w:val="00387AB6"/>
    <w:rsid w:val="003B6993"/>
    <w:rsid w:val="003D18B6"/>
    <w:rsid w:val="00401A46"/>
    <w:rsid w:val="004156A8"/>
    <w:rsid w:val="00461368"/>
    <w:rsid w:val="004677F3"/>
    <w:rsid w:val="004741F0"/>
    <w:rsid w:val="004A1246"/>
    <w:rsid w:val="004A2B8C"/>
    <w:rsid w:val="004B5868"/>
    <w:rsid w:val="004F0F5D"/>
    <w:rsid w:val="004F2C42"/>
    <w:rsid w:val="004F5EA8"/>
    <w:rsid w:val="005262AF"/>
    <w:rsid w:val="005371A6"/>
    <w:rsid w:val="00542F11"/>
    <w:rsid w:val="00551D46"/>
    <w:rsid w:val="00560489"/>
    <w:rsid w:val="00582DED"/>
    <w:rsid w:val="00597A96"/>
    <w:rsid w:val="005D1C24"/>
    <w:rsid w:val="005D38F4"/>
    <w:rsid w:val="005D3E1B"/>
    <w:rsid w:val="005D6F02"/>
    <w:rsid w:val="0064514C"/>
    <w:rsid w:val="00650416"/>
    <w:rsid w:val="0067376C"/>
    <w:rsid w:val="00676BAF"/>
    <w:rsid w:val="0069333B"/>
    <w:rsid w:val="007213B8"/>
    <w:rsid w:val="00721AF9"/>
    <w:rsid w:val="00731ECC"/>
    <w:rsid w:val="007441B2"/>
    <w:rsid w:val="007560AF"/>
    <w:rsid w:val="007A28C3"/>
    <w:rsid w:val="0080565E"/>
    <w:rsid w:val="008143A6"/>
    <w:rsid w:val="00855CDF"/>
    <w:rsid w:val="0088682D"/>
    <w:rsid w:val="00895585"/>
    <w:rsid w:val="008F7549"/>
    <w:rsid w:val="00913FC4"/>
    <w:rsid w:val="00945AA7"/>
    <w:rsid w:val="009737C7"/>
    <w:rsid w:val="009B404B"/>
    <w:rsid w:val="009D0247"/>
    <w:rsid w:val="009D106C"/>
    <w:rsid w:val="009E1145"/>
    <w:rsid w:val="009E2561"/>
    <w:rsid w:val="00A01A41"/>
    <w:rsid w:val="00A66142"/>
    <w:rsid w:val="00A85C10"/>
    <w:rsid w:val="00AF57F0"/>
    <w:rsid w:val="00B059D8"/>
    <w:rsid w:val="00B33D41"/>
    <w:rsid w:val="00B35B04"/>
    <w:rsid w:val="00B63E84"/>
    <w:rsid w:val="00BC2728"/>
    <w:rsid w:val="00BF7654"/>
    <w:rsid w:val="00C0093C"/>
    <w:rsid w:val="00C05077"/>
    <w:rsid w:val="00C11879"/>
    <w:rsid w:val="00C248BB"/>
    <w:rsid w:val="00C35AE6"/>
    <w:rsid w:val="00C37477"/>
    <w:rsid w:val="00C51A30"/>
    <w:rsid w:val="00C5242C"/>
    <w:rsid w:val="00CB5214"/>
    <w:rsid w:val="00CD1DB2"/>
    <w:rsid w:val="00D0481F"/>
    <w:rsid w:val="00D27710"/>
    <w:rsid w:val="00D364A2"/>
    <w:rsid w:val="00D438FC"/>
    <w:rsid w:val="00D62E76"/>
    <w:rsid w:val="00D8236C"/>
    <w:rsid w:val="00DC2318"/>
    <w:rsid w:val="00E01B8A"/>
    <w:rsid w:val="00E17EE3"/>
    <w:rsid w:val="00E227BE"/>
    <w:rsid w:val="00E22849"/>
    <w:rsid w:val="00E41659"/>
    <w:rsid w:val="00E8325E"/>
    <w:rsid w:val="00EF10F6"/>
    <w:rsid w:val="00F512C5"/>
    <w:rsid w:val="00F56E73"/>
    <w:rsid w:val="00F65E84"/>
    <w:rsid w:val="00F85128"/>
    <w:rsid w:val="00FA1C35"/>
    <w:rsid w:val="00FB385F"/>
    <w:rsid w:val="00FE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A808C"/>
  <w15:docId w15:val="{B437DD41-7273-4B34-A106-2D07DE04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318"/>
    <w:pPr>
      <w:jc w:val="both"/>
    </w:pPr>
    <w:rPr>
      <w:szCs w:val="20"/>
      <w:lang w:eastAsia="en-US"/>
    </w:rPr>
  </w:style>
  <w:style w:type="character" w:customStyle="1" w:styleId="BodyTextChar">
    <w:name w:val="Body Text Char"/>
    <w:basedOn w:val="DefaultParagraphFont"/>
    <w:link w:val="BodyText"/>
    <w:rsid w:val="00DC2318"/>
    <w:rPr>
      <w:rFonts w:ascii="Times New Roman" w:eastAsia="Times New Roman" w:hAnsi="Times New Roman" w:cs="Times New Roman"/>
      <w:sz w:val="24"/>
      <w:szCs w:val="20"/>
    </w:rPr>
  </w:style>
  <w:style w:type="paragraph" w:styleId="NormalWeb">
    <w:name w:val="Normal (Web)"/>
    <w:basedOn w:val="Normal"/>
    <w:rsid w:val="00DC2318"/>
    <w:pPr>
      <w:spacing w:before="100" w:beforeAutospacing="1" w:after="100" w:afterAutospacing="1"/>
    </w:pPr>
  </w:style>
  <w:style w:type="paragraph" w:styleId="BodyTextIndent">
    <w:name w:val="Body Text Indent"/>
    <w:basedOn w:val="Normal"/>
    <w:link w:val="BodyTextIndentChar"/>
    <w:rsid w:val="00DC2318"/>
    <w:pPr>
      <w:ind w:left="720"/>
      <w:jc w:val="both"/>
    </w:pPr>
    <w:rPr>
      <w:rFonts w:ascii="Arial" w:hAnsi="Arial"/>
      <w:sz w:val="22"/>
    </w:rPr>
  </w:style>
  <w:style w:type="character" w:customStyle="1" w:styleId="BodyTextIndentChar">
    <w:name w:val="Body Text Indent Char"/>
    <w:basedOn w:val="DefaultParagraphFont"/>
    <w:link w:val="BodyTextIndent"/>
    <w:rsid w:val="00DC2318"/>
    <w:rPr>
      <w:rFonts w:ascii="Arial" w:eastAsia="Times New Roman" w:hAnsi="Arial" w:cs="Times New Roman"/>
      <w:szCs w:val="24"/>
      <w:lang w:eastAsia="en-GB"/>
    </w:rPr>
  </w:style>
  <w:style w:type="character" w:styleId="Hyperlink">
    <w:name w:val="Hyperlink"/>
    <w:rsid w:val="00DC2318"/>
    <w:rPr>
      <w:color w:val="0000FF"/>
      <w:u w:val="single"/>
    </w:rPr>
  </w:style>
  <w:style w:type="paragraph" w:styleId="BodyTextIndent2">
    <w:name w:val="Body Text Indent 2"/>
    <w:basedOn w:val="Normal"/>
    <w:link w:val="BodyTextIndent2Char"/>
    <w:rsid w:val="00DC2318"/>
    <w:pPr>
      <w:ind w:left="1260"/>
      <w:jc w:val="both"/>
    </w:pPr>
    <w:rPr>
      <w:rFonts w:ascii="Arial" w:hAnsi="Arial"/>
      <w:sz w:val="22"/>
      <w:lang w:eastAsia="en-US"/>
    </w:rPr>
  </w:style>
  <w:style w:type="character" w:customStyle="1" w:styleId="BodyTextIndent2Char">
    <w:name w:val="Body Text Indent 2 Char"/>
    <w:basedOn w:val="DefaultParagraphFont"/>
    <w:link w:val="BodyTextIndent2"/>
    <w:rsid w:val="00DC2318"/>
    <w:rPr>
      <w:rFonts w:ascii="Arial" w:eastAsia="Times New Roman" w:hAnsi="Arial" w:cs="Times New Roman"/>
      <w:szCs w:val="24"/>
    </w:rPr>
  </w:style>
  <w:style w:type="paragraph" w:styleId="BodyTextIndent3">
    <w:name w:val="Body Text Indent 3"/>
    <w:basedOn w:val="Normal"/>
    <w:link w:val="BodyTextIndent3Char"/>
    <w:rsid w:val="00DC2318"/>
    <w:pPr>
      <w:ind w:left="1980"/>
    </w:pPr>
    <w:rPr>
      <w:rFonts w:ascii="Arial" w:hAnsi="Arial"/>
      <w:color w:val="FF0000"/>
      <w:sz w:val="22"/>
    </w:rPr>
  </w:style>
  <w:style w:type="character" w:customStyle="1" w:styleId="BodyTextIndent3Char">
    <w:name w:val="Body Text Indent 3 Char"/>
    <w:basedOn w:val="DefaultParagraphFont"/>
    <w:link w:val="BodyTextIndent3"/>
    <w:rsid w:val="00DC2318"/>
    <w:rPr>
      <w:rFonts w:ascii="Arial" w:eastAsia="Times New Roman" w:hAnsi="Arial" w:cs="Times New Roman"/>
      <w:color w:val="FF0000"/>
      <w:szCs w:val="24"/>
      <w:lang w:eastAsia="en-GB"/>
    </w:rPr>
  </w:style>
  <w:style w:type="paragraph" w:styleId="ListParagraph">
    <w:name w:val="List Paragraph"/>
    <w:basedOn w:val="Normal"/>
    <w:uiPriority w:val="34"/>
    <w:qFormat/>
    <w:rsid w:val="00DC2318"/>
    <w:pPr>
      <w:ind w:left="720"/>
      <w:contextualSpacing/>
    </w:pPr>
  </w:style>
  <w:style w:type="paragraph" w:styleId="BalloonText">
    <w:name w:val="Balloon Text"/>
    <w:basedOn w:val="Normal"/>
    <w:link w:val="BalloonTextChar"/>
    <w:uiPriority w:val="99"/>
    <w:semiHidden/>
    <w:unhideWhenUsed/>
    <w:rsid w:val="00DC2318"/>
    <w:rPr>
      <w:rFonts w:ascii="Tahoma" w:hAnsi="Tahoma" w:cs="Tahoma"/>
      <w:sz w:val="16"/>
      <w:szCs w:val="16"/>
    </w:rPr>
  </w:style>
  <w:style w:type="character" w:customStyle="1" w:styleId="BalloonTextChar">
    <w:name w:val="Balloon Text Char"/>
    <w:basedOn w:val="DefaultParagraphFont"/>
    <w:link w:val="BalloonText"/>
    <w:uiPriority w:val="99"/>
    <w:semiHidden/>
    <w:rsid w:val="00DC2318"/>
    <w:rPr>
      <w:rFonts w:ascii="Tahoma" w:eastAsia="Times New Roman" w:hAnsi="Tahoma" w:cs="Tahoma"/>
      <w:sz w:val="16"/>
      <w:szCs w:val="16"/>
      <w:lang w:eastAsia="en-GB"/>
    </w:rPr>
  </w:style>
  <w:style w:type="paragraph" w:styleId="Header">
    <w:name w:val="header"/>
    <w:basedOn w:val="Normal"/>
    <w:link w:val="HeaderChar"/>
    <w:uiPriority w:val="99"/>
    <w:unhideWhenUsed/>
    <w:rsid w:val="00E227BE"/>
    <w:pPr>
      <w:tabs>
        <w:tab w:val="center" w:pos="4513"/>
        <w:tab w:val="right" w:pos="9026"/>
      </w:tabs>
    </w:pPr>
  </w:style>
  <w:style w:type="character" w:customStyle="1" w:styleId="HeaderChar">
    <w:name w:val="Header Char"/>
    <w:basedOn w:val="DefaultParagraphFont"/>
    <w:link w:val="Header"/>
    <w:uiPriority w:val="99"/>
    <w:rsid w:val="00E22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27BE"/>
    <w:pPr>
      <w:tabs>
        <w:tab w:val="center" w:pos="4513"/>
        <w:tab w:val="right" w:pos="9026"/>
      </w:tabs>
    </w:pPr>
  </w:style>
  <w:style w:type="character" w:customStyle="1" w:styleId="FooterChar">
    <w:name w:val="Footer Char"/>
    <w:basedOn w:val="DefaultParagraphFont"/>
    <w:link w:val="Footer"/>
    <w:uiPriority w:val="99"/>
    <w:rsid w:val="00E227BE"/>
    <w:rPr>
      <w:rFonts w:ascii="Times New Roman" w:eastAsia="Times New Roman" w:hAnsi="Times New Roman" w:cs="Times New Roman"/>
      <w:sz w:val="24"/>
      <w:szCs w:val="24"/>
      <w:lang w:eastAsia="en-GB"/>
    </w:rPr>
  </w:style>
  <w:style w:type="paragraph" w:customStyle="1" w:styleId="Default">
    <w:name w:val="Default"/>
    <w:rsid w:val="0080565E"/>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B35B04"/>
    <w:pPr>
      <w:spacing w:after="100" w:line="276" w:lineRule="auto"/>
      <w:ind w:left="220"/>
    </w:pPr>
    <w:rPr>
      <w:rFonts w:ascii="Arial" w:eastAsiaTheme="minorHAnsi" w:hAnsi="Arial" w:cstheme="minorBidi"/>
      <w:sz w:val="22"/>
      <w:szCs w:val="22"/>
      <w:lang w:eastAsia="en-US"/>
    </w:rPr>
  </w:style>
  <w:style w:type="paragraph" w:styleId="TOC1">
    <w:name w:val="toc 1"/>
    <w:basedOn w:val="Normal"/>
    <w:next w:val="Normal"/>
    <w:autoRedefine/>
    <w:uiPriority w:val="39"/>
    <w:unhideWhenUsed/>
    <w:rsid w:val="00193CF4"/>
    <w:pPr>
      <w:tabs>
        <w:tab w:val="right" w:leader="dot" w:pos="9346"/>
      </w:tabs>
      <w:spacing w:after="100" w:line="320" w:lineRule="atLeast"/>
      <w:ind w:left="284" w:hanging="284"/>
    </w:pPr>
    <w:rPr>
      <w:rFonts w:ascii="Arial" w:eastAsiaTheme="minorHAnsi" w:hAnsi="Arial" w:cstheme="minorBidi"/>
      <w:sz w:val="22"/>
      <w:szCs w:val="22"/>
      <w:lang w:eastAsia="en-US"/>
    </w:rPr>
  </w:style>
  <w:style w:type="table" w:styleId="TableGrid">
    <w:name w:val="Table Grid"/>
    <w:basedOn w:val="TableNormal"/>
    <w:uiPriority w:val="59"/>
    <w:rsid w:val="004F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ect.gov.uk/en/DisabledPeople/Employmentsupport/WorkSchemesAndProgrammes/DG_400034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im xmlns="c194f75a-14ba-4dc7-b907-c1f6e51cecad" xsi:nil="true"/>
    <ContentChecked xmlns="0f1d2ac5-0344-47a7-8856-841f3c733249">false</ContentChecked>
    <Reformatted xmlns="0f1d2ac5-0344-47a7-8856-841f3c733249">false</Reformatted>
    <TargetStaffCategory xmlns="c194f75a-14ba-4dc7-b907-c1f6e51cecad">
      <Value>All</Value>
    </TargetStaffCategory>
    <Company xmlns="http://schemas.microsoft.com/sharepoint/v3">Birmingham City University</Company>
    <Contacts xmlns="0f1d2ac5-0344-47a7-8856-841f3c733249">
      <UserInfo>
        <DisplayName>i:0ǵ.t|sso|id108092</DisplayName>
        <AccountId>24</AccountId>
        <AccountType/>
      </UserInfo>
    </Contacts>
    <RoutingRuleDescription xmlns="http://schemas.microsoft.com/sharepoint/v3">The University's sick pay and absence management scheme</RoutingRuleDescription>
    <HR_x0020_Team xmlns="c194f75a-14ba-4dc7-b907-c1f6e51cecad">Human Resources</HR_x0020_Team>
    <ExternallyAdministered xmlns="0f1d2ac5-0344-47a7-8856-841f3c733249">false</ExternallyAdministered>
    <HRArea xmlns="0f1d2ac5-0344-47a7-8856-841f3c733249">
      <Value>General</Value>
      <Value>Performance Management</Value>
      <Value>Absence and Leave</Value>
      <Value>Health and Wellbeing</Value>
    </HRArea>
    <PolicyReviewMonths xmlns="c194f75a-14ba-4dc7-b907-c1f6e51cecad" xsi:nil="true"/>
    <InCentralStoreYN xmlns="c194f75a-14ba-4dc7-b907-c1f6e51cecad">false</InCentralStoreYN>
    <IncludeInHandbook xmlns="0f1d2ac5-0344-47a7-8856-841f3c733249">false</IncludeInHandbook>
    <_dlc_DocId xmlns="c194f75a-14ba-4dc7-b907-c1f6e51cecad">HR0001-4-563</_dlc_DocId>
    <_dlc_DocIdUrl xmlns="c194f75a-14ba-4dc7-b907-c1f6e51cecad">
      <Url>https://hub.bcu.ac.uk/sites/hr/_layouts/DocIdRedir.aspx?ID=HR0001-4-563</Url>
      <Description>HR0001-4-563</Description>
    </_dlc_DocIdUrl>
    <IncludeInStarterPack xmlns="c194f75a-14ba-4dc7-b907-c1f6e51cecad">false</IncludeInStarterPack>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E27855DF9162A441A0C6F27A5AB51584000651B77827CEF245971472EAD2B6CCB0" ma:contentTypeVersion="14" ma:contentTypeDescription="" ma:contentTypeScope="" ma:versionID="ef0c5df038bab3d5ec4583bbfc0482bd">
  <xsd:schema xmlns:xsd="http://www.w3.org/2001/XMLSchema" xmlns:xs="http://www.w3.org/2001/XMLSchema" xmlns:p="http://schemas.microsoft.com/office/2006/metadata/properties" xmlns:ns1="http://schemas.microsoft.com/sharepoint/v3" xmlns:ns2="c194f75a-14ba-4dc7-b907-c1f6e51cecad" xmlns:ns3="0f1d2ac5-0344-47a7-8856-841f3c733249" targetNamespace="http://schemas.microsoft.com/office/2006/metadata/properties" ma:root="true" ma:fieldsID="97ee9debdf74a5ff176ff76098df7750" ns1:_="" ns2:_="" ns3:_="">
    <xsd:import namespace="http://schemas.microsoft.com/sharepoint/v3"/>
    <xsd:import namespace="c194f75a-14ba-4dc7-b907-c1f6e51cecad"/>
    <xsd:import namespace="0f1d2ac5-0344-47a7-8856-841f3c733249"/>
    <xsd:element name="properties">
      <xsd:complexType>
        <xsd:sequence>
          <xsd:element name="documentManagement">
            <xsd:complexType>
              <xsd:all>
                <xsd:element ref="ns1:RoutingRuleDescription" minOccurs="0"/>
                <xsd:element ref="ns2:HR_x0020_Team"/>
                <xsd:element ref="ns3:HRArea" minOccurs="0"/>
                <xsd:element ref="ns3:IncludeInHandbook" minOccurs="0"/>
                <xsd:element ref="ns2:PolicyAim" minOccurs="0"/>
                <xsd:element ref="ns2:PolicyReviewMonths" minOccurs="0"/>
                <xsd:element ref="ns2:TargetStaffCategory" minOccurs="0"/>
                <xsd:element ref="ns3:Reformatted" minOccurs="0"/>
                <xsd:element ref="ns3:ExternallyAdministered" minOccurs="0"/>
                <xsd:element ref="ns3:ContentChecked" minOccurs="0"/>
                <xsd:element ref="ns2:_dlc_DocId" minOccurs="0"/>
                <xsd:element ref="ns2:_dlc_DocIdUrl" minOccurs="0"/>
                <xsd:element ref="ns2:_dlc_DocIdPersistId" minOccurs="0"/>
                <xsd:element ref="ns3:Contacts" minOccurs="0"/>
                <xsd:element ref="ns1:Company" minOccurs="0"/>
                <xsd:element ref="ns2:InCentralStoreYN" minOccurs="0"/>
                <xsd:element ref="ns2:IncludeInStarter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Company" ma:index="24" nillable="true" ma:displayName="Company" ma:default="Birmingham City University" ma:internalName="Compan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4f75a-14ba-4dc7-b907-c1f6e51cecad" elementFormDefault="qualified">
    <xsd:import namespace="http://schemas.microsoft.com/office/2006/documentManagement/types"/>
    <xsd:import namespace="http://schemas.microsoft.com/office/infopath/2007/PartnerControls"/>
    <xsd:element name="HR_x0020_Team" ma:index="3" ma:displayName="HR Team" ma:default="Human Resources" ma:format="Dropdown" ma:indexed="true" ma:internalName="HR_x0020_Team" ma:readOnly="false">
      <xsd:simpleType>
        <xsd:restriction base="dms:Choice">
          <xsd:enumeration value="Human Resources"/>
          <xsd:enumeration value="Health and Safety"/>
          <xsd:enumeration value="Recruitment"/>
          <xsd:enumeration value="Staff Development"/>
          <xsd:enumeration value="Systems"/>
          <xsd:enumeration value="Opportunity Student Recruitment"/>
        </xsd:restriction>
      </xsd:simpleType>
    </xsd:element>
    <xsd:element name="PolicyAim" ma:index="7" nillable="true" ma:displayName="PolicyAim" ma:internalName="PolicyAim">
      <xsd:simpleType>
        <xsd:restriction base="dms:Note">
          <xsd:maxLength value="255"/>
        </xsd:restriction>
      </xsd:simpleType>
    </xsd:element>
    <xsd:element name="PolicyReviewMonths" ma:index="8" nillable="true" ma:displayName="PolicyReviewMonths" ma:internalName="PolicyReviewMonths">
      <xsd:simpleType>
        <xsd:restriction base="dms:Number"/>
      </xsd:simpleType>
    </xsd:element>
    <xsd:element name="TargetStaffCategory" ma:index="9" nillable="true" ma:displayName="Target Staff Category" ma:description="The categories of staff to which the item is targeted" ma:internalName="TargetStaffCategory">
      <xsd:complexType>
        <xsd:complexContent>
          <xsd:extension base="dms:MultiChoice">
            <xsd:sequence>
              <xsd:element name="Value" maxOccurs="unbounded" minOccurs="0" nillable="true">
                <xsd:simpleType>
                  <xsd:restriction base="dms:Choice">
                    <xsd:enumeration value="All"/>
                    <xsd:enumeration value="Academic"/>
                    <xsd:enumeration value="Agency Workers"/>
                    <xsd:enumeration value="External Assessor"/>
                    <xsd:enumeration value="External Examiner"/>
                    <xsd:enumeration value="Invigilator"/>
                    <xsd:enumeration value="New Starter"/>
                    <xsd:enumeration value="Specialist Lecturer"/>
                    <xsd:enumeration value="Support"/>
                    <xsd:enumeration value="Research"/>
                    <xsd:enumeration value="Visiting Teacher"/>
                  </xsd:restriction>
                </xsd:simpleType>
              </xsd:element>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nCentralStoreYN" ma:index="26" nillable="true" ma:displayName="Publish to Central Store" ma:default="0" ma:description="Tick this box if this document is to be published centrally" ma:internalName="InCentralStoreYN0" ma:readOnly="false">
      <xsd:simpleType>
        <xsd:restriction base="dms:Boolean"/>
      </xsd:simpleType>
    </xsd:element>
    <xsd:element name="IncludeInStarterPack" ma:index="28" nillable="true" ma:displayName="IncludeInStarterPack" ma:default="0" ma:description="Identifies if a document should be included in a new starter pack" ma:internalName="IncludeInStarterPac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1d2ac5-0344-47a7-8856-841f3c733249" elementFormDefault="qualified">
    <xsd:import namespace="http://schemas.microsoft.com/office/2006/documentManagement/types"/>
    <xsd:import namespace="http://schemas.microsoft.com/office/infopath/2007/PartnerControls"/>
    <xsd:element name="HRArea" ma:index="4" nillable="true" ma:displayName="HR Area" ma:default="General" ma:description="The area of HR to which the item relates" ma:internalName="HRArea">
      <xsd:complexType>
        <xsd:complexContent>
          <xsd:extension base="dms:MultiChoice">
            <xsd:sequence>
              <xsd:element name="Value" maxOccurs="unbounded" minOccurs="0" nillable="true">
                <xsd:simpleType>
                  <xsd:restriction base="dms:Choice">
                    <xsd:enumeration value="General"/>
                    <xsd:enumeration value="Health and Safety"/>
                    <xsd:enumeration value="Recruitment"/>
                    <xsd:enumeration value="Staff Development"/>
                    <xsd:enumeration value="Pay"/>
                    <xsd:enumeration value="Performance Management"/>
                    <xsd:enumeration value="Worklife Balance"/>
                    <xsd:enumeration value="Child Protection"/>
                    <xsd:enumeration value="Benefits"/>
                    <xsd:enumeration value="Absence and Leave"/>
                    <xsd:enumeration value="Equality and Diversity"/>
                    <xsd:enumeration value="Health and Wellbeing"/>
                    <xsd:enumeration value="Job Evaluation"/>
                  </xsd:restriction>
                </xsd:simpleType>
              </xsd:element>
            </xsd:sequence>
          </xsd:extension>
        </xsd:complexContent>
      </xsd:complexType>
    </xsd:element>
    <xsd:element name="IncludeInHandbook" ma:index="6" nillable="true" ma:displayName="IncludeInHandbook" ma:default="0" ma:internalName="IncludeInHandbook">
      <xsd:simpleType>
        <xsd:restriction base="dms:Boolean"/>
      </xsd:simpleType>
    </xsd:element>
    <xsd:element name="Reformatted" ma:index="10" nillable="true" ma:displayName="Reformatted" ma:default="0" ma:internalName="Reformatted">
      <xsd:simpleType>
        <xsd:restriction base="dms:Boolean"/>
      </xsd:simpleType>
    </xsd:element>
    <xsd:element name="ExternallyAdministered" ma:index="11" nillable="true" ma:displayName="ExternallyAdministered" ma:default="0" ma:internalName="ExternallyAdministered">
      <xsd:simpleType>
        <xsd:restriction base="dms:Boolean"/>
      </xsd:simpleType>
    </xsd:element>
    <xsd:element name="ContentChecked" ma:index="12" nillable="true" ma:displayName="ContentChecked" ma:default="0" ma:internalName="ContentChecked">
      <xsd:simpleType>
        <xsd:restriction base="dms:Boolean"/>
      </xsd:simpleType>
    </xsd:element>
    <xsd:element name="Contacts" ma:index="22" nillable="true" ma:displayName="Contacts" ma:list="UserInfo" ma:SharePointGroup="0" ma:internalName="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3" ma:displayName="Creat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5"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740C1-848E-4772-94F0-10E7B7B3F6F2}">
  <ds:schemaRefs>
    <ds:schemaRef ds:uri="http://schemas.microsoft.com/office/2006/metadata/properties"/>
    <ds:schemaRef ds:uri="http://schemas.microsoft.com/office/infopath/2007/PartnerControls"/>
    <ds:schemaRef ds:uri="c194f75a-14ba-4dc7-b907-c1f6e51cecad"/>
    <ds:schemaRef ds:uri="0f1d2ac5-0344-47a7-8856-841f3c733249"/>
    <ds:schemaRef ds:uri="http://schemas.microsoft.com/sharepoint/v3"/>
  </ds:schemaRefs>
</ds:datastoreItem>
</file>

<file path=customXml/itemProps2.xml><?xml version="1.0" encoding="utf-8"?>
<ds:datastoreItem xmlns:ds="http://schemas.openxmlformats.org/officeDocument/2006/customXml" ds:itemID="{A977F3B8-D4E9-45F0-972B-E8974FF1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4f75a-14ba-4dc7-b907-c1f6e51cecad"/>
    <ds:schemaRef ds:uri="0f1d2ac5-0344-47a7-8856-841f3c733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EC16C-A467-4114-B9AF-233E8E3754EA}">
  <ds:schemaRefs>
    <ds:schemaRef ds:uri="http://schemas.microsoft.com/sharepoint/events"/>
  </ds:schemaRefs>
</ds:datastoreItem>
</file>

<file path=customXml/itemProps4.xml><?xml version="1.0" encoding="utf-8"?>
<ds:datastoreItem xmlns:ds="http://schemas.openxmlformats.org/officeDocument/2006/customXml" ds:itemID="{CEE00404-D05C-4AD6-ADBE-346CD051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8912</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Sick Pay and Absence Management Scheme</vt:lpstr>
    </vt:vector>
  </TitlesOfParts>
  <Company>Birmingham City University</Company>
  <LinksUpToDate>false</LinksUpToDate>
  <CharactersWithSpaces>59592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Pay and Absence Management Scheme</dc:title>
  <dc:subject>Absence and Leave</dc:subject>
  <dc:creator>Helen Tomlinson</dc:creator>
  <cp:lastModifiedBy>Kirstie Dugmore</cp:lastModifiedBy>
  <cp:revision>3</cp:revision>
  <cp:lastPrinted>2018-02-21T15:16:00Z</cp:lastPrinted>
  <dcterms:created xsi:type="dcterms:W3CDTF">2018-02-21T15:16:00Z</dcterms:created>
  <dcterms:modified xsi:type="dcterms:W3CDTF">2018-02-21T15:16:00Z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0x010100E27855DF9162A441A0C6F27A5AB51584000651B77827CEF245971472EAD2B6CCB0</vt:lpwstr>
  </property>
  <property fmtid="{D5CDD505-2E9C-101B-9397-08002B2CF9AE}" pid="3" name="_dlc_DocIdItemGuid">
    <vt:lpwstr>3f6495cc-ee2d-45cf-aff4-cdff3ec7ebc0</vt:lpwstr>
  </property>
</Properties>
</file>