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D7" w:rsidRDefault="006752B0">
      <w:pPr>
        <w:spacing w:after="175" w:line="259" w:lineRule="auto"/>
        <w:ind w:left="29" w:right="0" w:firstLine="0"/>
      </w:pPr>
      <w:bookmarkStart w:id="0" w:name="_GoBack"/>
      <w:bookmarkEnd w:id="0"/>
      <w:r>
        <w:rPr>
          <w:noProof/>
        </w:rPr>
        <w:t xml:space="preserve">                                                               </w:t>
      </w:r>
      <w:r w:rsidR="00675236">
        <w:t xml:space="preserve">                                           </w:t>
      </w:r>
      <w:r w:rsidR="00675236">
        <w:rPr>
          <w:noProof/>
        </w:rPr>
        <w:drawing>
          <wp:inline distT="0" distB="0" distL="0" distR="0">
            <wp:extent cx="2880360" cy="82931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2880360" cy="829310"/>
                    </a:xfrm>
                    <a:prstGeom prst="rect">
                      <a:avLst/>
                    </a:prstGeom>
                  </pic:spPr>
                </pic:pic>
              </a:graphicData>
            </a:graphic>
          </wp:inline>
        </w:drawing>
      </w:r>
      <w:r w:rsidR="00675236">
        <w:t xml:space="preserve"> </w:t>
      </w:r>
    </w:p>
    <w:p w:rsidR="00C323D7" w:rsidRDefault="00675236">
      <w:pPr>
        <w:spacing w:after="0" w:line="259" w:lineRule="auto"/>
        <w:ind w:left="29" w:right="0" w:firstLine="0"/>
      </w:pPr>
      <w:r>
        <w:rPr>
          <w:b/>
          <w:sz w:val="36"/>
        </w:rPr>
        <w:t xml:space="preserve"> </w:t>
      </w:r>
      <w:r>
        <w:t xml:space="preserve">   </w:t>
      </w:r>
    </w:p>
    <w:p w:rsidR="00C323D7" w:rsidRDefault="00675236">
      <w:pPr>
        <w:spacing w:after="0" w:line="262" w:lineRule="auto"/>
        <w:ind w:left="29" w:right="7936" w:firstLine="0"/>
      </w:pPr>
      <w:r>
        <w:rPr>
          <w:b/>
          <w:sz w:val="36"/>
        </w:rPr>
        <w:t xml:space="preserve"> </w:t>
      </w:r>
      <w:r>
        <w:t xml:space="preserve">   </w:t>
      </w:r>
      <w:r>
        <w:rPr>
          <w:b/>
          <w:sz w:val="28"/>
        </w:rPr>
        <w:t xml:space="preserve"> </w:t>
      </w:r>
    </w:p>
    <w:p w:rsidR="00C323D7" w:rsidRPr="00412C37" w:rsidRDefault="00675236">
      <w:pPr>
        <w:spacing w:after="0" w:line="259" w:lineRule="auto"/>
        <w:ind w:left="29" w:right="0" w:firstLine="0"/>
        <w:rPr>
          <w:rFonts w:asciiTheme="minorHAnsi" w:hAnsiTheme="minorHAnsi" w:cstheme="minorHAnsi"/>
          <w:sz w:val="36"/>
          <w:szCs w:val="36"/>
        </w:rPr>
      </w:pPr>
      <w:r w:rsidRPr="00412C37">
        <w:rPr>
          <w:rFonts w:asciiTheme="minorHAnsi" w:hAnsiTheme="minorHAnsi" w:cstheme="minorHAnsi"/>
          <w:b/>
          <w:sz w:val="36"/>
          <w:szCs w:val="36"/>
        </w:rPr>
        <w:t>BA (HONS) ACTING: GUIDANCE FOR APPLICANTS (FEMALE)</w:t>
      </w:r>
      <w:r w:rsidRPr="00412C37">
        <w:rPr>
          <w:rFonts w:asciiTheme="minorHAnsi" w:hAnsiTheme="minorHAnsi" w:cstheme="minorHAnsi"/>
          <w:sz w:val="36"/>
          <w:szCs w:val="36"/>
        </w:rPr>
        <w:t xml:space="preserve">  </w:t>
      </w:r>
      <w:r w:rsidRPr="00412C37">
        <w:rPr>
          <w:rFonts w:asciiTheme="minorHAnsi" w:hAnsiTheme="minorHAnsi" w:cstheme="minorHAnsi"/>
          <w:sz w:val="36"/>
          <w:szCs w:val="36"/>
          <w:vertAlign w:val="subscript"/>
        </w:rPr>
        <w:t xml:space="preserve"> </w:t>
      </w:r>
      <w:r w:rsidRPr="00412C37">
        <w:rPr>
          <w:rFonts w:asciiTheme="minorHAnsi" w:hAnsiTheme="minorHAnsi" w:cstheme="minorHAnsi"/>
          <w:sz w:val="36"/>
          <w:szCs w:val="36"/>
        </w:rPr>
        <w:t xml:space="preserve"> </w:t>
      </w:r>
    </w:p>
    <w:p w:rsidR="00C323D7" w:rsidRDefault="00675236">
      <w:pPr>
        <w:spacing w:after="19"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412C37" w:rsidRPr="00412C37" w:rsidRDefault="00412C37">
      <w:pPr>
        <w:spacing w:after="19" w:line="259" w:lineRule="auto"/>
        <w:ind w:left="29" w:right="0" w:firstLine="0"/>
        <w:rPr>
          <w:rFonts w:asciiTheme="minorHAnsi" w:hAnsiTheme="minorHAnsi" w:cstheme="minorHAnsi"/>
        </w:rPr>
      </w:pPr>
    </w:p>
    <w:p w:rsidR="00C323D7" w:rsidRPr="00412C37" w:rsidRDefault="00675236">
      <w:pPr>
        <w:spacing w:after="0" w:line="259" w:lineRule="auto"/>
        <w:ind w:left="29" w:right="0" w:firstLine="0"/>
        <w:rPr>
          <w:rFonts w:asciiTheme="minorHAnsi" w:hAnsiTheme="minorHAnsi" w:cstheme="minorHAnsi"/>
          <w:u w:val="single"/>
        </w:rPr>
      </w:pPr>
      <w:r w:rsidRPr="00412C37">
        <w:rPr>
          <w:rFonts w:asciiTheme="minorHAnsi" w:hAnsiTheme="minorHAnsi" w:cstheme="minorHAnsi"/>
          <w:b/>
          <w:u w:val="single"/>
        </w:rPr>
        <w:t xml:space="preserve">Your Initial Audition    </w:t>
      </w:r>
      <w:r w:rsidRPr="00412C37">
        <w:rPr>
          <w:rFonts w:asciiTheme="minorHAnsi" w:hAnsiTheme="minorHAnsi" w:cstheme="minorHAnsi"/>
          <w:u w:val="single"/>
        </w:rPr>
        <w:t xml:space="preserve">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b/>
        </w:rPr>
        <w:t xml:space="preserve"> </w:t>
      </w:r>
      <w:r w:rsidRPr="00412C37">
        <w:rPr>
          <w:rFonts w:asciiTheme="minorHAnsi" w:hAnsiTheme="minorHAnsi" w:cstheme="minorHAnsi"/>
          <w:b/>
        </w:rPr>
        <w:tab/>
        <w:t xml:space="preserve">    </w:t>
      </w:r>
    </w:p>
    <w:p w:rsidR="00C323D7" w:rsidRPr="00412C37" w:rsidRDefault="00675236">
      <w:pPr>
        <w:pStyle w:val="Heading1"/>
        <w:ind w:left="24"/>
        <w:rPr>
          <w:rFonts w:asciiTheme="minorHAnsi" w:hAnsiTheme="minorHAnsi" w:cstheme="minorHAnsi"/>
        </w:rPr>
      </w:pPr>
      <w:r w:rsidRPr="00412C37">
        <w:rPr>
          <w:rFonts w:asciiTheme="minorHAnsi" w:hAnsiTheme="minorHAnsi" w:cstheme="minorHAnsi"/>
        </w:rPr>
        <w:t>PUNCTUALITY</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You should make sure you arrive in plenty of time for your audition; if for any reason you will be late please let us know. Punctuality is essential during the course, as it is when working in the profession. We are aware that sometimes transport is delayed – however, we will expect you to have arranged your travel to arrive on time even if there is a reasonable delay.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4"/>
        <w:rPr>
          <w:rFonts w:asciiTheme="minorHAnsi" w:hAnsiTheme="minorHAnsi" w:cstheme="minorHAnsi"/>
        </w:rPr>
      </w:pPr>
      <w:r w:rsidRPr="00412C37">
        <w:rPr>
          <w:rFonts w:asciiTheme="minorHAnsi" w:hAnsiTheme="minorHAnsi" w:cstheme="minorHAnsi"/>
        </w:rPr>
        <w:t>WARM-UP SESSION</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412C37" w:rsidRDefault="00675236">
      <w:pPr>
        <w:ind w:left="38" w:right="235"/>
        <w:rPr>
          <w:rFonts w:asciiTheme="minorHAnsi" w:hAnsiTheme="minorHAnsi" w:cstheme="minorHAnsi"/>
        </w:rPr>
      </w:pPr>
      <w:r w:rsidRPr="00412C37">
        <w:rPr>
          <w:rFonts w:asciiTheme="minorHAnsi" w:hAnsiTheme="minorHAnsi" w:cstheme="minorHAnsi"/>
        </w:rPr>
        <w:t xml:space="preserve">At the Initial Audition you will be given a short vocal and movement warm up with one of our current students.   </w:t>
      </w:r>
    </w:p>
    <w:p w:rsidR="00412C37" w:rsidRDefault="00412C37">
      <w:pPr>
        <w:ind w:left="38" w:right="235"/>
        <w:rPr>
          <w:rFonts w:asciiTheme="minorHAnsi" w:hAnsiTheme="minorHAnsi" w:cstheme="minorHAnsi"/>
        </w:rPr>
      </w:pP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These warm ups do not form part of the audition process they are just an opportunity for you to prepare yourself. </w:t>
      </w:r>
      <w:r w:rsidRPr="00412C37">
        <w:rPr>
          <w:rFonts w:asciiTheme="minorHAnsi" w:hAnsiTheme="minorHAnsi" w:cstheme="minorHAnsi"/>
          <w:b/>
        </w:rPr>
        <w:t xml:space="preserve">Please note: </w:t>
      </w:r>
      <w:r w:rsidRPr="00412C37">
        <w:rPr>
          <w:rFonts w:asciiTheme="minorHAnsi" w:hAnsiTheme="minorHAnsi" w:cstheme="minorHAnsi"/>
        </w:rPr>
        <w:t xml:space="preserve">Street shoes and stilettos are not allowed in any of our studios, but jazz and character shoes are.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4"/>
        <w:rPr>
          <w:rFonts w:asciiTheme="minorHAnsi" w:hAnsiTheme="minorHAnsi" w:cstheme="minorHAnsi"/>
        </w:rPr>
      </w:pPr>
      <w:r w:rsidRPr="00412C37">
        <w:rPr>
          <w:rFonts w:asciiTheme="minorHAnsi" w:hAnsiTheme="minorHAnsi" w:cstheme="minorHAnsi"/>
        </w:rPr>
        <w:t>SPEECHES AND FEEDBACK</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spacing w:after="0" w:line="274" w:lineRule="auto"/>
        <w:ind w:left="29" w:right="250" w:hanging="29"/>
        <w:jc w:val="both"/>
        <w:rPr>
          <w:rFonts w:asciiTheme="minorHAnsi" w:hAnsiTheme="minorHAnsi" w:cstheme="minorHAnsi"/>
        </w:rPr>
      </w:pPr>
      <w:r w:rsidRPr="00412C37">
        <w:rPr>
          <w:rFonts w:asciiTheme="minorHAnsi" w:hAnsiTheme="minorHAnsi" w:cstheme="minorHAnsi"/>
        </w:rPr>
        <w:t xml:space="preserve">You will be asked to present two speeches to a panel of staff and/or professional actors – normally two people, but on occasion more. You will have up to </w:t>
      </w:r>
      <w:r w:rsidR="00412C37">
        <w:rPr>
          <w:rFonts w:asciiTheme="minorHAnsi" w:hAnsiTheme="minorHAnsi" w:cstheme="minorHAnsi"/>
        </w:rPr>
        <w:t>seven</w:t>
      </w:r>
      <w:r w:rsidR="00412C37" w:rsidRPr="00412C37">
        <w:rPr>
          <w:rFonts w:asciiTheme="minorHAnsi" w:hAnsiTheme="minorHAnsi" w:cstheme="minorHAnsi"/>
        </w:rPr>
        <w:t xml:space="preserve"> </w:t>
      </w:r>
      <w:r w:rsidRPr="00412C37">
        <w:rPr>
          <w:rFonts w:asciiTheme="minorHAnsi" w:hAnsiTheme="minorHAnsi" w:cstheme="minorHAnsi"/>
        </w:rPr>
        <w:t xml:space="preserve">minutes with the panel who will provide verbal feedback on what you present, discuss your choice of speeches and possibly your motives for attending drama school.    </w:t>
      </w:r>
    </w:p>
    <w:p w:rsidR="00C323D7" w:rsidRPr="00412C37" w:rsidRDefault="00675236">
      <w:pPr>
        <w:spacing w:after="19" w:line="259" w:lineRule="auto"/>
        <w:ind w:left="0"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You must prepare, memorise and present two contrasting pieces, one of which must be classical </w:t>
      </w:r>
    </w:p>
    <w:p w:rsidR="00675236" w:rsidRPr="00412C37" w:rsidRDefault="00675236">
      <w:pPr>
        <w:ind w:left="38" w:right="235"/>
        <w:rPr>
          <w:rFonts w:asciiTheme="minorHAnsi" w:hAnsiTheme="minorHAnsi" w:cstheme="minorHAnsi"/>
        </w:rPr>
      </w:pPr>
      <w:r w:rsidRPr="00412C37">
        <w:rPr>
          <w:rFonts w:asciiTheme="minorHAnsi" w:hAnsiTheme="minorHAnsi" w:cstheme="minorHAnsi"/>
        </w:rPr>
        <w:t xml:space="preserve">(Elizabethan/Jacobean). Pieces generally should suit your gender, age suitability of casting however the most importance consideration is to choose a speech that you feel confident to perform. A suggested list of Elizabethan / Jacobean pieces can be found in ‘Suggested Audition Selections’, below.  </w:t>
      </w:r>
    </w:p>
    <w:p w:rsidR="00675236" w:rsidRPr="00412C37" w:rsidRDefault="00675236">
      <w:pPr>
        <w:ind w:left="38" w:right="235"/>
        <w:rPr>
          <w:rFonts w:asciiTheme="minorHAnsi" w:hAnsiTheme="minorHAnsi" w:cstheme="minorHAnsi"/>
        </w:rPr>
      </w:pPr>
    </w:p>
    <w:p w:rsidR="00675236" w:rsidRPr="00412C37" w:rsidRDefault="00675236" w:rsidP="00675236">
      <w:pPr>
        <w:spacing w:after="29"/>
        <w:ind w:left="38" w:right="235"/>
        <w:rPr>
          <w:rFonts w:asciiTheme="minorHAnsi" w:hAnsiTheme="minorHAnsi" w:cstheme="minorHAnsi"/>
        </w:rPr>
      </w:pPr>
      <w:r w:rsidRPr="00412C37">
        <w:rPr>
          <w:rFonts w:asciiTheme="minorHAnsi" w:hAnsiTheme="minorHAnsi" w:cstheme="minorHAnsi"/>
        </w:rPr>
        <w:t xml:space="preserve">The contemporary speech </w:t>
      </w:r>
      <w:r w:rsidRPr="00412C37">
        <w:rPr>
          <w:rFonts w:asciiTheme="minorHAnsi" w:hAnsiTheme="minorHAnsi" w:cstheme="minorHAnsi"/>
          <w:b/>
        </w:rPr>
        <w:t xml:space="preserve">- </w:t>
      </w:r>
      <w:r w:rsidRPr="00412C37">
        <w:rPr>
          <w:rFonts w:asciiTheme="minorHAnsi" w:hAnsiTheme="minorHAnsi" w:cstheme="minorHAnsi"/>
        </w:rPr>
        <w:t xml:space="preserve">you should be able to demonstrate your knowledge of contemporary repertoire.     </w:t>
      </w:r>
    </w:p>
    <w:p w:rsidR="00675236" w:rsidRPr="00412C37" w:rsidRDefault="00675236" w:rsidP="00675236">
      <w:pPr>
        <w:spacing w:after="0" w:line="259" w:lineRule="auto"/>
        <w:ind w:left="43" w:right="0" w:firstLine="0"/>
        <w:rPr>
          <w:rFonts w:asciiTheme="minorHAnsi" w:hAnsiTheme="minorHAnsi" w:cstheme="minorHAnsi"/>
        </w:rPr>
      </w:pPr>
      <w:r w:rsidRPr="00412C37">
        <w:rPr>
          <w:rFonts w:asciiTheme="minorHAnsi" w:hAnsiTheme="minorHAnsi" w:cstheme="minorHAnsi"/>
        </w:rPr>
        <w:t xml:space="preserve">   </w:t>
      </w:r>
    </w:p>
    <w:p w:rsidR="00675236" w:rsidRPr="00412C37" w:rsidRDefault="00675236" w:rsidP="00675236">
      <w:pPr>
        <w:ind w:left="38" w:right="235"/>
        <w:rPr>
          <w:rFonts w:asciiTheme="minorHAnsi" w:hAnsiTheme="minorHAnsi" w:cstheme="minorHAnsi"/>
        </w:rPr>
      </w:pPr>
      <w:r w:rsidRPr="00412C37">
        <w:rPr>
          <w:rFonts w:asciiTheme="minorHAnsi" w:hAnsiTheme="minorHAnsi" w:cstheme="minorHAnsi"/>
        </w:rPr>
        <w:t xml:space="preserve">Ultimately, choose something that you feel confident with and you believe will demonstrate your potential to train as an Actor at Royal Birmingham Conservatoire (Acting). </w:t>
      </w:r>
    </w:p>
    <w:p w:rsidR="00C323D7" w:rsidRPr="00412C37" w:rsidRDefault="00675236" w:rsidP="00675236">
      <w:pPr>
        <w:ind w:left="38" w:right="235"/>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Each selection should be no more than two minutes in length and suitable for your gender, age and experience (you may be stopped if a speech exceeds two minutes in length).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All speeches should be from published plays. Excerpts from film script, television dramas and unpublished plays are not advisable.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lastRenderedPageBreak/>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You should have read the whole of the play from which a speech is taken and be able to provide the correct title, name of the author if relevant and translator. You may be asked questions about the play and your character’s journey within it (i.e. their motives etc.).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It is preferred that the content of the speeches should be something to which you can relate and understand. It is not advised that you attempt an accent unless you are entirely confident of its accuracy and only if it is appropriate to the speech.    </w:t>
      </w:r>
    </w:p>
    <w:p w:rsidR="00C323D7" w:rsidRPr="00412C37" w:rsidRDefault="00675236">
      <w:pPr>
        <w:spacing w:after="2"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Any performance choices you make should be justifiable within the text. The performance should reveal an understanding of the scene and character and an ability to create and share appropriate emotions and atmosphere. Try to make sure that any vocal and physical interpretation you do is strictly relevant.    </w:t>
      </w:r>
    </w:p>
    <w:p w:rsidR="00C323D7" w:rsidRPr="00412C37" w:rsidRDefault="00675236">
      <w:pPr>
        <w:spacing w:after="16"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tabs>
          <w:tab w:val="center" w:pos="5982"/>
        </w:tabs>
        <w:ind w:left="0" w:firstLine="0"/>
        <w:rPr>
          <w:rFonts w:asciiTheme="minorHAnsi" w:hAnsiTheme="minorHAnsi" w:cstheme="minorHAnsi"/>
        </w:rPr>
      </w:pPr>
      <w:r w:rsidRPr="00412C37">
        <w:rPr>
          <w:rFonts w:asciiTheme="minorHAnsi" w:hAnsiTheme="minorHAnsi" w:cstheme="minorHAnsi"/>
        </w:rPr>
        <w:t xml:space="preserve">Criteria for Speeches    </w:t>
      </w:r>
      <w:r w:rsidRPr="00412C37">
        <w:rPr>
          <w:rFonts w:asciiTheme="minorHAnsi" w:hAnsiTheme="minorHAnsi" w:cstheme="minorHAnsi"/>
        </w:rPr>
        <w:tab/>
        <w:t xml:space="preserve">     </w:t>
      </w:r>
    </w:p>
    <w:p w:rsidR="00C323D7" w:rsidRPr="00412C37" w:rsidRDefault="00675236">
      <w:pPr>
        <w:spacing w:after="23" w:line="259" w:lineRule="auto"/>
        <w:ind w:left="396"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b/>
        </w:rPr>
        <w:t xml:space="preserve">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Energy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Achievement of contrast     -     Choice of speeches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Creation of environment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Spatial awareness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Use / handling of language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Suitability of </w:t>
      </w:r>
      <w:proofErr w:type="spellStart"/>
      <w:r w:rsidRPr="00412C37">
        <w:rPr>
          <w:rFonts w:asciiTheme="minorHAnsi" w:hAnsiTheme="minorHAnsi" w:cstheme="minorHAnsi"/>
        </w:rPr>
        <w:t>physicalisation</w:t>
      </w:r>
      <w:proofErr w:type="spellEnd"/>
      <w:r w:rsidRPr="00412C37">
        <w:rPr>
          <w:rFonts w:asciiTheme="minorHAnsi" w:hAnsiTheme="minorHAnsi" w:cstheme="minorHAnsi"/>
        </w:rPr>
        <w:t xml:space="preserve">  -  Power to hold an audience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Identification with character       </w:t>
      </w:r>
    </w:p>
    <w:p w:rsidR="00C323D7" w:rsidRPr="00412C37" w:rsidRDefault="00675236">
      <w:pPr>
        <w:numPr>
          <w:ilvl w:val="0"/>
          <w:numId w:val="1"/>
        </w:numPr>
        <w:ind w:right="235" w:hanging="360"/>
        <w:rPr>
          <w:rFonts w:asciiTheme="minorHAnsi" w:hAnsiTheme="minorHAnsi" w:cstheme="minorHAnsi"/>
        </w:rPr>
      </w:pPr>
      <w:r w:rsidRPr="00412C37">
        <w:rPr>
          <w:rFonts w:asciiTheme="minorHAnsi" w:hAnsiTheme="minorHAnsi" w:cstheme="minorHAnsi"/>
        </w:rPr>
        <w:t xml:space="preserve">Potential for development through training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4"/>
        <w:rPr>
          <w:rFonts w:asciiTheme="minorHAnsi" w:hAnsiTheme="minorHAnsi" w:cstheme="minorHAnsi"/>
        </w:rPr>
      </w:pPr>
      <w:r w:rsidRPr="00412C37">
        <w:rPr>
          <w:rFonts w:asciiTheme="minorHAnsi" w:hAnsiTheme="minorHAnsi" w:cstheme="minorHAnsi"/>
        </w:rPr>
        <w:t>CRITERIA FOR INITIAL AUDITION ASSESSMENT</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The assessment of each candidate is based upon a set of criteria used consistently by staff, who comment on and mark the work shown.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4"/>
        <w:rPr>
          <w:rFonts w:asciiTheme="minorHAnsi" w:hAnsiTheme="minorHAnsi" w:cstheme="minorHAnsi"/>
        </w:rPr>
      </w:pPr>
      <w:r w:rsidRPr="00412C37">
        <w:rPr>
          <w:rFonts w:asciiTheme="minorHAnsi" w:hAnsiTheme="minorHAnsi" w:cstheme="minorHAnsi"/>
        </w:rPr>
        <w:t>DECISION ON INITIAL AUDITION</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AF035E" w:rsidRDefault="00675236">
      <w:pPr>
        <w:ind w:left="38" w:right="235"/>
        <w:rPr>
          <w:rFonts w:asciiTheme="minorHAnsi" w:hAnsiTheme="minorHAnsi" w:cstheme="minorHAnsi"/>
        </w:rPr>
      </w:pPr>
      <w:r w:rsidRPr="00412C37">
        <w:rPr>
          <w:rFonts w:asciiTheme="minorHAnsi" w:hAnsiTheme="minorHAnsi" w:cstheme="minorHAnsi"/>
        </w:rPr>
        <w:t xml:space="preserve">The staff on the panel – guided by the Course Director – make the decision whether to offer a Recall Audition. Within 10 working days of your Initial Audition you should receive confirmation by email and on your applicant portal of the result of your audition. If you have not heard within 21 days please use the ‘contact us’ button on your applicant portal to contact us. </w:t>
      </w:r>
    </w:p>
    <w:p w:rsidR="00AF035E" w:rsidRDefault="00AF035E">
      <w:pPr>
        <w:ind w:left="38" w:right="235"/>
        <w:rPr>
          <w:rFonts w:asciiTheme="minorHAnsi" w:hAnsiTheme="minorHAnsi" w:cstheme="minorHAnsi"/>
        </w:rPr>
      </w:pPr>
    </w:p>
    <w:p w:rsidR="00C323D7" w:rsidRPr="00412C37" w:rsidRDefault="00675236">
      <w:pPr>
        <w:ind w:left="38" w:right="235"/>
        <w:rPr>
          <w:rFonts w:asciiTheme="minorHAnsi" w:hAnsiTheme="minorHAnsi" w:cstheme="minorHAnsi"/>
        </w:rPr>
      </w:pPr>
      <w:r w:rsidRPr="00412C37">
        <w:rPr>
          <w:rFonts w:asciiTheme="minorHAnsi" w:hAnsiTheme="minorHAnsi" w:cstheme="minorHAnsi"/>
        </w:rPr>
        <w:t xml:space="preserve">Decisions for international students applying via video/DVD may take longer, but you should hear within 30 days of our receipt of your application. Should you fail to be offered a Recall Audition you can re-apply for the following academic year.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4"/>
        <w:rPr>
          <w:rFonts w:asciiTheme="minorHAnsi" w:hAnsiTheme="minorHAnsi" w:cstheme="minorHAnsi"/>
        </w:rPr>
      </w:pPr>
      <w:r w:rsidRPr="00412C37">
        <w:rPr>
          <w:rFonts w:asciiTheme="minorHAnsi" w:hAnsiTheme="minorHAnsi" w:cstheme="minorHAnsi"/>
        </w:rPr>
        <w:t xml:space="preserve">Suggested Audition Selections for Women    </w:t>
      </w:r>
    </w:p>
    <w:p w:rsidR="00C323D7" w:rsidRPr="00412C37" w:rsidRDefault="00675236">
      <w:pPr>
        <w:spacing w:after="2" w:line="259" w:lineRule="auto"/>
        <w:ind w:left="29" w:right="0" w:firstLine="0"/>
        <w:rPr>
          <w:rFonts w:asciiTheme="minorHAnsi" w:hAnsiTheme="minorHAnsi" w:cstheme="minorHAnsi"/>
        </w:rPr>
      </w:pPr>
      <w:r w:rsidRPr="00412C37">
        <w:rPr>
          <w:rFonts w:asciiTheme="minorHAnsi" w:hAnsiTheme="minorHAnsi" w:cstheme="minorHAnsi"/>
          <w:b/>
        </w:rPr>
        <w:t xml:space="preserve">  </w:t>
      </w:r>
      <w:r w:rsidRPr="00412C37">
        <w:rPr>
          <w:rFonts w:asciiTheme="minorHAnsi" w:hAnsiTheme="minorHAnsi" w:cstheme="minorHAnsi"/>
          <w:b/>
        </w:rPr>
        <w:tab/>
        <w:t xml:space="preserve">    </w:t>
      </w:r>
    </w:p>
    <w:p w:rsidR="00C323D7" w:rsidRPr="00412C37" w:rsidRDefault="00675236">
      <w:pPr>
        <w:spacing w:after="2" w:line="260" w:lineRule="auto"/>
        <w:ind w:left="24" w:right="0"/>
        <w:rPr>
          <w:rFonts w:asciiTheme="minorHAnsi" w:hAnsiTheme="minorHAnsi" w:cstheme="minorHAnsi"/>
        </w:rPr>
      </w:pPr>
      <w:r w:rsidRPr="00412C37">
        <w:rPr>
          <w:rFonts w:asciiTheme="minorHAnsi" w:hAnsiTheme="minorHAnsi" w:cstheme="minorHAnsi"/>
          <w:b/>
        </w:rPr>
        <w:t xml:space="preserve">The following list are suggested pieces only, and are not mandatory. If you have your own ideas, please do not hesitate to use them: </w:t>
      </w:r>
      <w:r w:rsidRPr="00412C37">
        <w:rPr>
          <w:rFonts w:asciiTheme="minorHAnsi" w:hAnsiTheme="minorHAnsi" w:cstheme="minorHAnsi"/>
        </w:rPr>
        <w:t xml:space="preserve">  </w:t>
      </w:r>
    </w:p>
    <w:p w:rsidR="00C323D7" w:rsidRPr="00412C37" w:rsidRDefault="00675236">
      <w:pPr>
        <w:spacing w:after="0"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spacing w:after="178"/>
        <w:ind w:left="2086"/>
        <w:rPr>
          <w:rFonts w:asciiTheme="minorHAnsi" w:hAnsiTheme="minorHAnsi" w:cstheme="minorHAnsi"/>
        </w:rPr>
      </w:pPr>
      <w:r w:rsidRPr="00412C37">
        <w:rPr>
          <w:rFonts w:asciiTheme="minorHAnsi" w:hAnsiTheme="minorHAnsi" w:cstheme="minorHAnsi"/>
        </w:rPr>
        <w:t>Female 18 – 20</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Isabella (Women Beware Women)</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1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158 – 185</w:t>
      </w:r>
      <w:r w:rsidRPr="00412C37">
        <w:rPr>
          <w:rFonts w:asciiTheme="minorHAnsi" w:hAnsiTheme="minorHAnsi" w:cstheme="minorHAnsi"/>
        </w:rPr>
        <w:t xml:space="preserve">    </w:t>
      </w:r>
    </w:p>
    <w:p w:rsidR="00C323D7" w:rsidRPr="00412C37" w:rsidRDefault="00675236">
      <w:pPr>
        <w:spacing w:after="31"/>
        <w:ind w:left="2086" w:right="886"/>
        <w:rPr>
          <w:rFonts w:asciiTheme="minorHAnsi" w:hAnsiTheme="minorHAnsi" w:cstheme="minorHAnsi"/>
        </w:rPr>
      </w:pPr>
      <w:r w:rsidRPr="00412C37">
        <w:rPr>
          <w:rFonts w:asciiTheme="minorHAnsi" w:hAnsiTheme="minorHAnsi" w:cstheme="minorHAnsi"/>
        </w:rPr>
        <w:lastRenderedPageBreak/>
        <w:t xml:space="preserve">From: “Marry a fool …” To: “When my best friend’s </w:t>
      </w:r>
      <w:proofErr w:type="spellStart"/>
      <w:r w:rsidRPr="00412C37">
        <w:rPr>
          <w:rFonts w:asciiTheme="minorHAnsi" w:hAnsiTheme="minorHAnsi" w:cstheme="minorHAnsi"/>
        </w:rPr>
        <w:t>distress’d</w:t>
      </w:r>
      <w:proofErr w:type="spellEnd"/>
      <w:r w:rsidRPr="00412C37">
        <w:rPr>
          <w:rFonts w:asciiTheme="minorHAnsi" w:hAnsiTheme="minorHAnsi" w:cstheme="minorHAnsi"/>
        </w:rPr>
        <w:t xml:space="preserve">? What </w:t>
      </w:r>
      <w:proofErr w:type="spellStart"/>
      <w:r w:rsidRPr="00412C37">
        <w:rPr>
          <w:rFonts w:asciiTheme="minorHAnsi" w:hAnsiTheme="minorHAnsi" w:cstheme="minorHAnsi"/>
        </w:rPr>
        <w:t>is’t</w:t>
      </w:r>
      <w:proofErr w:type="spellEnd"/>
      <w:r w:rsidRPr="00412C37">
        <w:rPr>
          <w:rFonts w:asciiTheme="minorHAnsi" w:hAnsiTheme="minorHAnsi" w:cstheme="minorHAnsi"/>
        </w:rPr>
        <w:t xml:space="preserve"> afflicts you, sir?”    </w:t>
      </w:r>
    </w:p>
    <w:p w:rsidR="00C323D7" w:rsidRPr="00412C37" w:rsidRDefault="00675236">
      <w:pPr>
        <w:spacing w:after="0" w:line="259" w:lineRule="auto"/>
        <w:ind w:left="262"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Julia (Two Gentlemen of Verona)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1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105 – 130</w:t>
      </w:r>
      <w:r w:rsidRPr="00412C37">
        <w:rPr>
          <w:rFonts w:asciiTheme="minorHAnsi" w:hAnsiTheme="minorHAnsi" w:cstheme="minorHAnsi"/>
        </w:rPr>
        <w:t xml:space="preserve">    </w:t>
      </w:r>
    </w:p>
    <w:p w:rsidR="00C323D7" w:rsidRPr="00412C37" w:rsidRDefault="00675236">
      <w:pPr>
        <w:tabs>
          <w:tab w:val="center" w:pos="4773"/>
        </w:tabs>
        <w:spacing w:after="32"/>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“Nay, would I were so angered with the same.” To:   </w:t>
      </w:r>
    </w:p>
    <w:p w:rsidR="00C323D7" w:rsidRPr="00412C37" w:rsidRDefault="00675236">
      <w:pPr>
        <w:spacing w:after="32"/>
        <w:ind w:left="2096" w:right="235"/>
        <w:rPr>
          <w:rFonts w:asciiTheme="minorHAnsi" w:hAnsiTheme="minorHAnsi" w:cstheme="minorHAnsi"/>
        </w:rPr>
      </w:pPr>
      <w:r w:rsidRPr="00412C37">
        <w:rPr>
          <w:rFonts w:asciiTheme="minorHAnsi" w:hAnsiTheme="minorHAnsi" w:cstheme="minorHAnsi"/>
        </w:rPr>
        <w:t xml:space="preserve"> “Now kiss, embrace, contend, do what you will.”    </w:t>
      </w:r>
    </w:p>
    <w:p w:rsidR="00C323D7" w:rsidRPr="00412C37" w:rsidRDefault="00675236">
      <w:pPr>
        <w:spacing w:after="0" w:line="259" w:lineRule="auto"/>
        <w:ind w:left="262"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Diana (All’s Well That Ends Well)</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4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55 – 77</w:t>
      </w:r>
      <w:r w:rsidRPr="00412C37">
        <w:rPr>
          <w:rFonts w:asciiTheme="minorHAnsi" w:hAnsiTheme="minorHAnsi" w:cstheme="minorHAnsi"/>
        </w:rPr>
        <w:t xml:space="preserve">    </w:t>
      </w:r>
    </w:p>
    <w:p w:rsidR="00C323D7" w:rsidRPr="00412C37" w:rsidRDefault="00675236">
      <w:pPr>
        <w:tabs>
          <w:tab w:val="center" w:pos="2341"/>
          <w:tab w:val="center" w:pos="5757"/>
        </w:tabs>
        <w:spacing w:after="34"/>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“When midnight comes, knock at my chamber window…    </w:t>
      </w:r>
    </w:p>
    <w:p w:rsidR="00C323D7" w:rsidRPr="00412C37" w:rsidRDefault="00675236">
      <w:pPr>
        <w:spacing w:after="29"/>
        <w:ind w:left="2086" w:right="235"/>
        <w:rPr>
          <w:rFonts w:asciiTheme="minorHAnsi" w:hAnsiTheme="minorHAnsi" w:cstheme="minorHAnsi"/>
        </w:rPr>
      </w:pPr>
      <w:r w:rsidRPr="00412C37">
        <w:rPr>
          <w:rFonts w:asciiTheme="minorHAnsi" w:hAnsiTheme="minorHAnsi" w:cstheme="minorHAnsi"/>
        </w:rPr>
        <w:t xml:space="preserve">To:   ”To cozen him that would unjustly win.” </w:t>
      </w:r>
      <w:r w:rsidRPr="00412C37">
        <w:rPr>
          <w:rFonts w:asciiTheme="minorHAnsi" w:hAnsiTheme="minorHAnsi" w:cstheme="minorHAnsi"/>
          <w:i/>
        </w:rPr>
        <w:t>(</w:t>
      </w:r>
      <w:proofErr w:type="gramStart"/>
      <w:r w:rsidRPr="00412C37">
        <w:rPr>
          <w:rFonts w:asciiTheme="minorHAnsi" w:hAnsiTheme="minorHAnsi" w:cstheme="minorHAnsi"/>
          <w:i/>
        </w:rPr>
        <w:t>ignoring</w:t>
      </w:r>
      <w:proofErr w:type="gramEnd"/>
      <w:r w:rsidRPr="00412C37">
        <w:rPr>
          <w:rFonts w:asciiTheme="minorHAnsi" w:hAnsiTheme="minorHAnsi" w:cstheme="minorHAnsi"/>
          <w:i/>
        </w:rPr>
        <w:t xml:space="preserve"> Bertram)</w:t>
      </w:r>
      <w:r w:rsidRPr="00412C37">
        <w:rPr>
          <w:rFonts w:asciiTheme="minorHAnsi" w:hAnsiTheme="minorHAnsi" w:cstheme="minorHAnsi"/>
        </w:rPr>
        <w:t xml:space="preserve">    </w:t>
      </w:r>
    </w:p>
    <w:p w:rsidR="00C323D7" w:rsidRPr="00412C37" w:rsidRDefault="00675236">
      <w:pPr>
        <w:spacing w:after="2" w:line="259" w:lineRule="auto"/>
        <w:ind w:left="262"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Cressida (Troilus and Cressida)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Act 3 Sc2 lines 114 – 130</w:t>
      </w:r>
      <w:r w:rsidRPr="00412C37">
        <w:rPr>
          <w:rFonts w:asciiTheme="minorHAnsi" w:hAnsiTheme="minorHAnsi" w:cstheme="minorHAnsi"/>
        </w:rPr>
        <w:t xml:space="preserve">    </w:t>
      </w:r>
    </w:p>
    <w:p w:rsidR="00C323D7" w:rsidRPr="00412C37" w:rsidRDefault="00675236">
      <w:pPr>
        <w:ind w:left="2086" w:right="235"/>
        <w:rPr>
          <w:rFonts w:asciiTheme="minorHAnsi" w:hAnsiTheme="minorHAnsi" w:cstheme="minorHAnsi"/>
        </w:rPr>
      </w:pPr>
      <w:r w:rsidRPr="00412C37">
        <w:rPr>
          <w:rFonts w:asciiTheme="minorHAnsi" w:hAnsiTheme="minorHAnsi" w:cstheme="minorHAnsi"/>
        </w:rPr>
        <w:t xml:space="preserve">From: “Hard to seem won; but I was won, my lord…” To: </w:t>
      </w:r>
    </w:p>
    <w:p w:rsidR="00C323D7" w:rsidRPr="00412C37" w:rsidRDefault="00675236">
      <w:pPr>
        <w:spacing w:after="32"/>
        <w:ind w:left="2096" w:right="235"/>
        <w:rPr>
          <w:rFonts w:asciiTheme="minorHAnsi" w:hAnsiTheme="minorHAnsi" w:cstheme="minorHAnsi"/>
        </w:rPr>
      </w:pPr>
      <w:r w:rsidRPr="00412C37">
        <w:rPr>
          <w:rFonts w:asciiTheme="minorHAnsi" w:hAnsiTheme="minorHAnsi" w:cstheme="minorHAnsi"/>
        </w:rPr>
        <w:t xml:space="preserve">“My soul of counsel from me. Stop my mouth.”    </w:t>
      </w:r>
    </w:p>
    <w:p w:rsidR="00C323D7" w:rsidRPr="00412C37" w:rsidRDefault="00675236">
      <w:pPr>
        <w:spacing w:after="0" w:line="259" w:lineRule="auto"/>
        <w:ind w:left="262"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Helena (All’s Well That Ends Well)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3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101 – 131</w:t>
      </w:r>
      <w:r w:rsidRPr="00412C37">
        <w:rPr>
          <w:rFonts w:asciiTheme="minorHAnsi" w:hAnsiTheme="minorHAnsi" w:cstheme="minorHAnsi"/>
        </w:rPr>
        <w:t xml:space="preserve">    </w:t>
      </w:r>
    </w:p>
    <w:p w:rsidR="00C323D7" w:rsidRPr="00412C37" w:rsidRDefault="00675236">
      <w:pPr>
        <w:tabs>
          <w:tab w:val="center" w:pos="4765"/>
        </w:tabs>
        <w:spacing w:after="32"/>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“’Till I have no wife I have nothing in France….” To:   </w:t>
      </w:r>
    </w:p>
    <w:p w:rsidR="00C323D7" w:rsidRPr="00412C37" w:rsidRDefault="00675236">
      <w:pPr>
        <w:spacing w:after="29"/>
        <w:ind w:left="2096" w:right="235"/>
        <w:rPr>
          <w:rFonts w:asciiTheme="minorHAnsi" w:hAnsiTheme="minorHAnsi" w:cstheme="minorHAnsi"/>
        </w:rPr>
      </w:pPr>
      <w:r w:rsidRPr="00412C37">
        <w:rPr>
          <w:rFonts w:asciiTheme="minorHAnsi" w:hAnsiTheme="minorHAnsi" w:cstheme="minorHAnsi"/>
        </w:rPr>
        <w:t xml:space="preserve"> “For with the dark, poor thief, I’ll steal away.”    </w:t>
      </w:r>
    </w:p>
    <w:p w:rsidR="00C323D7" w:rsidRPr="00412C37" w:rsidRDefault="00675236">
      <w:pPr>
        <w:spacing w:after="2" w:line="259" w:lineRule="auto"/>
        <w:ind w:left="262"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Annabella (</w:t>
      </w:r>
      <w:proofErr w:type="spellStart"/>
      <w:r w:rsidRPr="00412C37">
        <w:rPr>
          <w:rFonts w:asciiTheme="minorHAnsi" w:hAnsiTheme="minorHAnsi" w:cstheme="minorHAnsi"/>
          <w:i/>
        </w:rPr>
        <w:t>‘Tis</w:t>
      </w:r>
      <w:proofErr w:type="spellEnd"/>
      <w:r w:rsidRPr="00412C37">
        <w:rPr>
          <w:rFonts w:asciiTheme="minorHAnsi" w:hAnsiTheme="minorHAnsi" w:cstheme="minorHAnsi"/>
          <w:i/>
        </w:rPr>
        <w:t xml:space="preserve"> Pity She’s A Whore)</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5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1 – 23</w:t>
      </w:r>
      <w:r w:rsidRPr="00412C37">
        <w:rPr>
          <w:rFonts w:asciiTheme="minorHAnsi" w:hAnsiTheme="minorHAnsi" w:cstheme="minorHAnsi"/>
        </w:rPr>
        <w:t xml:space="preserve">    </w:t>
      </w:r>
    </w:p>
    <w:p w:rsidR="00C323D7" w:rsidRPr="00412C37" w:rsidRDefault="00675236">
      <w:pPr>
        <w:tabs>
          <w:tab w:val="center" w:pos="4990"/>
        </w:tabs>
        <w:spacing w:after="34"/>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”Pleasures, farewell, and all ye thriftless minutes….” To:   </w:t>
      </w:r>
    </w:p>
    <w:p w:rsidR="00C323D7" w:rsidRPr="00412C37" w:rsidRDefault="00675236">
      <w:pPr>
        <w:spacing w:after="29"/>
        <w:ind w:left="2096" w:right="235"/>
        <w:rPr>
          <w:rFonts w:asciiTheme="minorHAnsi" w:hAnsiTheme="minorHAnsi" w:cstheme="minorHAnsi"/>
        </w:rPr>
      </w:pPr>
      <w:r w:rsidRPr="00412C37">
        <w:rPr>
          <w:rFonts w:asciiTheme="minorHAnsi" w:hAnsiTheme="minorHAnsi" w:cstheme="minorHAnsi"/>
        </w:rPr>
        <w:t xml:space="preserve"> “The torment of an </w:t>
      </w:r>
      <w:proofErr w:type="spellStart"/>
      <w:r w:rsidRPr="00412C37">
        <w:rPr>
          <w:rFonts w:asciiTheme="minorHAnsi" w:hAnsiTheme="minorHAnsi" w:cstheme="minorHAnsi"/>
        </w:rPr>
        <w:t>uncontrollèd</w:t>
      </w:r>
      <w:proofErr w:type="spellEnd"/>
      <w:r w:rsidRPr="00412C37">
        <w:rPr>
          <w:rFonts w:asciiTheme="minorHAnsi" w:hAnsiTheme="minorHAnsi" w:cstheme="minorHAnsi"/>
        </w:rPr>
        <w:t xml:space="preserve"> flame;”    </w:t>
      </w:r>
    </w:p>
    <w:p w:rsidR="00C323D7" w:rsidRPr="00412C37" w:rsidRDefault="00675236">
      <w:pPr>
        <w:spacing w:after="2" w:line="259" w:lineRule="auto"/>
        <w:ind w:left="262"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Gaoler’s Daughter (Two Noble Kinsmen)</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2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4 lines 1 – 33</w:t>
      </w:r>
      <w:r w:rsidRPr="00412C37">
        <w:rPr>
          <w:rFonts w:asciiTheme="minorHAnsi" w:hAnsiTheme="minorHAnsi" w:cstheme="minorHAnsi"/>
        </w:rPr>
        <w:t xml:space="preserve">    </w:t>
      </w:r>
    </w:p>
    <w:p w:rsidR="00C323D7" w:rsidRPr="00412C37" w:rsidRDefault="00675236">
      <w:pPr>
        <w:tabs>
          <w:tab w:val="center" w:pos="2341"/>
          <w:tab w:val="center" w:pos="4877"/>
        </w:tabs>
        <w:spacing w:after="4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“Why should I love this gentleman?”    </w:t>
      </w:r>
    </w:p>
    <w:p w:rsidR="00C323D7" w:rsidRPr="00412C37" w:rsidRDefault="00675236">
      <w:pPr>
        <w:tabs>
          <w:tab w:val="center" w:pos="2221"/>
          <w:tab w:val="center" w:pos="5357"/>
        </w:tabs>
        <w:spacing w:after="2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To:    </w:t>
      </w:r>
      <w:r w:rsidRPr="00412C37">
        <w:rPr>
          <w:rFonts w:asciiTheme="minorHAnsi" w:hAnsiTheme="minorHAnsi" w:cstheme="minorHAnsi"/>
        </w:rPr>
        <w:tab/>
        <w:t xml:space="preserve">“And this night; ere tomorrow he will love me.”    </w:t>
      </w:r>
    </w:p>
    <w:p w:rsidR="00C323D7" w:rsidRPr="00412C37" w:rsidRDefault="00675236">
      <w:pPr>
        <w:pStyle w:val="Heading1"/>
        <w:ind w:left="2086"/>
        <w:rPr>
          <w:rFonts w:asciiTheme="minorHAnsi" w:hAnsiTheme="minorHAnsi" w:cstheme="minorHAnsi"/>
        </w:rPr>
      </w:pPr>
      <w:r w:rsidRPr="00412C37">
        <w:rPr>
          <w:rFonts w:asciiTheme="minorHAnsi" w:hAnsiTheme="minorHAnsi" w:cstheme="minorHAnsi"/>
        </w:rPr>
        <w:t>Female 21 – 25</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spacing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Margaret (Henry VI ii)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3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4 – 41</w:t>
      </w:r>
      <w:r w:rsidRPr="00412C37">
        <w:rPr>
          <w:rFonts w:asciiTheme="minorHAnsi" w:hAnsiTheme="minorHAnsi" w:cstheme="minorHAnsi"/>
        </w:rPr>
        <w:t xml:space="preserve">    </w:t>
      </w:r>
    </w:p>
    <w:p w:rsidR="00C323D7" w:rsidRPr="00412C37" w:rsidRDefault="00675236">
      <w:pPr>
        <w:spacing w:after="31"/>
        <w:ind w:left="2086" w:right="1559"/>
        <w:rPr>
          <w:rFonts w:asciiTheme="minorHAnsi" w:hAnsiTheme="minorHAnsi" w:cstheme="minorHAnsi"/>
        </w:rPr>
      </w:pPr>
      <w:r w:rsidRPr="00412C37">
        <w:rPr>
          <w:rFonts w:asciiTheme="minorHAnsi" w:hAnsiTheme="minorHAnsi" w:cstheme="minorHAnsi"/>
        </w:rPr>
        <w:t xml:space="preserve">From: “Can you not see, or will ye not observe….” To: “Or else conclude my words effectual.”    </w:t>
      </w:r>
    </w:p>
    <w:p w:rsidR="00C323D7" w:rsidRPr="00412C37" w:rsidRDefault="00675236">
      <w:pPr>
        <w:spacing w:after="0"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Annabella (</w:t>
      </w:r>
      <w:proofErr w:type="spellStart"/>
      <w:r w:rsidRPr="00412C37">
        <w:rPr>
          <w:rFonts w:asciiTheme="minorHAnsi" w:hAnsiTheme="minorHAnsi" w:cstheme="minorHAnsi"/>
          <w:i/>
        </w:rPr>
        <w:t>‘Tis</w:t>
      </w:r>
      <w:proofErr w:type="spellEnd"/>
      <w:r w:rsidRPr="00412C37">
        <w:rPr>
          <w:rFonts w:asciiTheme="minorHAnsi" w:hAnsiTheme="minorHAnsi" w:cstheme="minorHAnsi"/>
          <w:i/>
        </w:rPr>
        <w:t xml:space="preserve"> Pity She’s a Whore)</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5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1 – 37</w:t>
      </w:r>
      <w:r w:rsidRPr="00412C37">
        <w:rPr>
          <w:rFonts w:asciiTheme="minorHAnsi" w:hAnsiTheme="minorHAnsi" w:cstheme="minorHAnsi"/>
        </w:rPr>
        <w:t xml:space="preserve">    </w:t>
      </w:r>
    </w:p>
    <w:p w:rsidR="00C323D7" w:rsidRPr="00412C37" w:rsidRDefault="00675236">
      <w:pPr>
        <w:spacing w:after="37"/>
        <w:ind w:left="38" w:right="1657"/>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r>
      <w:r w:rsidR="00AF035E">
        <w:rPr>
          <w:rFonts w:asciiTheme="minorHAnsi" w:hAnsiTheme="minorHAnsi" w:cstheme="minorHAnsi"/>
        </w:rPr>
        <w:tab/>
      </w:r>
      <w:r w:rsidR="00AF035E">
        <w:rPr>
          <w:rFonts w:asciiTheme="minorHAnsi" w:hAnsiTheme="minorHAnsi" w:cstheme="minorHAnsi"/>
        </w:rPr>
        <w:tab/>
      </w:r>
      <w:r w:rsidRPr="00412C37">
        <w:rPr>
          <w:rFonts w:asciiTheme="minorHAnsi" w:hAnsiTheme="minorHAnsi" w:cstheme="minorHAnsi"/>
        </w:rPr>
        <w:t xml:space="preserve">From:    ”Pleasures, farewell, and all ye thriftless minutes….”       </w:t>
      </w:r>
      <w:r w:rsidRPr="00412C37">
        <w:rPr>
          <w:rFonts w:asciiTheme="minorHAnsi" w:hAnsiTheme="minorHAnsi" w:cstheme="minorHAnsi"/>
        </w:rPr>
        <w:tab/>
        <w:t xml:space="preserve">To:    </w:t>
      </w:r>
      <w:r w:rsidRPr="00412C37">
        <w:rPr>
          <w:rFonts w:asciiTheme="minorHAnsi" w:hAnsiTheme="minorHAnsi" w:cstheme="minorHAnsi"/>
        </w:rPr>
        <w:tab/>
      </w:r>
      <w:r w:rsidR="00AF035E">
        <w:rPr>
          <w:rFonts w:asciiTheme="minorHAnsi" w:hAnsiTheme="minorHAnsi" w:cstheme="minorHAnsi"/>
        </w:rPr>
        <w:tab/>
      </w:r>
      <w:r w:rsidR="00AF035E">
        <w:rPr>
          <w:rFonts w:asciiTheme="minorHAnsi" w:hAnsiTheme="minorHAnsi" w:cstheme="minorHAnsi"/>
        </w:rPr>
        <w:tab/>
      </w:r>
      <w:r w:rsidRPr="00412C37">
        <w:rPr>
          <w:rFonts w:asciiTheme="minorHAnsi" w:hAnsiTheme="minorHAnsi" w:cstheme="minorHAnsi"/>
        </w:rPr>
        <w:t xml:space="preserve">“I long have died in.” </w:t>
      </w:r>
      <w:r w:rsidRPr="00412C37">
        <w:rPr>
          <w:rFonts w:asciiTheme="minorHAnsi" w:hAnsiTheme="minorHAnsi" w:cstheme="minorHAnsi"/>
          <w:i/>
        </w:rPr>
        <w:t>(</w:t>
      </w:r>
      <w:proofErr w:type="gramStart"/>
      <w:r w:rsidRPr="00412C37">
        <w:rPr>
          <w:rFonts w:asciiTheme="minorHAnsi" w:hAnsiTheme="minorHAnsi" w:cstheme="minorHAnsi"/>
          <w:i/>
        </w:rPr>
        <w:t>ignoring</w:t>
      </w:r>
      <w:proofErr w:type="gramEnd"/>
      <w:r w:rsidRPr="00412C37">
        <w:rPr>
          <w:rFonts w:asciiTheme="minorHAnsi" w:hAnsiTheme="minorHAnsi" w:cstheme="minorHAnsi"/>
          <w:i/>
        </w:rPr>
        <w:t xml:space="preserve"> Friar)</w:t>
      </w:r>
      <w:r w:rsidRPr="00412C37">
        <w:rPr>
          <w:rFonts w:asciiTheme="minorHAnsi" w:hAnsiTheme="minorHAnsi" w:cstheme="minorHAnsi"/>
        </w:rPr>
        <w:t xml:space="preserve">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Sylvia (Two Gentlemen of Verona)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lastRenderedPageBreak/>
        <w:t xml:space="preserve">Act 4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4 lines 11 – 36</w:t>
      </w:r>
      <w:r w:rsidRPr="00412C37">
        <w:rPr>
          <w:rFonts w:asciiTheme="minorHAnsi" w:hAnsiTheme="minorHAnsi" w:cstheme="minorHAnsi"/>
        </w:rPr>
        <w:t xml:space="preserve">    </w:t>
      </w:r>
    </w:p>
    <w:p w:rsidR="00C323D7" w:rsidRPr="00412C37" w:rsidRDefault="00675236">
      <w:pPr>
        <w:tabs>
          <w:tab w:val="center" w:pos="4410"/>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“O </w:t>
      </w:r>
      <w:proofErr w:type="spellStart"/>
      <w:r w:rsidRPr="00412C37">
        <w:rPr>
          <w:rFonts w:asciiTheme="minorHAnsi" w:hAnsiTheme="minorHAnsi" w:cstheme="minorHAnsi"/>
        </w:rPr>
        <w:t>Eglamour</w:t>
      </w:r>
      <w:proofErr w:type="spellEnd"/>
      <w:r w:rsidRPr="00412C37">
        <w:rPr>
          <w:rFonts w:asciiTheme="minorHAnsi" w:hAnsiTheme="minorHAnsi" w:cstheme="minorHAnsi"/>
        </w:rPr>
        <w:t xml:space="preserve">, thou art a gentleman-….” To:   </w:t>
      </w:r>
    </w:p>
    <w:p w:rsidR="00C323D7" w:rsidRPr="00412C37" w:rsidRDefault="00675236">
      <w:pPr>
        <w:spacing w:after="29"/>
        <w:ind w:left="2096" w:right="235"/>
        <w:rPr>
          <w:rFonts w:asciiTheme="minorHAnsi" w:hAnsiTheme="minorHAnsi" w:cstheme="minorHAnsi"/>
        </w:rPr>
      </w:pPr>
      <w:r w:rsidRPr="00412C37">
        <w:rPr>
          <w:rFonts w:asciiTheme="minorHAnsi" w:hAnsiTheme="minorHAnsi" w:cstheme="minorHAnsi"/>
        </w:rPr>
        <w:t xml:space="preserve">“That I may venture to depart alone.”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Lady Percy (1 Henry 1V)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2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4 lines 37 – 64</w:t>
      </w:r>
      <w:r w:rsidRPr="00412C37">
        <w:rPr>
          <w:rFonts w:asciiTheme="minorHAnsi" w:hAnsiTheme="minorHAnsi" w:cstheme="minorHAnsi"/>
        </w:rPr>
        <w:t xml:space="preserve">    </w:t>
      </w:r>
    </w:p>
    <w:p w:rsidR="00C323D7" w:rsidRPr="00412C37" w:rsidRDefault="00675236">
      <w:pPr>
        <w:tabs>
          <w:tab w:val="center" w:pos="2341"/>
          <w:tab w:val="center" w:pos="5221"/>
        </w:tabs>
        <w:spacing w:after="4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“O my good lord, why </w:t>
      </w:r>
      <w:proofErr w:type="gramStart"/>
      <w:r w:rsidRPr="00412C37">
        <w:rPr>
          <w:rFonts w:asciiTheme="minorHAnsi" w:hAnsiTheme="minorHAnsi" w:cstheme="minorHAnsi"/>
        </w:rPr>
        <w:t>are you</w:t>
      </w:r>
      <w:proofErr w:type="gramEnd"/>
      <w:r w:rsidRPr="00412C37">
        <w:rPr>
          <w:rFonts w:asciiTheme="minorHAnsi" w:hAnsiTheme="minorHAnsi" w:cstheme="minorHAnsi"/>
        </w:rPr>
        <w:t xml:space="preserve"> thus alone….”    </w:t>
      </w:r>
    </w:p>
    <w:p w:rsidR="00C323D7" w:rsidRPr="00412C37" w:rsidRDefault="00675236">
      <w:pPr>
        <w:tabs>
          <w:tab w:val="center" w:pos="2221"/>
          <w:tab w:val="center" w:pos="5166"/>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To:    </w:t>
      </w:r>
      <w:r w:rsidRPr="00412C37">
        <w:rPr>
          <w:rFonts w:asciiTheme="minorHAnsi" w:hAnsiTheme="minorHAnsi" w:cstheme="minorHAnsi"/>
        </w:rPr>
        <w:tab/>
        <w:t xml:space="preserve">“And I must know it, else he loves me not.”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Queen Isabel (Richard II)</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5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1 – 15 &amp; 26 – 34</w:t>
      </w:r>
      <w:r w:rsidRPr="00412C37">
        <w:rPr>
          <w:rFonts w:asciiTheme="minorHAnsi" w:hAnsiTheme="minorHAnsi" w:cstheme="minorHAnsi"/>
        </w:rPr>
        <w:t xml:space="preserve">    </w:t>
      </w:r>
    </w:p>
    <w:p w:rsidR="00C323D7" w:rsidRPr="00412C37" w:rsidRDefault="00675236">
      <w:pPr>
        <w:tabs>
          <w:tab w:val="center" w:pos="2341"/>
          <w:tab w:val="center" w:pos="5376"/>
        </w:tabs>
        <w:spacing w:after="46"/>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“This way the King will come. This is the way….”    </w:t>
      </w:r>
    </w:p>
    <w:p w:rsidR="00C323D7" w:rsidRPr="00412C37" w:rsidRDefault="00675236">
      <w:pPr>
        <w:tabs>
          <w:tab w:val="center" w:pos="2221"/>
          <w:tab w:val="center" w:pos="5353"/>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To:    </w:t>
      </w:r>
      <w:r w:rsidRPr="00412C37">
        <w:rPr>
          <w:rFonts w:asciiTheme="minorHAnsi" w:hAnsiTheme="minorHAnsi" w:cstheme="minorHAnsi"/>
        </w:rPr>
        <w:tab/>
        <w:t xml:space="preserve">“When triumph is become an alehouse guest?”  </w:t>
      </w:r>
    </w:p>
    <w:p w:rsidR="00C323D7" w:rsidRPr="00412C37" w:rsidRDefault="00675236">
      <w:pPr>
        <w:spacing w:after="23" w:line="259" w:lineRule="auto"/>
        <w:ind w:left="10" w:right="529"/>
        <w:jc w:val="center"/>
        <w:rPr>
          <w:rFonts w:asciiTheme="minorHAnsi" w:hAnsiTheme="minorHAnsi" w:cstheme="minorHAnsi"/>
        </w:rPr>
      </w:pPr>
      <w:proofErr w:type="gramStart"/>
      <w:r w:rsidRPr="00412C37">
        <w:rPr>
          <w:rFonts w:asciiTheme="minorHAnsi" w:hAnsiTheme="minorHAnsi" w:cstheme="minorHAnsi"/>
        </w:rPr>
        <w:t>and</w:t>
      </w:r>
      <w:proofErr w:type="gramEnd"/>
      <w:r w:rsidRPr="00412C37">
        <w:rPr>
          <w:rFonts w:asciiTheme="minorHAnsi" w:hAnsiTheme="minorHAnsi" w:cstheme="minorHAnsi"/>
        </w:rPr>
        <w:t xml:space="preserve">    </w:t>
      </w:r>
    </w:p>
    <w:p w:rsidR="00C323D7" w:rsidRPr="00412C37" w:rsidRDefault="00675236">
      <w:pPr>
        <w:ind w:left="38" w:right="201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r>
      <w:r w:rsidR="00AF035E">
        <w:rPr>
          <w:rFonts w:asciiTheme="minorHAnsi" w:hAnsiTheme="minorHAnsi" w:cstheme="minorHAnsi"/>
        </w:rPr>
        <w:tab/>
      </w:r>
      <w:r w:rsidR="00AF035E">
        <w:rPr>
          <w:rFonts w:asciiTheme="minorHAnsi" w:hAnsiTheme="minorHAnsi" w:cstheme="minorHAnsi"/>
        </w:rPr>
        <w:tab/>
      </w:r>
      <w:r w:rsidRPr="00412C37">
        <w:rPr>
          <w:rFonts w:asciiTheme="minorHAnsi" w:hAnsiTheme="minorHAnsi" w:cstheme="minorHAnsi"/>
        </w:rPr>
        <w:t xml:space="preserve">From:    “What, is my Richard both in shape and mind….”    </w:t>
      </w:r>
      <w:r w:rsidRPr="00412C37">
        <w:rPr>
          <w:rFonts w:asciiTheme="minorHAnsi" w:hAnsiTheme="minorHAnsi" w:cstheme="minorHAnsi"/>
        </w:rPr>
        <w:tab/>
      </w:r>
      <w:r w:rsidR="00AF035E">
        <w:rPr>
          <w:rFonts w:asciiTheme="minorHAnsi" w:hAnsiTheme="minorHAnsi" w:cstheme="minorHAnsi"/>
        </w:rPr>
        <w:tab/>
      </w:r>
      <w:r w:rsidR="00AF035E">
        <w:rPr>
          <w:rFonts w:asciiTheme="minorHAnsi" w:hAnsiTheme="minorHAnsi" w:cstheme="minorHAnsi"/>
        </w:rPr>
        <w:tab/>
      </w:r>
      <w:r w:rsidR="00AF035E">
        <w:rPr>
          <w:rFonts w:asciiTheme="minorHAnsi" w:hAnsiTheme="minorHAnsi" w:cstheme="minorHAnsi"/>
        </w:rPr>
        <w:tab/>
      </w:r>
      <w:r w:rsidRPr="00412C37">
        <w:rPr>
          <w:rFonts w:asciiTheme="minorHAnsi" w:hAnsiTheme="minorHAnsi" w:cstheme="minorHAnsi"/>
        </w:rPr>
        <w:t xml:space="preserve">To:    “Which art a lion and the king of beasts?”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Luciana (Comedy of Errors)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3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1 – 28</w:t>
      </w:r>
      <w:r w:rsidRPr="00412C37">
        <w:rPr>
          <w:rFonts w:asciiTheme="minorHAnsi" w:hAnsiTheme="minorHAnsi" w:cstheme="minorHAnsi"/>
        </w:rPr>
        <w:t xml:space="preserve">    </w:t>
      </w:r>
    </w:p>
    <w:p w:rsidR="00C323D7" w:rsidRPr="00412C37" w:rsidRDefault="00675236">
      <w:pPr>
        <w:tabs>
          <w:tab w:val="center" w:pos="4646"/>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“And may it be that you have quite forgot…” To:   </w:t>
      </w:r>
    </w:p>
    <w:p w:rsidR="00C323D7" w:rsidRPr="00412C37" w:rsidRDefault="00675236">
      <w:pPr>
        <w:spacing w:after="29"/>
        <w:ind w:left="2096" w:right="235"/>
        <w:rPr>
          <w:rFonts w:asciiTheme="minorHAnsi" w:hAnsiTheme="minorHAnsi" w:cstheme="minorHAnsi"/>
        </w:rPr>
      </w:pPr>
      <w:r w:rsidRPr="00412C37">
        <w:rPr>
          <w:rFonts w:asciiTheme="minorHAnsi" w:hAnsiTheme="minorHAnsi" w:cstheme="minorHAnsi"/>
        </w:rPr>
        <w:t xml:space="preserve">“When the sweet breath of flattery conquers strife.”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Portia (Merchant of Venice)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3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40 – 62</w:t>
      </w:r>
      <w:r w:rsidRPr="00412C37">
        <w:rPr>
          <w:rFonts w:asciiTheme="minorHAnsi" w:hAnsiTheme="minorHAnsi" w:cstheme="minorHAnsi"/>
        </w:rPr>
        <w:t xml:space="preserve">    </w:t>
      </w:r>
    </w:p>
    <w:p w:rsidR="00C323D7" w:rsidRPr="00412C37" w:rsidRDefault="00675236">
      <w:pPr>
        <w:tabs>
          <w:tab w:val="center" w:pos="2341"/>
          <w:tab w:val="center" w:pos="5129"/>
        </w:tabs>
        <w:spacing w:after="4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“Away then. I am locked in one of them…”    </w:t>
      </w:r>
    </w:p>
    <w:p w:rsidR="00C323D7" w:rsidRPr="00412C37" w:rsidRDefault="00675236">
      <w:pPr>
        <w:tabs>
          <w:tab w:val="center" w:pos="2221"/>
          <w:tab w:val="center" w:pos="5393"/>
        </w:tabs>
        <w:spacing w:after="2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To:    </w:t>
      </w:r>
      <w:r w:rsidRPr="00412C37">
        <w:rPr>
          <w:rFonts w:asciiTheme="minorHAnsi" w:hAnsiTheme="minorHAnsi" w:cstheme="minorHAnsi"/>
        </w:rPr>
        <w:tab/>
        <w:t xml:space="preserve">“I view the fight than thou that </w:t>
      </w:r>
      <w:proofErr w:type="spellStart"/>
      <w:r w:rsidRPr="00412C37">
        <w:rPr>
          <w:rFonts w:asciiTheme="minorHAnsi" w:hAnsiTheme="minorHAnsi" w:cstheme="minorHAnsi"/>
        </w:rPr>
        <w:t>mak’st</w:t>
      </w:r>
      <w:proofErr w:type="spellEnd"/>
      <w:r w:rsidRPr="00412C37">
        <w:rPr>
          <w:rFonts w:asciiTheme="minorHAnsi" w:hAnsiTheme="minorHAnsi" w:cstheme="minorHAnsi"/>
        </w:rPr>
        <w:t xml:space="preserve"> the fray.”    </w:t>
      </w:r>
    </w:p>
    <w:p w:rsidR="00C323D7" w:rsidRPr="00412C37" w:rsidRDefault="00675236">
      <w:pPr>
        <w:spacing w:after="0"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086"/>
        <w:rPr>
          <w:rFonts w:asciiTheme="minorHAnsi" w:hAnsiTheme="minorHAnsi" w:cstheme="minorHAnsi"/>
        </w:rPr>
      </w:pPr>
      <w:r w:rsidRPr="00412C37">
        <w:rPr>
          <w:rFonts w:asciiTheme="minorHAnsi" w:hAnsiTheme="minorHAnsi" w:cstheme="minorHAnsi"/>
        </w:rPr>
        <w:t>Female 26 – 30</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spacing w:after="7"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0" w:line="259" w:lineRule="auto"/>
        <w:ind w:left="0" w:right="2740" w:firstLine="0"/>
        <w:jc w:val="center"/>
        <w:rPr>
          <w:rFonts w:asciiTheme="minorHAnsi" w:hAnsiTheme="minorHAnsi" w:cstheme="minorHAnsi"/>
        </w:rPr>
      </w:pPr>
      <w:proofErr w:type="spellStart"/>
      <w:r w:rsidRPr="00412C37">
        <w:rPr>
          <w:rFonts w:asciiTheme="minorHAnsi" w:hAnsiTheme="minorHAnsi" w:cstheme="minorHAnsi"/>
          <w:i/>
        </w:rPr>
        <w:t>Titania</w:t>
      </w:r>
      <w:proofErr w:type="spellEnd"/>
      <w:r w:rsidRPr="00412C37">
        <w:rPr>
          <w:rFonts w:asciiTheme="minorHAnsi" w:hAnsiTheme="minorHAnsi" w:cstheme="minorHAnsi"/>
          <w:i/>
        </w:rPr>
        <w:t xml:space="preserve"> (Midsummer Night’s Dream)</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2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81 – 117</w:t>
      </w:r>
      <w:r w:rsidRPr="00412C37">
        <w:rPr>
          <w:rFonts w:asciiTheme="minorHAnsi" w:hAnsiTheme="minorHAnsi" w:cstheme="minorHAnsi"/>
        </w:rPr>
        <w:t xml:space="preserve">    </w:t>
      </w:r>
    </w:p>
    <w:p w:rsidR="00C323D7" w:rsidRPr="00412C37" w:rsidRDefault="00675236">
      <w:pPr>
        <w:spacing w:after="28"/>
        <w:ind w:left="2086" w:right="2834"/>
        <w:rPr>
          <w:rFonts w:asciiTheme="minorHAnsi" w:hAnsiTheme="minorHAnsi" w:cstheme="minorHAnsi"/>
        </w:rPr>
      </w:pPr>
      <w:r w:rsidRPr="00412C37">
        <w:rPr>
          <w:rFonts w:asciiTheme="minorHAnsi" w:hAnsiTheme="minorHAnsi" w:cstheme="minorHAnsi"/>
        </w:rPr>
        <w:t xml:space="preserve">From: “These are the forgeries of jealousy…” To: “We are their parents and original.”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Portia (Julius Caesar)</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2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236 – 277</w:t>
      </w:r>
      <w:r w:rsidRPr="00412C37">
        <w:rPr>
          <w:rFonts w:asciiTheme="minorHAnsi" w:hAnsiTheme="minorHAnsi" w:cstheme="minorHAnsi"/>
        </w:rPr>
        <w:t xml:space="preserve">    </w:t>
      </w:r>
    </w:p>
    <w:p w:rsidR="00C323D7" w:rsidRPr="00412C37" w:rsidRDefault="00675236">
      <w:pPr>
        <w:tabs>
          <w:tab w:val="center" w:pos="4941"/>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“Nor for yours neither. You’ve </w:t>
      </w:r>
      <w:proofErr w:type="spellStart"/>
      <w:r w:rsidRPr="00412C37">
        <w:rPr>
          <w:rFonts w:asciiTheme="minorHAnsi" w:hAnsiTheme="minorHAnsi" w:cstheme="minorHAnsi"/>
        </w:rPr>
        <w:t>ungentley</w:t>
      </w:r>
      <w:proofErr w:type="spellEnd"/>
      <w:r w:rsidRPr="00412C37">
        <w:rPr>
          <w:rFonts w:asciiTheme="minorHAnsi" w:hAnsiTheme="minorHAnsi" w:cstheme="minorHAnsi"/>
        </w:rPr>
        <w:t xml:space="preserve">, Brutus…” To:   </w:t>
      </w:r>
    </w:p>
    <w:p w:rsidR="00C323D7" w:rsidRPr="00412C37" w:rsidRDefault="00675236">
      <w:pPr>
        <w:spacing w:after="32"/>
        <w:ind w:left="1376" w:right="235"/>
        <w:rPr>
          <w:rFonts w:asciiTheme="minorHAnsi" w:hAnsiTheme="minorHAnsi" w:cstheme="minorHAnsi"/>
        </w:rPr>
      </w:pPr>
      <w:r w:rsidRPr="00412C37">
        <w:rPr>
          <w:rFonts w:asciiTheme="minorHAnsi" w:hAnsiTheme="minorHAnsi" w:cstheme="minorHAnsi"/>
        </w:rPr>
        <w:t xml:space="preserve">             “Even from darkness.”   </w:t>
      </w:r>
      <w:r w:rsidRPr="00412C37">
        <w:rPr>
          <w:rFonts w:asciiTheme="minorHAnsi" w:hAnsiTheme="minorHAnsi" w:cstheme="minorHAnsi"/>
          <w:i/>
        </w:rPr>
        <w:t>(</w:t>
      </w:r>
      <w:proofErr w:type="gramStart"/>
      <w:r w:rsidRPr="00412C37">
        <w:rPr>
          <w:rFonts w:asciiTheme="minorHAnsi" w:hAnsiTheme="minorHAnsi" w:cstheme="minorHAnsi"/>
          <w:i/>
        </w:rPr>
        <w:t>excluding</w:t>
      </w:r>
      <w:proofErr w:type="gramEnd"/>
      <w:r w:rsidRPr="00412C37">
        <w:rPr>
          <w:rFonts w:asciiTheme="minorHAnsi" w:hAnsiTheme="minorHAnsi" w:cstheme="minorHAnsi"/>
          <w:i/>
        </w:rPr>
        <w:t xml:space="preserve"> Brutus)</w:t>
      </w:r>
      <w:r w:rsidRPr="00412C37">
        <w:rPr>
          <w:rFonts w:asciiTheme="minorHAnsi" w:hAnsiTheme="minorHAnsi" w:cstheme="minorHAnsi"/>
        </w:rPr>
        <w:t xml:space="preserve">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Beatrice-Joanna (The Changeling)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4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1 lines 1 – 19</w:t>
      </w:r>
      <w:r w:rsidRPr="00412C37">
        <w:rPr>
          <w:rFonts w:asciiTheme="minorHAnsi" w:hAnsiTheme="minorHAnsi" w:cstheme="minorHAnsi"/>
        </w:rPr>
        <w:t xml:space="preserve">    </w:t>
      </w:r>
    </w:p>
    <w:p w:rsidR="00C323D7" w:rsidRPr="00412C37" w:rsidRDefault="00675236">
      <w:pPr>
        <w:tabs>
          <w:tab w:val="center" w:pos="2341"/>
          <w:tab w:val="center" w:pos="5065"/>
        </w:tabs>
        <w:spacing w:after="4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“This fellow has undone me endlessly….”    </w:t>
      </w:r>
    </w:p>
    <w:p w:rsidR="00C323D7" w:rsidRPr="00412C37" w:rsidRDefault="00675236">
      <w:pPr>
        <w:tabs>
          <w:tab w:val="center" w:pos="2353"/>
          <w:tab w:val="center" w:pos="5231"/>
        </w:tabs>
        <w:spacing w:after="32"/>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To:   “    </w:t>
      </w:r>
      <w:r w:rsidRPr="00412C37">
        <w:rPr>
          <w:rFonts w:asciiTheme="minorHAnsi" w:hAnsiTheme="minorHAnsi" w:cstheme="minorHAnsi"/>
        </w:rPr>
        <w:tab/>
        <w:t xml:space="preserve">Sure ‘twas forgot; I’ll be </w:t>
      </w:r>
      <w:proofErr w:type="gramStart"/>
      <w:r w:rsidRPr="00412C37">
        <w:rPr>
          <w:rFonts w:asciiTheme="minorHAnsi" w:hAnsiTheme="minorHAnsi" w:cstheme="minorHAnsi"/>
        </w:rPr>
        <w:t>so</w:t>
      </w:r>
      <w:proofErr w:type="gramEnd"/>
      <w:r w:rsidRPr="00412C37">
        <w:rPr>
          <w:rFonts w:asciiTheme="minorHAnsi" w:hAnsiTheme="minorHAnsi" w:cstheme="minorHAnsi"/>
        </w:rPr>
        <w:t xml:space="preserve"> bold as look </w:t>
      </w:r>
      <w:proofErr w:type="spellStart"/>
      <w:r w:rsidRPr="00412C37">
        <w:rPr>
          <w:rFonts w:asciiTheme="minorHAnsi" w:hAnsiTheme="minorHAnsi" w:cstheme="minorHAnsi"/>
        </w:rPr>
        <w:t>in’t</w:t>
      </w:r>
      <w:proofErr w:type="spellEnd"/>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Vittoria (The White Devil)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4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105 – 125</w:t>
      </w:r>
      <w:r w:rsidRPr="00412C37">
        <w:rPr>
          <w:rFonts w:asciiTheme="minorHAnsi" w:hAnsiTheme="minorHAnsi" w:cstheme="minorHAnsi"/>
        </w:rPr>
        <w:t xml:space="preserve">    </w:t>
      </w:r>
    </w:p>
    <w:p w:rsidR="00C323D7" w:rsidRPr="00412C37" w:rsidRDefault="00675236">
      <w:pPr>
        <w:tabs>
          <w:tab w:val="center" w:pos="4508"/>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“What have I </w:t>
      </w:r>
      <w:proofErr w:type="spellStart"/>
      <w:r w:rsidRPr="00412C37">
        <w:rPr>
          <w:rFonts w:asciiTheme="minorHAnsi" w:hAnsiTheme="minorHAnsi" w:cstheme="minorHAnsi"/>
        </w:rPr>
        <w:t>gain’d</w:t>
      </w:r>
      <w:proofErr w:type="spellEnd"/>
      <w:r w:rsidRPr="00412C37">
        <w:rPr>
          <w:rFonts w:asciiTheme="minorHAnsi" w:hAnsiTheme="minorHAnsi" w:cstheme="minorHAnsi"/>
        </w:rPr>
        <w:t xml:space="preserve"> by thee but infamy?” To:   </w:t>
      </w:r>
    </w:p>
    <w:p w:rsidR="00C323D7" w:rsidRPr="00412C37" w:rsidRDefault="00675236">
      <w:pPr>
        <w:spacing w:after="32"/>
        <w:ind w:left="1352" w:right="235"/>
        <w:rPr>
          <w:rFonts w:asciiTheme="minorHAnsi" w:hAnsiTheme="minorHAnsi" w:cstheme="minorHAnsi"/>
        </w:rPr>
      </w:pPr>
      <w:r w:rsidRPr="00412C37">
        <w:rPr>
          <w:rFonts w:asciiTheme="minorHAnsi" w:hAnsiTheme="minorHAnsi" w:cstheme="minorHAnsi"/>
        </w:rPr>
        <w:lastRenderedPageBreak/>
        <w:t xml:space="preserve">              “I’ll not shed one tear more; - I’ll burst first.”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Lady Macbeth (Macbeth)</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1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5 lines 14 – 29 &amp; 37 – 53</w:t>
      </w:r>
      <w:r w:rsidRPr="00412C37">
        <w:rPr>
          <w:rFonts w:asciiTheme="minorHAnsi" w:hAnsiTheme="minorHAnsi" w:cstheme="minorHAnsi"/>
        </w:rPr>
        <w:t xml:space="preserve">    </w:t>
      </w:r>
    </w:p>
    <w:p w:rsidR="00C323D7" w:rsidRPr="00412C37" w:rsidRDefault="00675236">
      <w:pPr>
        <w:tabs>
          <w:tab w:val="center" w:pos="2341"/>
          <w:tab w:val="center" w:pos="5294"/>
        </w:tabs>
        <w:ind w:left="0" w:right="0" w:firstLine="0"/>
        <w:rPr>
          <w:rFonts w:asciiTheme="minorHAnsi" w:hAnsiTheme="minorHAnsi" w:cstheme="minorHAnsi"/>
        </w:rPr>
      </w:pPr>
      <w:r w:rsidRPr="00412C37">
        <w:rPr>
          <w:rFonts w:asciiTheme="minorHAnsi" w:hAnsiTheme="minorHAnsi" w:cstheme="minorHAnsi"/>
        </w:rPr>
        <w:tab/>
        <w:t xml:space="preserve">From:    </w:t>
      </w:r>
      <w:r w:rsidRPr="00412C37">
        <w:rPr>
          <w:rFonts w:asciiTheme="minorHAnsi" w:hAnsiTheme="minorHAnsi" w:cstheme="minorHAnsi"/>
        </w:rPr>
        <w:tab/>
        <w:t xml:space="preserve">“Glamis thou art, and Cawdor, and shalt be…”   </w:t>
      </w:r>
    </w:p>
    <w:p w:rsidR="00C323D7" w:rsidRPr="00412C37" w:rsidRDefault="00675236">
      <w:pPr>
        <w:tabs>
          <w:tab w:val="center" w:pos="2219"/>
          <w:tab w:val="center" w:pos="4830"/>
        </w:tabs>
        <w:spacing w:after="298"/>
        <w:ind w:left="0" w:right="0" w:firstLine="0"/>
        <w:rPr>
          <w:rFonts w:asciiTheme="minorHAnsi" w:hAnsiTheme="minorHAnsi" w:cstheme="minorHAnsi"/>
        </w:rPr>
      </w:pPr>
      <w:r w:rsidRPr="00412C37">
        <w:rPr>
          <w:rFonts w:asciiTheme="minorHAnsi" w:hAnsiTheme="minorHAnsi" w:cstheme="minorHAnsi"/>
        </w:rPr>
        <w:tab/>
        <w:t xml:space="preserve">To:    </w:t>
      </w:r>
      <w:r w:rsidRPr="00412C37">
        <w:rPr>
          <w:rFonts w:asciiTheme="minorHAnsi" w:hAnsiTheme="minorHAnsi" w:cstheme="minorHAnsi"/>
        </w:rPr>
        <w:tab/>
        <w:t xml:space="preserve">“To have thee crowned withal” and    </w:t>
      </w:r>
    </w:p>
    <w:p w:rsidR="00C323D7" w:rsidRPr="00412C37" w:rsidRDefault="00675236">
      <w:pPr>
        <w:tabs>
          <w:tab w:val="center" w:pos="2341"/>
          <w:tab w:val="center" w:pos="4661"/>
        </w:tabs>
        <w:spacing w:after="23" w:line="259" w:lineRule="auto"/>
        <w:ind w:left="0" w:right="0" w:firstLine="0"/>
        <w:rPr>
          <w:rFonts w:asciiTheme="minorHAnsi" w:hAnsiTheme="minorHAnsi" w:cstheme="minorHAnsi"/>
        </w:rPr>
      </w:pPr>
      <w:r w:rsidRPr="00412C37">
        <w:rPr>
          <w:rFonts w:asciiTheme="minorHAnsi" w:hAnsiTheme="minorHAnsi" w:cstheme="minorHAnsi"/>
        </w:rPr>
        <w:tab/>
        <w:t xml:space="preserve">From:    </w:t>
      </w:r>
      <w:r w:rsidRPr="00412C37">
        <w:rPr>
          <w:rFonts w:asciiTheme="minorHAnsi" w:hAnsiTheme="minorHAnsi" w:cstheme="minorHAnsi"/>
        </w:rPr>
        <w:tab/>
        <w:t xml:space="preserve">“The raven himself is hoarse….”    </w:t>
      </w:r>
    </w:p>
    <w:p w:rsidR="00C323D7" w:rsidRPr="00412C37" w:rsidRDefault="00675236">
      <w:pPr>
        <w:tabs>
          <w:tab w:val="center" w:pos="2219"/>
          <w:tab w:val="center" w:pos="4185"/>
        </w:tabs>
        <w:ind w:left="0" w:right="0" w:firstLine="0"/>
        <w:rPr>
          <w:rFonts w:asciiTheme="minorHAnsi" w:hAnsiTheme="minorHAnsi" w:cstheme="minorHAnsi"/>
        </w:rPr>
      </w:pPr>
      <w:r w:rsidRPr="00412C37">
        <w:rPr>
          <w:rFonts w:asciiTheme="minorHAnsi" w:hAnsiTheme="minorHAnsi" w:cstheme="minorHAnsi"/>
        </w:rPr>
        <w:tab/>
        <w:t xml:space="preserve">To:    </w:t>
      </w:r>
      <w:r w:rsidRPr="00412C37">
        <w:rPr>
          <w:rFonts w:asciiTheme="minorHAnsi" w:hAnsiTheme="minorHAnsi" w:cstheme="minorHAnsi"/>
        </w:rPr>
        <w:tab/>
        <w:t xml:space="preserve">“To cry ‘Hold, hold!’”    </w:t>
      </w:r>
    </w:p>
    <w:p w:rsidR="00C323D7" w:rsidRPr="00412C37" w:rsidRDefault="00675236">
      <w:pPr>
        <w:spacing w:after="0"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pStyle w:val="Heading1"/>
        <w:ind w:left="2086"/>
        <w:rPr>
          <w:rFonts w:asciiTheme="minorHAnsi" w:hAnsiTheme="minorHAnsi" w:cstheme="minorHAnsi"/>
        </w:rPr>
      </w:pPr>
      <w:r w:rsidRPr="00412C37">
        <w:rPr>
          <w:rFonts w:asciiTheme="minorHAnsi" w:hAnsiTheme="minorHAnsi" w:cstheme="minorHAnsi"/>
        </w:rPr>
        <w:t>Female 30+</w:t>
      </w:r>
      <w:r w:rsidRPr="00412C37">
        <w:rPr>
          <w:rFonts w:asciiTheme="minorHAnsi" w:hAnsiTheme="minorHAnsi" w:cstheme="minorHAnsi"/>
          <w:b w:val="0"/>
        </w:rPr>
        <w:t xml:space="preserve"> </w:t>
      </w:r>
      <w:r w:rsidRPr="00412C37">
        <w:rPr>
          <w:rFonts w:asciiTheme="minorHAnsi" w:hAnsiTheme="minorHAnsi" w:cstheme="minorHAnsi"/>
        </w:rPr>
        <w:t xml:space="preserve">   </w:t>
      </w:r>
    </w:p>
    <w:p w:rsidR="00C323D7" w:rsidRPr="00412C37" w:rsidRDefault="00675236">
      <w:pPr>
        <w:spacing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Margaret (Henry VI iii)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5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4 lines 1 – 38</w:t>
      </w:r>
      <w:r w:rsidRPr="00412C37">
        <w:rPr>
          <w:rFonts w:asciiTheme="minorHAnsi" w:hAnsiTheme="minorHAnsi" w:cstheme="minorHAnsi"/>
        </w:rPr>
        <w:t xml:space="preserve">    </w:t>
      </w:r>
    </w:p>
    <w:p w:rsidR="00C323D7" w:rsidRPr="00412C37" w:rsidRDefault="00675236">
      <w:pPr>
        <w:tabs>
          <w:tab w:val="center" w:pos="5026"/>
        </w:tabs>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“Great lords, wise men ne’er sit and wail their loss…” To:   </w:t>
      </w:r>
    </w:p>
    <w:p w:rsidR="00C323D7" w:rsidRPr="00412C37" w:rsidRDefault="00675236">
      <w:pPr>
        <w:spacing w:after="34"/>
        <w:ind w:left="1350" w:right="235"/>
        <w:rPr>
          <w:rFonts w:asciiTheme="minorHAnsi" w:hAnsiTheme="minorHAnsi" w:cstheme="minorHAnsi"/>
        </w:rPr>
      </w:pPr>
      <w:r w:rsidRPr="00412C37">
        <w:rPr>
          <w:rFonts w:asciiTheme="minorHAnsi" w:hAnsiTheme="minorHAnsi" w:cstheme="minorHAnsi"/>
        </w:rPr>
        <w:t xml:space="preserve">              “</w:t>
      </w:r>
      <w:proofErr w:type="spellStart"/>
      <w:r w:rsidRPr="00412C37">
        <w:rPr>
          <w:rFonts w:asciiTheme="minorHAnsi" w:hAnsiTheme="minorHAnsi" w:cstheme="minorHAnsi"/>
        </w:rPr>
        <w:t>’Twere</w:t>
      </w:r>
      <w:proofErr w:type="spellEnd"/>
      <w:r w:rsidRPr="00412C37">
        <w:rPr>
          <w:rFonts w:asciiTheme="minorHAnsi" w:hAnsiTheme="minorHAnsi" w:cstheme="minorHAnsi"/>
        </w:rPr>
        <w:t xml:space="preserve"> childish weakness to lament or fear.”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proofErr w:type="spellStart"/>
      <w:r w:rsidRPr="00412C37">
        <w:rPr>
          <w:rFonts w:asciiTheme="minorHAnsi" w:hAnsiTheme="minorHAnsi" w:cstheme="minorHAnsi"/>
          <w:i/>
        </w:rPr>
        <w:t>Volumnia</w:t>
      </w:r>
      <w:proofErr w:type="spellEnd"/>
      <w:r w:rsidRPr="00412C37">
        <w:rPr>
          <w:rFonts w:asciiTheme="minorHAnsi" w:hAnsiTheme="minorHAnsi" w:cstheme="minorHAnsi"/>
          <w:i/>
        </w:rPr>
        <w:t xml:space="preserve"> (Coriolanus)</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5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3 lines 132 – 173</w:t>
      </w:r>
      <w:r w:rsidRPr="00412C37">
        <w:rPr>
          <w:rFonts w:asciiTheme="minorHAnsi" w:hAnsiTheme="minorHAnsi" w:cstheme="minorHAnsi"/>
        </w:rPr>
        <w:t xml:space="preserve">    </w:t>
      </w:r>
    </w:p>
    <w:p w:rsidR="00C323D7" w:rsidRPr="00412C37" w:rsidRDefault="00675236">
      <w:pPr>
        <w:ind w:left="2086" w:right="235"/>
        <w:rPr>
          <w:rFonts w:asciiTheme="minorHAnsi" w:hAnsiTheme="minorHAnsi" w:cstheme="minorHAnsi"/>
        </w:rPr>
      </w:pPr>
      <w:r w:rsidRPr="00412C37">
        <w:rPr>
          <w:rFonts w:asciiTheme="minorHAnsi" w:hAnsiTheme="minorHAnsi" w:cstheme="minorHAnsi"/>
        </w:rPr>
        <w:t xml:space="preserve">From:    “Nay, go not from us thus….” </w:t>
      </w:r>
    </w:p>
    <w:p w:rsidR="00C323D7" w:rsidRPr="00412C37" w:rsidRDefault="00675236">
      <w:pPr>
        <w:spacing w:after="29"/>
        <w:ind w:left="2096" w:right="235"/>
        <w:rPr>
          <w:rFonts w:asciiTheme="minorHAnsi" w:hAnsiTheme="minorHAnsi" w:cstheme="minorHAnsi"/>
        </w:rPr>
      </w:pPr>
      <w:r w:rsidRPr="00412C37">
        <w:rPr>
          <w:rFonts w:asciiTheme="minorHAnsi" w:hAnsiTheme="minorHAnsi" w:cstheme="minorHAnsi"/>
        </w:rPr>
        <w:t xml:space="preserve">To:  “This is the last.”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Nurse (Romeo and Juliet)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1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3 lines 18 – 50</w:t>
      </w:r>
      <w:r w:rsidRPr="00412C37">
        <w:rPr>
          <w:rFonts w:asciiTheme="minorHAnsi" w:hAnsiTheme="minorHAnsi" w:cstheme="minorHAnsi"/>
        </w:rPr>
        <w:t xml:space="preserve">    </w:t>
      </w:r>
    </w:p>
    <w:p w:rsidR="00C323D7" w:rsidRPr="00412C37" w:rsidRDefault="00675236">
      <w:pPr>
        <w:ind w:left="2086" w:right="235"/>
        <w:rPr>
          <w:rFonts w:asciiTheme="minorHAnsi" w:hAnsiTheme="minorHAnsi" w:cstheme="minorHAnsi"/>
        </w:rPr>
      </w:pPr>
      <w:r w:rsidRPr="00412C37">
        <w:rPr>
          <w:rFonts w:asciiTheme="minorHAnsi" w:hAnsiTheme="minorHAnsi" w:cstheme="minorHAnsi"/>
        </w:rPr>
        <w:t xml:space="preserve">From: “Even or odd, of all days in the year…” To: </w:t>
      </w:r>
    </w:p>
    <w:p w:rsidR="00C323D7" w:rsidRPr="00412C37" w:rsidRDefault="00675236">
      <w:pPr>
        <w:spacing w:after="32"/>
        <w:ind w:left="2096" w:right="235"/>
        <w:rPr>
          <w:rFonts w:asciiTheme="minorHAnsi" w:hAnsiTheme="minorHAnsi" w:cstheme="minorHAnsi"/>
        </w:rPr>
      </w:pPr>
      <w:r w:rsidRPr="00412C37">
        <w:rPr>
          <w:rFonts w:asciiTheme="minorHAnsi" w:hAnsiTheme="minorHAnsi" w:cstheme="minorHAnsi"/>
        </w:rPr>
        <w:t xml:space="preserve">“And, pretty fool, it stinted and said ‘Ay’.”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Margaret (Richard III)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4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4 lines 82 – 115</w:t>
      </w:r>
      <w:r w:rsidRPr="00412C37">
        <w:rPr>
          <w:rFonts w:asciiTheme="minorHAnsi" w:hAnsiTheme="minorHAnsi" w:cstheme="minorHAnsi"/>
        </w:rPr>
        <w:t xml:space="preserve">    </w:t>
      </w:r>
    </w:p>
    <w:p w:rsidR="00C323D7" w:rsidRPr="00412C37" w:rsidRDefault="00675236">
      <w:pPr>
        <w:tabs>
          <w:tab w:val="center" w:pos="2312"/>
          <w:tab w:val="center" w:pos="5228"/>
        </w:tabs>
        <w:spacing w:after="32"/>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“I called thee then ‘vain flourish of my fortune’;” To   </w:t>
      </w:r>
    </w:p>
    <w:p w:rsidR="00C323D7" w:rsidRPr="00412C37" w:rsidRDefault="00675236">
      <w:pPr>
        <w:spacing w:after="32"/>
        <w:ind w:left="2096" w:right="235"/>
        <w:rPr>
          <w:rFonts w:asciiTheme="minorHAnsi" w:hAnsiTheme="minorHAnsi" w:cstheme="minorHAnsi"/>
        </w:rPr>
      </w:pPr>
      <w:r w:rsidRPr="00412C37">
        <w:rPr>
          <w:rFonts w:asciiTheme="minorHAnsi" w:hAnsiTheme="minorHAnsi" w:cstheme="minorHAnsi"/>
        </w:rPr>
        <w:t xml:space="preserve"> “These English woes shall make me smile in France.”    </w:t>
      </w:r>
    </w:p>
    <w:p w:rsidR="00C323D7" w:rsidRPr="00412C37" w:rsidRDefault="00675236">
      <w:pPr>
        <w:spacing w:after="0"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Constance (King John)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2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1 – 26</w:t>
      </w:r>
      <w:r w:rsidRPr="00412C37">
        <w:rPr>
          <w:rFonts w:asciiTheme="minorHAnsi" w:hAnsiTheme="minorHAnsi" w:cstheme="minorHAnsi"/>
        </w:rPr>
        <w:t xml:space="preserve">    </w:t>
      </w:r>
    </w:p>
    <w:p w:rsidR="00C323D7" w:rsidRPr="00412C37" w:rsidRDefault="00675236">
      <w:pPr>
        <w:tabs>
          <w:tab w:val="center" w:pos="4784"/>
        </w:tabs>
        <w:spacing w:after="32"/>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“Gone to be married? Gone to swear a peace?” To:   </w:t>
      </w:r>
    </w:p>
    <w:p w:rsidR="00C323D7" w:rsidRPr="00412C37" w:rsidRDefault="00675236">
      <w:pPr>
        <w:spacing w:after="29"/>
        <w:ind w:left="2096" w:right="235"/>
        <w:rPr>
          <w:rFonts w:asciiTheme="minorHAnsi" w:hAnsiTheme="minorHAnsi" w:cstheme="minorHAnsi"/>
        </w:rPr>
      </w:pPr>
      <w:r w:rsidRPr="00412C37">
        <w:rPr>
          <w:rFonts w:asciiTheme="minorHAnsi" w:hAnsiTheme="minorHAnsi" w:cstheme="minorHAnsi"/>
        </w:rPr>
        <w:t xml:space="preserve"> “But this one word: whether thy tale be true.”    </w:t>
      </w:r>
    </w:p>
    <w:p w:rsidR="00C323D7" w:rsidRPr="00412C37" w:rsidRDefault="00675236">
      <w:pPr>
        <w:spacing w:after="2" w:line="259" w:lineRule="auto"/>
        <w:ind w:left="1203"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Duchess of Gloucester (Richard II) </w:t>
      </w:r>
      <w:r w:rsidRPr="00412C37">
        <w:rPr>
          <w:rFonts w:asciiTheme="minorHAnsi" w:hAnsiTheme="minorHAnsi" w:cstheme="minorHAnsi"/>
        </w:rPr>
        <w:t xml:space="preserve">   </w:t>
      </w:r>
    </w:p>
    <w:p w:rsidR="00C323D7" w:rsidRPr="00412C37" w:rsidRDefault="00675236">
      <w:pPr>
        <w:spacing w:after="1" w:line="259" w:lineRule="auto"/>
        <w:ind w:left="2028" w:right="0"/>
        <w:rPr>
          <w:rFonts w:asciiTheme="minorHAnsi" w:hAnsiTheme="minorHAnsi" w:cstheme="minorHAnsi"/>
        </w:rPr>
      </w:pPr>
      <w:r w:rsidRPr="00412C37">
        <w:rPr>
          <w:rFonts w:asciiTheme="minorHAnsi" w:hAnsiTheme="minorHAnsi" w:cstheme="minorHAnsi"/>
          <w:i/>
        </w:rPr>
        <w:t xml:space="preserve">Act 1 </w:t>
      </w:r>
      <w:proofErr w:type="spellStart"/>
      <w:r w:rsidRPr="00412C37">
        <w:rPr>
          <w:rFonts w:asciiTheme="minorHAnsi" w:hAnsiTheme="minorHAnsi" w:cstheme="minorHAnsi"/>
          <w:i/>
        </w:rPr>
        <w:t>Sc</w:t>
      </w:r>
      <w:proofErr w:type="spellEnd"/>
      <w:r w:rsidRPr="00412C37">
        <w:rPr>
          <w:rFonts w:asciiTheme="minorHAnsi" w:hAnsiTheme="minorHAnsi" w:cstheme="minorHAnsi"/>
          <w:i/>
        </w:rPr>
        <w:t xml:space="preserve"> 2 lines 44 - 74</w:t>
      </w:r>
      <w:r w:rsidRPr="00412C37">
        <w:rPr>
          <w:rFonts w:asciiTheme="minorHAnsi" w:hAnsiTheme="minorHAnsi" w:cstheme="minorHAnsi"/>
        </w:rPr>
        <w:t xml:space="preserve">    </w:t>
      </w:r>
    </w:p>
    <w:p w:rsidR="00C323D7" w:rsidRPr="00412C37" w:rsidRDefault="00675236">
      <w:pPr>
        <w:tabs>
          <w:tab w:val="center" w:pos="2341"/>
          <w:tab w:val="center" w:pos="5057"/>
        </w:tabs>
        <w:spacing w:after="49"/>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From:    </w:t>
      </w:r>
      <w:r w:rsidRPr="00412C37">
        <w:rPr>
          <w:rFonts w:asciiTheme="minorHAnsi" w:hAnsiTheme="minorHAnsi" w:cstheme="minorHAnsi"/>
        </w:rPr>
        <w:tab/>
        <w:t xml:space="preserve">“Why then, I will. Farewell, old Gaunt….”    </w:t>
      </w:r>
    </w:p>
    <w:p w:rsidR="00C323D7" w:rsidRPr="00412C37" w:rsidRDefault="00675236">
      <w:pPr>
        <w:tabs>
          <w:tab w:val="center" w:pos="2221"/>
          <w:tab w:val="center" w:pos="5329"/>
        </w:tabs>
        <w:spacing w:after="30"/>
        <w:ind w:left="0" w:right="0" w:firstLine="0"/>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To:    </w:t>
      </w:r>
      <w:r w:rsidRPr="00412C37">
        <w:rPr>
          <w:rFonts w:asciiTheme="minorHAnsi" w:hAnsiTheme="minorHAnsi" w:cstheme="minorHAnsi"/>
        </w:rPr>
        <w:tab/>
        <w:t xml:space="preserve">“The last leave of thee takes my weeping eye.”    </w:t>
      </w:r>
    </w:p>
    <w:p w:rsidR="00C323D7" w:rsidRPr="00412C37" w:rsidRDefault="00675236">
      <w:pPr>
        <w:spacing w:after="165" w:line="259" w:lineRule="auto"/>
        <w:ind w:left="43" w:right="0" w:firstLine="0"/>
        <w:rPr>
          <w:rFonts w:asciiTheme="minorHAnsi" w:hAnsiTheme="minorHAnsi" w:cstheme="minorHAnsi"/>
        </w:rPr>
      </w:pPr>
      <w:r w:rsidRPr="00412C37">
        <w:rPr>
          <w:rFonts w:asciiTheme="minorHAnsi" w:hAnsiTheme="minorHAnsi" w:cstheme="minorHAnsi"/>
        </w:rPr>
        <w:t xml:space="preserve">   </w:t>
      </w:r>
    </w:p>
    <w:p w:rsidR="00C323D7" w:rsidRPr="006B4171" w:rsidRDefault="00675236">
      <w:pPr>
        <w:pStyle w:val="Heading1"/>
        <w:spacing w:after="49"/>
        <w:ind w:left="24"/>
        <w:rPr>
          <w:rFonts w:asciiTheme="minorHAnsi" w:hAnsiTheme="minorHAnsi" w:cstheme="minorHAnsi"/>
          <w:b w:val="0"/>
        </w:rPr>
      </w:pPr>
      <w:r w:rsidRPr="00412C37">
        <w:rPr>
          <w:rFonts w:asciiTheme="minorHAnsi" w:hAnsiTheme="minorHAnsi" w:cstheme="minorHAnsi"/>
          <w:b w:val="0"/>
        </w:rPr>
        <w:t xml:space="preserve">  </w:t>
      </w:r>
      <w:r w:rsidRPr="00412C37">
        <w:rPr>
          <w:rFonts w:asciiTheme="minorHAnsi" w:hAnsiTheme="minorHAnsi" w:cstheme="minorHAnsi"/>
        </w:rPr>
        <w:t xml:space="preserve">POINTERS TO HELP AVOID CHOOSING THE WRONG PIECE </w:t>
      </w:r>
    </w:p>
    <w:p w:rsidR="00C323D7" w:rsidRPr="00412C37" w:rsidRDefault="00675236">
      <w:pPr>
        <w:numPr>
          <w:ilvl w:val="0"/>
          <w:numId w:val="2"/>
        </w:numPr>
        <w:spacing w:after="54"/>
        <w:ind w:right="235" w:hanging="360"/>
        <w:rPr>
          <w:rFonts w:asciiTheme="minorHAnsi" w:hAnsiTheme="minorHAnsi" w:cstheme="minorHAnsi"/>
        </w:rPr>
      </w:pPr>
      <w:r w:rsidRPr="00412C37">
        <w:rPr>
          <w:rFonts w:asciiTheme="minorHAnsi" w:hAnsiTheme="minorHAnsi" w:cstheme="minorHAnsi"/>
        </w:rPr>
        <w:t xml:space="preserve">Avoid materials unsuitable for your age and pieces where you have no understanding/experience of the context of the piece </w:t>
      </w:r>
    </w:p>
    <w:p w:rsidR="00C323D7" w:rsidRPr="00412C37" w:rsidRDefault="00675236">
      <w:pPr>
        <w:numPr>
          <w:ilvl w:val="0"/>
          <w:numId w:val="2"/>
        </w:numPr>
        <w:ind w:right="235" w:hanging="360"/>
        <w:rPr>
          <w:rFonts w:asciiTheme="minorHAnsi" w:hAnsiTheme="minorHAnsi" w:cstheme="minorHAnsi"/>
        </w:rPr>
      </w:pPr>
      <w:r w:rsidRPr="00412C37">
        <w:rPr>
          <w:rFonts w:asciiTheme="minorHAnsi" w:hAnsiTheme="minorHAnsi" w:cstheme="minorHAnsi"/>
        </w:rPr>
        <w:lastRenderedPageBreak/>
        <w:t xml:space="preserve">Avoid screenplays </w:t>
      </w:r>
    </w:p>
    <w:p w:rsidR="00C323D7" w:rsidRPr="00412C37" w:rsidRDefault="00675236">
      <w:pPr>
        <w:numPr>
          <w:ilvl w:val="0"/>
          <w:numId w:val="2"/>
        </w:numPr>
        <w:ind w:right="235" w:hanging="360"/>
        <w:rPr>
          <w:rFonts w:asciiTheme="minorHAnsi" w:hAnsiTheme="minorHAnsi" w:cstheme="minorHAnsi"/>
        </w:rPr>
      </w:pPr>
      <w:r w:rsidRPr="00412C37">
        <w:rPr>
          <w:rFonts w:asciiTheme="minorHAnsi" w:hAnsiTheme="minorHAnsi" w:cstheme="minorHAnsi"/>
        </w:rPr>
        <w:t xml:space="preserve">Avoid pieces made famous by an Actor. (you will only draw comparisons) </w:t>
      </w:r>
    </w:p>
    <w:p w:rsidR="00C323D7" w:rsidRPr="00412C37" w:rsidRDefault="00675236" w:rsidP="00675236">
      <w:pPr>
        <w:spacing w:after="2" w:line="259" w:lineRule="auto"/>
        <w:ind w:left="58"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2" w:line="260" w:lineRule="auto"/>
        <w:ind w:left="24" w:right="0"/>
        <w:rPr>
          <w:rFonts w:asciiTheme="minorHAnsi" w:hAnsiTheme="minorHAnsi" w:cstheme="minorHAnsi"/>
        </w:rPr>
      </w:pPr>
      <w:r w:rsidRPr="00412C37">
        <w:rPr>
          <w:rFonts w:asciiTheme="minorHAnsi" w:hAnsiTheme="minorHAnsi" w:cstheme="minorHAnsi"/>
          <w:b/>
        </w:rPr>
        <w:t xml:space="preserve">What happens next?     </w:t>
      </w:r>
    </w:p>
    <w:p w:rsidR="00C323D7" w:rsidRPr="00412C37" w:rsidRDefault="00675236">
      <w:pPr>
        <w:spacing w:after="2" w:line="259" w:lineRule="auto"/>
        <w:ind w:left="14" w:right="0" w:firstLine="0"/>
        <w:jc w:val="both"/>
        <w:rPr>
          <w:rFonts w:asciiTheme="minorHAnsi" w:hAnsiTheme="minorHAnsi" w:cstheme="minorHAnsi"/>
        </w:rPr>
      </w:pPr>
      <w:r w:rsidRPr="00412C37">
        <w:rPr>
          <w:rFonts w:asciiTheme="minorHAnsi" w:hAnsiTheme="minorHAnsi" w:cstheme="minorHAnsi"/>
        </w:rPr>
        <w:t xml:space="preserve"> </w:t>
      </w:r>
      <w:r w:rsidRPr="00412C37">
        <w:rPr>
          <w:rFonts w:asciiTheme="minorHAnsi" w:hAnsiTheme="minorHAnsi" w:cstheme="minorHAnsi"/>
        </w:rPr>
        <w:tab/>
        <w:t xml:space="preserve">     </w:t>
      </w:r>
    </w:p>
    <w:p w:rsidR="00C323D7" w:rsidRPr="00412C37" w:rsidRDefault="00675236">
      <w:pPr>
        <w:spacing w:after="113"/>
        <w:ind w:left="38" w:right="235"/>
        <w:rPr>
          <w:rFonts w:asciiTheme="minorHAnsi" w:hAnsiTheme="minorHAnsi" w:cstheme="minorHAnsi"/>
        </w:rPr>
      </w:pPr>
      <w:r w:rsidRPr="00412C37">
        <w:rPr>
          <w:rFonts w:asciiTheme="minorHAnsi" w:hAnsiTheme="minorHAnsi" w:cstheme="minorHAnsi"/>
        </w:rPr>
        <w:t xml:space="preserve">Following an audition and/or interview, one of the following outcomes is possible:     </w:t>
      </w:r>
    </w:p>
    <w:p w:rsidR="00C323D7" w:rsidRPr="00412C37" w:rsidRDefault="00675236">
      <w:pPr>
        <w:numPr>
          <w:ilvl w:val="0"/>
          <w:numId w:val="3"/>
        </w:numPr>
        <w:spacing w:after="68"/>
        <w:ind w:right="235" w:hanging="422"/>
        <w:rPr>
          <w:rFonts w:asciiTheme="minorHAnsi" w:hAnsiTheme="minorHAnsi" w:cstheme="minorHAnsi"/>
        </w:rPr>
      </w:pPr>
      <w:r w:rsidRPr="00412C37">
        <w:rPr>
          <w:rFonts w:asciiTheme="minorHAnsi" w:hAnsiTheme="minorHAnsi" w:cstheme="minorHAnsi"/>
        </w:rPr>
        <w:t xml:space="preserve">You are offered a recall audition.  </w:t>
      </w:r>
    </w:p>
    <w:p w:rsidR="00C323D7" w:rsidRPr="00412C37" w:rsidRDefault="00675236">
      <w:pPr>
        <w:numPr>
          <w:ilvl w:val="0"/>
          <w:numId w:val="3"/>
        </w:numPr>
        <w:spacing w:after="32"/>
        <w:ind w:right="235" w:hanging="422"/>
        <w:rPr>
          <w:rFonts w:asciiTheme="minorHAnsi" w:hAnsiTheme="minorHAnsi" w:cstheme="minorHAnsi"/>
        </w:rPr>
      </w:pPr>
      <w:r w:rsidRPr="00412C37">
        <w:rPr>
          <w:rFonts w:asciiTheme="minorHAnsi" w:hAnsiTheme="minorHAnsi" w:cstheme="minorHAnsi"/>
        </w:rPr>
        <w:t xml:space="preserve">You are not offered a place on the course.    </w:t>
      </w:r>
    </w:p>
    <w:p w:rsidR="00C323D7" w:rsidRPr="00412C37" w:rsidRDefault="00675236">
      <w:pPr>
        <w:spacing w:after="116"/>
        <w:ind w:left="848" w:right="235"/>
        <w:rPr>
          <w:rFonts w:asciiTheme="minorHAnsi" w:hAnsiTheme="minorHAnsi" w:cstheme="minorHAnsi"/>
        </w:rPr>
      </w:pPr>
      <w:r w:rsidRPr="00412C37">
        <w:rPr>
          <w:rFonts w:asciiTheme="minorHAnsi" w:hAnsiTheme="minorHAnsi" w:cstheme="minorHAnsi"/>
        </w:rPr>
        <w:t xml:space="preserve">(You cannot re-apply for a place on the same course in the same academic year)      </w:t>
      </w:r>
    </w:p>
    <w:p w:rsidR="00C323D7" w:rsidRPr="00412C37" w:rsidRDefault="00675236">
      <w:pPr>
        <w:numPr>
          <w:ilvl w:val="0"/>
          <w:numId w:val="3"/>
        </w:numPr>
        <w:spacing w:after="33"/>
        <w:ind w:right="235" w:hanging="422"/>
        <w:rPr>
          <w:rFonts w:asciiTheme="minorHAnsi" w:hAnsiTheme="minorHAnsi" w:cstheme="minorHAnsi"/>
        </w:rPr>
      </w:pPr>
      <w:r w:rsidRPr="00412C37">
        <w:rPr>
          <w:rFonts w:asciiTheme="minorHAnsi" w:hAnsiTheme="minorHAnsi" w:cstheme="minorHAnsi"/>
        </w:rPr>
        <w:t xml:space="preserve">You are invited to attend a Foundation in Acting Applicant Workshop day - This course has a full time and part time pathway. </w:t>
      </w:r>
    </w:p>
    <w:p w:rsidR="00C323D7" w:rsidRPr="00412C37" w:rsidRDefault="00675236">
      <w:pPr>
        <w:ind w:left="848" w:right="235"/>
        <w:rPr>
          <w:rFonts w:asciiTheme="minorHAnsi" w:hAnsiTheme="minorHAnsi" w:cstheme="minorHAnsi"/>
        </w:rPr>
      </w:pPr>
      <w:r w:rsidRPr="00412C37">
        <w:rPr>
          <w:rFonts w:asciiTheme="minorHAnsi" w:hAnsiTheme="minorHAnsi" w:cstheme="minorHAnsi"/>
        </w:rPr>
        <w:t xml:space="preserve">(You </w:t>
      </w:r>
      <w:r w:rsidR="00DC2CE1">
        <w:rPr>
          <w:rFonts w:asciiTheme="minorHAnsi" w:hAnsiTheme="minorHAnsi" w:cstheme="minorHAnsi"/>
        </w:rPr>
        <w:t>will be</w:t>
      </w:r>
      <w:r w:rsidRPr="00412C37">
        <w:rPr>
          <w:rFonts w:asciiTheme="minorHAnsi" w:hAnsiTheme="minorHAnsi" w:cstheme="minorHAnsi"/>
        </w:rPr>
        <w:t xml:space="preserve"> invited to the applicant workshop day for the opportunity to obtain a place on the Foundation in acting course).   </w:t>
      </w:r>
    </w:p>
    <w:p w:rsidR="00C323D7" w:rsidRPr="00412C37" w:rsidRDefault="00675236">
      <w:pPr>
        <w:spacing w:line="259" w:lineRule="auto"/>
        <w:ind w:left="29"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ind w:left="38" w:right="235"/>
        <w:rPr>
          <w:rFonts w:asciiTheme="minorHAnsi" w:hAnsiTheme="minorHAnsi" w:cstheme="minorHAnsi"/>
        </w:rPr>
      </w:pPr>
      <w:r w:rsidRPr="00412C37">
        <w:rPr>
          <w:rFonts w:asciiTheme="minorHAnsi" w:hAnsiTheme="minorHAnsi" w:cstheme="minorHAnsi"/>
        </w:rPr>
        <w:tab/>
        <w:t xml:space="preserve">   </w:t>
      </w:r>
    </w:p>
    <w:p w:rsidR="00C323D7" w:rsidRPr="00412C37" w:rsidRDefault="00675236">
      <w:pPr>
        <w:spacing w:after="0" w:line="259" w:lineRule="auto"/>
        <w:ind w:left="58" w:right="0" w:firstLine="0"/>
        <w:rPr>
          <w:rFonts w:asciiTheme="minorHAnsi" w:hAnsiTheme="minorHAnsi" w:cstheme="minorHAnsi"/>
        </w:rPr>
      </w:pPr>
      <w:r w:rsidRPr="00412C37">
        <w:rPr>
          <w:rFonts w:asciiTheme="minorHAnsi" w:hAnsiTheme="minorHAnsi" w:cstheme="minorHAnsi"/>
        </w:rPr>
        <w:t xml:space="preserve">     </w:t>
      </w:r>
    </w:p>
    <w:p w:rsidR="00C323D7" w:rsidRPr="00412C37" w:rsidRDefault="00675236">
      <w:pPr>
        <w:spacing w:after="0" w:line="259" w:lineRule="auto"/>
        <w:ind w:left="58" w:right="0" w:firstLine="0"/>
        <w:rPr>
          <w:rFonts w:asciiTheme="minorHAnsi" w:hAnsiTheme="minorHAnsi" w:cstheme="minorHAnsi"/>
        </w:rPr>
      </w:pPr>
      <w:r w:rsidRPr="00412C37">
        <w:rPr>
          <w:rFonts w:asciiTheme="minorHAnsi" w:hAnsiTheme="minorHAnsi" w:cstheme="minorHAnsi"/>
        </w:rPr>
        <w:t xml:space="preserve"> </w:t>
      </w:r>
    </w:p>
    <w:sectPr w:rsidR="00C323D7" w:rsidRPr="00412C37">
      <w:pgSz w:w="11906" w:h="16838"/>
      <w:pgMar w:top="1440" w:right="829" w:bottom="1458"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7360"/>
    <w:multiLevelType w:val="hybridMultilevel"/>
    <w:tmpl w:val="00E0E438"/>
    <w:lvl w:ilvl="0" w:tplc="DBFABF42">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7CCEE0">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F2B076">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926B58">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671EC">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261C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68418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C9A30">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3E14EE">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14501D"/>
    <w:multiLevelType w:val="hybridMultilevel"/>
    <w:tmpl w:val="457647B6"/>
    <w:lvl w:ilvl="0" w:tplc="66EE0F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4A30BE">
      <w:start w:val="1"/>
      <w:numFmt w:val="bullet"/>
      <w:lvlText w:val="o"/>
      <w:lvlJc w:val="left"/>
      <w:pPr>
        <w:ind w:left="1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87E40">
      <w:start w:val="1"/>
      <w:numFmt w:val="bullet"/>
      <w:lvlText w:val="▪"/>
      <w:lvlJc w:val="left"/>
      <w:pPr>
        <w:ind w:left="2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0C380">
      <w:start w:val="1"/>
      <w:numFmt w:val="bullet"/>
      <w:lvlText w:val="•"/>
      <w:lvlJc w:val="left"/>
      <w:pPr>
        <w:ind w:left="3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A898C">
      <w:start w:val="1"/>
      <w:numFmt w:val="bullet"/>
      <w:lvlText w:val="o"/>
      <w:lvlJc w:val="left"/>
      <w:pPr>
        <w:ind w:left="3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B2A19A">
      <w:start w:val="1"/>
      <w:numFmt w:val="bullet"/>
      <w:lvlText w:val="▪"/>
      <w:lvlJc w:val="left"/>
      <w:pPr>
        <w:ind w:left="4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74B15E">
      <w:start w:val="1"/>
      <w:numFmt w:val="bullet"/>
      <w:lvlText w:val="•"/>
      <w:lvlJc w:val="left"/>
      <w:pPr>
        <w:ind w:left="5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02B87E">
      <w:start w:val="1"/>
      <w:numFmt w:val="bullet"/>
      <w:lvlText w:val="o"/>
      <w:lvlJc w:val="left"/>
      <w:pPr>
        <w:ind w:left="6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46E58">
      <w:start w:val="1"/>
      <w:numFmt w:val="bullet"/>
      <w:lvlText w:val="▪"/>
      <w:lvlJc w:val="left"/>
      <w:pPr>
        <w:ind w:left="6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047964"/>
    <w:multiLevelType w:val="hybridMultilevel"/>
    <w:tmpl w:val="93AEDFA8"/>
    <w:lvl w:ilvl="0" w:tplc="EB70D72E">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8AA0E">
      <w:start w:val="1"/>
      <w:numFmt w:val="bullet"/>
      <w:lvlText w:val="o"/>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F2987E">
      <w:start w:val="1"/>
      <w:numFmt w:val="bullet"/>
      <w:lvlText w:val="▪"/>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FADC7A">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A4192">
      <w:start w:val="1"/>
      <w:numFmt w:val="bullet"/>
      <w:lvlText w:val="o"/>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4971A">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A2E010">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449A6">
      <w:start w:val="1"/>
      <w:numFmt w:val="bullet"/>
      <w:lvlText w:val="o"/>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34CFEA">
      <w:start w:val="1"/>
      <w:numFmt w:val="bullet"/>
      <w:lvlText w:val="▪"/>
      <w:lvlJc w:val="left"/>
      <w:pPr>
        <w:ind w:left="6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D7"/>
    <w:rsid w:val="003A2976"/>
    <w:rsid w:val="00412C37"/>
    <w:rsid w:val="00675236"/>
    <w:rsid w:val="006752B0"/>
    <w:rsid w:val="006B4171"/>
    <w:rsid w:val="00AF035E"/>
    <w:rsid w:val="00C323D7"/>
    <w:rsid w:val="00DC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38E7-091D-4A5A-A625-44D4F3BA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39" w:right="1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60" w:lineRule="auto"/>
      <w:ind w:left="2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41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id102943</dc:creator>
  <cp:keywords/>
  <cp:lastModifiedBy>Kam Sahota</cp:lastModifiedBy>
  <cp:revision>7</cp:revision>
  <dcterms:created xsi:type="dcterms:W3CDTF">2019-03-01T11:08:00Z</dcterms:created>
  <dcterms:modified xsi:type="dcterms:W3CDTF">2019-07-23T14:22:00Z</dcterms:modified>
</cp:coreProperties>
</file>