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80"/>
      </w:tblGrid>
      <w:tr w:rsidR="00D9716C" w:rsidRPr="00D9716C" w14:paraId="42825219" w14:textId="77777777" w:rsidTr="00D9716C">
        <w:trPr>
          <w:trHeight w:val="688"/>
        </w:trPr>
        <w:tc>
          <w:tcPr>
            <w:tcW w:w="15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8C6E0" w14:textId="77777777" w:rsidR="00D9716C" w:rsidRPr="00D9716C" w:rsidRDefault="00D9716C" w:rsidP="00D9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716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>BCU ITE Curriculum Key Themes</w:t>
            </w:r>
          </w:p>
        </w:tc>
      </w:tr>
      <w:tr w:rsidR="00D9716C" w:rsidRPr="00D9716C" w14:paraId="00F1E873" w14:textId="77777777" w:rsidTr="00D9716C">
        <w:trPr>
          <w:trHeight w:val="949"/>
        </w:trPr>
        <w:tc>
          <w:tcPr>
            <w:tcW w:w="15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450F1" w14:textId="77777777" w:rsidR="00D9716C" w:rsidRPr="00D9716C" w:rsidRDefault="00D9716C" w:rsidP="00D971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716C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40"/>
                <w:szCs w:val="40"/>
                <w:lang w:eastAsia="en-GB"/>
              </w:rPr>
              <w:t>A. Associate Teachers use critical enquiry and research informed practice to develop their understanding of effective teaching and learning.</w:t>
            </w:r>
          </w:p>
        </w:tc>
      </w:tr>
      <w:tr w:rsidR="00D9716C" w:rsidRPr="00D9716C" w14:paraId="5354598C" w14:textId="77777777" w:rsidTr="00D9716C">
        <w:trPr>
          <w:trHeight w:val="1014"/>
        </w:trPr>
        <w:tc>
          <w:tcPr>
            <w:tcW w:w="1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F2E69" w14:textId="77777777" w:rsidR="00D9716C" w:rsidRPr="00D9716C" w:rsidRDefault="00D9716C" w:rsidP="00D971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716C">
              <w:rPr>
                <w:rFonts w:ascii="Calibr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eastAsia="en-GB"/>
              </w:rPr>
              <w:t xml:space="preserve">B. Associate Teacher’s classroom practice establishes effective behaviour management </w:t>
            </w:r>
            <w:proofErr w:type="gramStart"/>
            <w:r w:rsidRPr="00D9716C">
              <w:rPr>
                <w:rFonts w:ascii="Calibr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eastAsia="en-GB"/>
              </w:rPr>
              <w:t>through the use of</w:t>
            </w:r>
            <w:proofErr w:type="gramEnd"/>
            <w:r w:rsidRPr="00D9716C">
              <w:rPr>
                <w:rFonts w:ascii="Calibri" w:eastAsia="Times New Roman" w:hAnsi="Calibri" w:cs="Calibri"/>
                <w:b/>
                <w:bCs/>
                <w:color w:val="7030A0"/>
                <w:kern w:val="24"/>
                <w:sz w:val="40"/>
                <w:szCs w:val="40"/>
                <w:lang w:eastAsia="en-GB"/>
              </w:rPr>
              <w:t xml:space="preserve"> high expectations and awareness of pupil wellbeing.</w:t>
            </w:r>
          </w:p>
        </w:tc>
      </w:tr>
      <w:tr w:rsidR="00D9716C" w:rsidRPr="00D9716C" w14:paraId="15A1EC29" w14:textId="77777777" w:rsidTr="00D9716C">
        <w:trPr>
          <w:trHeight w:val="1162"/>
        </w:trPr>
        <w:tc>
          <w:tcPr>
            <w:tcW w:w="1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C2846" w14:textId="77777777" w:rsidR="00D9716C" w:rsidRPr="00D9716C" w:rsidRDefault="00D9716C" w:rsidP="00D971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71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40"/>
                <w:szCs w:val="40"/>
                <w:lang w:eastAsia="en-GB"/>
              </w:rPr>
              <w:t xml:space="preserve">C. Associate Teachers knows more, remembers </w:t>
            </w:r>
            <w:proofErr w:type="gramStart"/>
            <w:r w:rsidRPr="00D971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40"/>
                <w:szCs w:val="40"/>
                <w:lang w:eastAsia="en-GB"/>
              </w:rPr>
              <w:t>more</w:t>
            </w:r>
            <w:proofErr w:type="gramEnd"/>
            <w:r w:rsidRPr="00D9716C">
              <w:rPr>
                <w:rFonts w:ascii="Calibri" w:eastAsia="Times New Roman" w:hAnsi="Calibri" w:cs="Calibri"/>
                <w:b/>
                <w:bCs/>
                <w:color w:val="0070C0"/>
                <w:kern w:val="24"/>
                <w:sz w:val="40"/>
                <w:szCs w:val="40"/>
                <w:lang w:eastAsia="en-GB"/>
              </w:rPr>
              <w:t xml:space="preserve"> and applies subject knowledge and subject specific pedagogy to impact on pupils’ progress</w:t>
            </w:r>
          </w:p>
        </w:tc>
      </w:tr>
      <w:tr w:rsidR="00D9716C" w:rsidRPr="00D9716C" w14:paraId="588CF03E" w14:textId="77777777" w:rsidTr="00D9716C">
        <w:trPr>
          <w:trHeight w:val="1159"/>
        </w:trPr>
        <w:tc>
          <w:tcPr>
            <w:tcW w:w="1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D957E" w14:textId="77777777" w:rsidR="00D9716C" w:rsidRPr="00D9716C" w:rsidRDefault="00D9716C" w:rsidP="00D971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716C">
              <w:rPr>
                <w:rFonts w:ascii="Calibri" w:eastAsia="Times New Roman" w:hAnsi="Calibri" w:cs="Calibri"/>
                <w:b/>
                <w:bCs/>
                <w:color w:val="00B050"/>
                <w:kern w:val="24"/>
                <w:sz w:val="40"/>
                <w:szCs w:val="40"/>
                <w:lang w:eastAsia="en-GB"/>
              </w:rPr>
              <w:t xml:space="preserve">D. Associate Teachers uses knowledge about how pupils learn to plan and </w:t>
            </w:r>
            <w:proofErr w:type="gramStart"/>
            <w:r w:rsidRPr="00D9716C">
              <w:rPr>
                <w:rFonts w:ascii="Calibri" w:eastAsia="Times New Roman" w:hAnsi="Calibri" w:cs="Calibri"/>
                <w:b/>
                <w:bCs/>
                <w:color w:val="00B050"/>
                <w:kern w:val="24"/>
                <w:sz w:val="40"/>
                <w:szCs w:val="40"/>
                <w:lang w:eastAsia="en-GB"/>
              </w:rPr>
              <w:t>asses</w:t>
            </w:r>
            <w:proofErr w:type="gramEnd"/>
            <w:r w:rsidRPr="00D9716C">
              <w:rPr>
                <w:rFonts w:ascii="Calibri" w:eastAsia="Times New Roman" w:hAnsi="Calibri" w:cs="Calibri"/>
                <w:b/>
                <w:bCs/>
                <w:color w:val="00B050"/>
                <w:kern w:val="24"/>
                <w:sz w:val="40"/>
                <w:szCs w:val="40"/>
                <w:lang w:eastAsia="en-GB"/>
              </w:rPr>
              <w:t xml:space="preserve"> learning to ensure that all pupils make progress.</w:t>
            </w:r>
          </w:p>
        </w:tc>
      </w:tr>
      <w:tr w:rsidR="00D9716C" w:rsidRPr="00D9716C" w14:paraId="6183EC5E" w14:textId="77777777" w:rsidTr="00D9716C">
        <w:trPr>
          <w:trHeight w:val="1297"/>
        </w:trPr>
        <w:tc>
          <w:tcPr>
            <w:tcW w:w="1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962E6" w14:textId="77777777" w:rsidR="00D9716C" w:rsidRPr="00D9716C" w:rsidRDefault="00D9716C" w:rsidP="00D971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716C">
              <w:rPr>
                <w:rFonts w:ascii="Calibri" w:eastAsia="Times New Roman" w:hAnsi="Calibri" w:cs="Calibri"/>
                <w:b/>
                <w:bCs/>
                <w:color w:val="833C0B" w:themeColor="accent2" w:themeShade="80"/>
                <w:kern w:val="24"/>
                <w:sz w:val="40"/>
                <w:szCs w:val="40"/>
                <w:lang w:eastAsia="en-GB"/>
              </w:rPr>
              <w:t xml:space="preserve">E. Associate Teachers implement effective adaptive teaching approaches to support all learners, including SEND (Special Educational Needs and Disabilities) and EAL (English as Additional Language) learners. </w:t>
            </w:r>
          </w:p>
        </w:tc>
      </w:tr>
      <w:tr w:rsidR="00D9716C" w:rsidRPr="00D9716C" w14:paraId="7E2050C0" w14:textId="77777777" w:rsidTr="00D9716C">
        <w:trPr>
          <w:trHeight w:val="1297"/>
        </w:trPr>
        <w:tc>
          <w:tcPr>
            <w:tcW w:w="1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FB1AF" w14:textId="77777777" w:rsidR="00D9716C" w:rsidRPr="00D9716C" w:rsidRDefault="00D9716C" w:rsidP="00D971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9716C">
              <w:rPr>
                <w:rFonts w:ascii="Calibri" w:eastAsia="Times New Roman" w:hAnsi="Calibri" w:cs="Calibri"/>
                <w:b/>
                <w:bCs/>
                <w:color w:val="1F3864" w:themeColor="accent1" w:themeShade="80"/>
                <w:kern w:val="24"/>
                <w:sz w:val="40"/>
                <w:szCs w:val="40"/>
                <w:lang w:eastAsia="en-GB"/>
              </w:rPr>
              <w:t>F. Associate Teacher’s demonstrate professional behaviours and contributes effectively to the wider life of the school.</w:t>
            </w:r>
          </w:p>
        </w:tc>
      </w:tr>
    </w:tbl>
    <w:p w14:paraId="4871783E" w14:textId="77777777" w:rsidR="007909A5" w:rsidRDefault="007909A5"/>
    <w:sectPr w:rsidR="007909A5" w:rsidSect="00D971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6C"/>
    <w:rsid w:val="007909A5"/>
    <w:rsid w:val="00D9716C"/>
    <w:rsid w:val="00E1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F177"/>
  <w15:chartTrackingRefBased/>
  <w15:docId w15:val="{CED8A80B-F7BB-408E-A073-FFC8A560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Amanda Brougham</cp:lastModifiedBy>
  <cp:revision>1</cp:revision>
  <dcterms:created xsi:type="dcterms:W3CDTF">2022-10-10T12:21:00Z</dcterms:created>
  <dcterms:modified xsi:type="dcterms:W3CDTF">2022-10-10T12:23:00Z</dcterms:modified>
</cp:coreProperties>
</file>