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D79C" w14:textId="77777777" w:rsidR="00CA491D" w:rsidRPr="006D078D" w:rsidRDefault="001256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TITLE: </w:t>
      </w:r>
      <w:r w:rsidR="00703B42" w:rsidRPr="006D078D">
        <w:rPr>
          <w:rFonts w:asciiTheme="majorHAnsi" w:hAnsiTheme="majorHAnsi"/>
          <w:sz w:val="22"/>
          <w:szCs w:val="22"/>
        </w:rPr>
        <w:t>Floods, rivers and identity</w:t>
      </w:r>
    </w:p>
    <w:p w14:paraId="6EC16CBC" w14:textId="77777777" w:rsidR="00125604" w:rsidRDefault="00125604" w:rsidP="004F4052">
      <w:pPr>
        <w:rPr>
          <w:rFonts w:asciiTheme="majorHAnsi" w:hAnsiTheme="majorHAnsi"/>
          <w:sz w:val="22"/>
          <w:szCs w:val="22"/>
        </w:rPr>
      </w:pPr>
    </w:p>
    <w:p w14:paraId="0D756C2D" w14:textId="77777777" w:rsidR="004F4052" w:rsidRPr="00125604" w:rsidRDefault="006D078D" w:rsidP="004F4052">
      <w:pPr>
        <w:rPr>
          <w:rFonts w:asciiTheme="majorHAnsi" w:hAnsiTheme="majorHAnsi"/>
          <w:sz w:val="22"/>
          <w:szCs w:val="22"/>
        </w:rPr>
      </w:pPr>
      <w:r w:rsidRPr="006D078D">
        <w:rPr>
          <w:rFonts w:asciiTheme="majorHAnsi" w:hAnsiTheme="majorHAnsi"/>
          <w:sz w:val="22"/>
          <w:szCs w:val="22"/>
        </w:rPr>
        <w:t>DESCRIPTION</w:t>
      </w:r>
      <w:r w:rsidR="00125604">
        <w:rPr>
          <w:rFonts w:asciiTheme="majorHAnsi" w:hAnsiTheme="majorHAnsi"/>
          <w:sz w:val="22"/>
          <w:szCs w:val="22"/>
        </w:rPr>
        <w:t xml:space="preserve"> : </w:t>
      </w:r>
      <w:r w:rsidR="00935F71" w:rsidRPr="006D078D">
        <w:rPr>
          <w:rFonts w:asciiTheme="majorHAnsi" w:hAnsiTheme="majorHAnsi" w:cs="Helvetica"/>
          <w:sz w:val="22"/>
          <w:szCs w:val="22"/>
          <w:lang w:val="en-US"/>
        </w:rPr>
        <w:t>We have lost an important connection with the landscape, a way of seeing and understanding its pr</w:t>
      </w:r>
      <w:bookmarkStart w:id="0" w:name="_GoBack"/>
      <w:bookmarkEnd w:id="0"/>
      <w:r w:rsidR="00935F71" w:rsidRPr="006D078D">
        <w:rPr>
          <w:rFonts w:asciiTheme="majorHAnsi" w:hAnsiTheme="majorHAnsi" w:cs="Helvetica"/>
          <w:sz w:val="22"/>
          <w:szCs w:val="22"/>
          <w:lang w:val="en-US"/>
        </w:rPr>
        <w:t>ofound significance in our everyday life and culture. This gap in our knowledge is a conceptual void that threatens the landscape in the face of 21</w:t>
      </w:r>
      <w:r w:rsidR="00935F71" w:rsidRPr="006D078D">
        <w:rPr>
          <w:rFonts w:asciiTheme="majorHAnsi" w:hAnsiTheme="majorHAnsi" w:cs="Helvetica"/>
          <w:sz w:val="22"/>
          <w:szCs w:val="22"/>
          <w:vertAlign w:val="superscript"/>
          <w:lang w:val="en-US"/>
        </w:rPr>
        <w:t>st</w:t>
      </w:r>
      <w:r w:rsidR="00935F71" w:rsidRPr="006D078D">
        <w:rPr>
          <w:rFonts w:asciiTheme="majorHAnsi" w:hAnsiTheme="majorHAnsi" w:cs="Helvetica"/>
          <w:sz w:val="22"/>
          <w:szCs w:val="22"/>
          <w:lang w:val="en-US"/>
        </w:rPr>
        <w:t xml:space="preserve"> century challenges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 and 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is </w:t>
      </w:r>
      <w:r w:rsidR="00703B42" w:rsidRPr="006D078D">
        <w:rPr>
          <w:rFonts w:asciiTheme="majorHAnsi" w:hAnsiTheme="majorHAnsi" w:cs="Helvetica"/>
          <w:sz w:val="22"/>
          <w:szCs w:val="22"/>
          <w:lang w:val="en-US"/>
        </w:rPr>
        <w:t>undermin</w:t>
      </w:r>
      <w:r>
        <w:rPr>
          <w:rFonts w:asciiTheme="majorHAnsi" w:hAnsiTheme="majorHAnsi" w:cs="Helvetica"/>
          <w:sz w:val="22"/>
          <w:szCs w:val="22"/>
          <w:lang w:val="en-US"/>
        </w:rPr>
        <w:t>ing</w:t>
      </w:r>
      <w:r w:rsidR="00703B42" w:rsidRPr="006D078D">
        <w:rPr>
          <w:rFonts w:asciiTheme="majorHAnsi" w:hAnsiTheme="majorHAnsi" w:cs="Helvetica"/>
          <w:sz w:val="22"/>
          <w:szCs w:val="22"/>
          <w:lang w:val="en-US"/>
        </w:rPr>
        <w:t xml:space="preserve"> regional aspirations given increasing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 recognition of the value of the metropolitan landscape in the global battle for talent</w:t>
      </w:r>
      <w:r w:rsidR="00703B42" w:rsidRPr="006D078D">
        <w:rPr>
          <w:rFonts w:asciiTheme="majorHAnsi" w:hAnsiTheme="majorHAnsi" w:cs="Helvetica"/>
          <w:sz w:val="22"/>
          <w:szCs w:val="22"/>
          <w:lang w:val="en-US"/>
        </w:rPr>
        <w:t>.</w:t>
      </w:r>
    </w:p>
    <w:p w14:paraId="6CC3A1D5" w14:textId="77777777" w:rsidR="004F4052" w:rsidRPr="006D078D" w:rsidRDefault="004F4052" w:rsidP="00424EC8">
      <w:pPr>
        <w:rPr>
          <w:rFonts w:asciiTheme="majorHAnsi" w:hAnsiTheme="majorHAnsi" w:cs="Helvetica"/>
          <w:sz w:val="22"/>
          <w:szCs w:val="22"/>
          <w:lang w:val="en-US"/>
        </w:rPr>
      </w:pPr>
    </w:p>
    <w:p w14:paraId="28245E05" w14:textId="77777777" w:rsidR="00125604" w:rsidRDefault="00935F71" w:rsidP="006D078D">
      <w:pPr>
        <w:rPr>
          <w:rFonts w:asciiTheme="majorHAnsi" w:hAnsiTheme="majorHAnsi" w:cs="Helvetica"/>
          <w:sz w:val="22"/>
          <w:szCs w:val="22"/>
          <w:lang w:val="en-US"/>
        </w:rPr>
      </w:pPr>
      <w:r w:rsidRPr="006D078D">
        <w:rPr>
          <w:rFonts w:asciiTheme="majorHAnsi" w:hAnsiTheme="majorHAnsi" w:cs="Helvetica"/>
          <w:sz w:val="22"/>
          <w:szCs w:val="22"/>
          <w:lang w:val="en-US"/>
        </w:rPr>
        <w:t xml:space="preserve">This PHD </w:t>
      </w:r>
      <w:r w:rsidR="0091195A" w:rsidRPr="006D078D">
        <w:rPr>
          <w:rFonts w:asciiTheme="majorHAnsi" w:hAnsiTheme="majorHAnsi" w:cs="Helvetica"/>
          <w:sz w:val="22"/>
          <w:szCs w:val="22"/>
          <w:lang w:val="en-US"/>
        </w:rPr>
        <w:t>will contribute to an</w:t>
      </w:r>
      <w:r w:rsidRPr="006D078D">
        <w:rPr>
          <w:rFonts w:asciiTheme="majorHAnsi" w:hAnsiTheme="majorHAnsi" w:cs="Helvetica"/>
          <w:sz w:val="22"/>
          <w:szCs w:val="22"/>
          <w:lang w:val="en-US"/>
        </w:rPr>
        <w:t xml:space="preserve"> emerging and significant body of work that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 hopes to address this crisis by </w:t>
      </w:r>
      <w:r w:rsidRPr="006D078D">
        <w:rPr>
          <w:rFonts w:asciiTheme="majorHAnsi" w:hAnsiTheme="majorHAnsi" w:cs="Helvetica"/>
          <w:sz w:val="22"/>
          <w:szCs w:val="22"/>
          <w:lang w:val="en-US"/>
        </w:rPr>
        <w:t>refo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cusing attention on materiality, </w:t>
      </w:r>
      <w:r w:rsidRPr="006D078D">
        <w:rPr>
          <w:rFonts w:asciiTheme="majorHAnsi" w:hAnsiTheme="majorHAnsi" w:cs="Helvetica"/>
          <w:sz w:val="22"/>
          <w:szCs w:val="22"/>
          <w:lang w:val="en-US"/>
        </w:rPr>
        <w:t xml:space="preserve">re-evaluating </w:t>
      </w:r>
      <w:r w:rsidR="0091195A" w:rsidRPr="006D078D">
        <w:rPr>
          <w:rFonts w:asciiTheme="majorHAnsi" w:hAnsiTheme="majorHAnsi" w:cs="Helvetica"/>
          <w:sz w:val="22"/>
          <w:szCs w:val="22"/>
          <w:lang w:val="en-US"/>
        </w:rPr>
        <w:t>the</w:t>
      </w:r>
      <w:r w:rsidRPr="006D078D">
        <w:rPr>
          <w:rFonts w:asciiTheme="majorHAnsi" w:hAnsiTheme="majorHAnsi" w:cs="Helvetica"/>
          <w:sz w:val="22"/>
          <w:szCs w:val="22"/>
          <w:lang w:val="en-US"/>
        </w:rPr>
        <w:t xml:space="preserve"> relationship communities have with the 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land </w:t>
      </w:r>
      <w:r w:rsidR="00703B42" w:rsidRPr="006D078D">
        <w:rPr>
          <w:rFonts w:asciiTheme="majorHAnsi" w:hAnsiTheme="majorHAnsi" w:cs="Helvetica"/>
          <w:sz w:val="22"/>
          <w:szCs w:val="22"/>
          <w:lang w:val="en-US"/>
        </w:rPr>
        <w:t>and</w:t>
      </w:r>
      <w:r w:rsidR="004F4052" w:rsidRPr="006D078D">
        <w:rPr>
          <w:rFonts w:asciiTheme="majorHAnsi" w:hAnsiTheme="majorHAnsi" w:cs="Helvetica"/>
          <w:sz w:val="22"/>
          <w:szCs w:val="22"/>
          <w:lang w:val="en-US"/>
        </w:rPr>
        <w:t xml:space="preserve"> developing landscape led holistic and integrated approaches to planning, development and change.</w:t>
      </w:r>
      <w:r w:rsidR="00B94B9F" w:rsidRPr="006D078D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1637A030" w14:textId="77777777" w:rsidR="00125604" w:rsidRDefault="00125604" w:rsidP="006D078D">
      <w:pPr>
        <w:rPr>
          <w:rFonts w:asciiTheme="majorHAnsi" w:hAnsiTheme="majorHAnsi" w:cs="Helvetica"/>
          <w:sz w:val="22"/>
          <w:szCs w:val="22"/>
          <w:lang w:val="en-US"/>
        </w:rPr>
      </w:pPr>
    </w:p>
    <w:p w14:paraId="6F091804" w14:textId="7B69B197" w:rsidR="006D078D" w:rsidRPr="006D078D" w:rsidRDefault="002A6ABD" w:rsidP="006D078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  <w:lang w:val="en-US"/>
        </w:rPr>
        <w:t>Having a</w:t>
      </w:r>
      <w:r w:rsidR="00125604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="00B94B9F" w:rsidRPr="006D078D">
        <w:rPr>
          <w:rFonts w:asciiTheme="majorHAnsi" w:hAnsiTheme="majorHAnsi" w:cs="Helvetica"/>
          <w:sz w:val="22"/>
          <w:szCs w:val="22"/>
          <w:lang w:val="en-US"/>
        </w:rPr>
        <w:t>pa</w:t>
      </w:r>
      <w:r w:rsidR="00587C6C" w:rsidRPr="006D078D">
        <w:rPr>
          <w:rFonts w:asciiTheme="majorHAnsi" w:hAnsiTheme="majorHAnsi" w:cs="Helvetica"/>
          <w:sz w:val="22"/>
          <w:szCs w:val="22"/>
          <w:lang w:val="en-US"/>
        </w:rPr>
        <w:t>rticular focus on water</w:t>
      </w:r>
      <w:r w:rsidR="00125604">
        <w:rPr>
          <w:rFonts w:asciiTheme="majorHAnsi" w:hAnsiTheme="majorHAnsi" w:cs="Helvetica"/>
          <w:sz w:val="22"/>
          <w:szCs w:val="22"/>
          <w:lang w:val="en-US"/>
        </w:rPr>
        <w:t xml:space="preserve"> as the </w:t>
      </w:r>
      <w:r w:rsidR="006D078D" w:rsidRPr="006D078D">
        <w:rPr>
          <w:rFonts w:asciiTheme="majorHAnsi" w:hAnsiTheme="majorHAnsi" w:cs="Arial"/>
          <w:sz w:val="22"/>
          <w:szCs w:val="22"/>
        </w:rPr>
        <w:t>commodity that will be under more pressure than any other in the future</w:t>
      </w:r>
      <w:r>
        <w:rPr>
          <w:rFonts w:asciiTheme="majorHAnsi" w:hAnsiTheme="majorHAnsi" w:cs="Arial"/>
          <w:sz w:val="22"/>
          <w:szCs w:val="22"/>
        </w:rPr>
        <w:t>, this PHD will investigate the large scale hydrological possibilities relating to c</w:t>
      </w:r>
      <w:r w:rsidRPr="006D078D">
        <w:rPr>
          <w:rFonts w:asciiTheme="majorHAnsi" w:hAnsiTheme="majorHAnsi" w:cs="Arial"/>
          <w:sz w:val="22"/>
          <w:szCs w:val="22"/>
        </w:rPr>
        <w:t>limate</w:t>
      </w:r>
      <w:r w:rsidR="006D078D" w:rsidRPr="006D078D">
        <w:rPr>
          <w:rFonts w:asciiTheme="majorHAnsi" w:hAnsiTheme="majorHAnsi" w:cs="Arial"/>
          <w:sz w:val="22"/>
          <w:szCs w:val="22"/>
        </w:rPr>
        <w:t xml:space="preserve"> change</w:t>
      </w:r>
      <w:r>
        <w:rPr>
          <w:rFonts w:asciiTheme="majorHAnsi" w:hAnsiTheme="majorHAnsi" w:cs="Arial"/>
          <w:sz w:val="22"/>
          <w:szCs w:val="22"/>
        </w:rPr>
        <w:t xml:space="preserve">, increasing urbanisation and </w:t>
      </w:r>
      <w:r w:rsidR="006D078D" w:rsidRPr="006D078D">
        <w:rPr>
          <w:rFonts w:asciiTheme="majorHAnsi" w:hAnsiTheme="majorHAnsi" w:cs="Arial"/>
          <w:sz w:val="22"/>
          <w:szCs w:val="22"/>
        </w:rPr>
        <w:t>an ever growing population</w:t>
      </w:r>
      <w:r>
        <w:rPr>
          <w:rFonts w:asciiTheme="majorHAnsi" w:hAnsiTheme="majorHAnsi" w:cs="Arial"/>
          <w:sz w:val="22"/>
          <w:szCs w:val="22"/>
        </w:rPr>
        <w:t xml:space="preserve"> in order to more effectively </w:t>
      </w:r>
      <w:r w:rsidR="006D078D" w:rsidRPr="006D078D">
        <w:rPr>
          <w:rFonts w:asciiTheme="majorHAnsi" w:hAnsiTheme="majorHAnsi" w:cs="Arial"/>
          <w:sz w:val="22"/>
          <w:szCs w:val="22"/>
        </w:rPr>
        <w:t>plan now to protect its future (see Water for Life)</w:t>
      </w:r>
    </w:p>
    <w:p w14:paraId="4AEB55B4" w14:textId="77777777" w:rsidR="006D078D" w:rsidRPr="006D078D" w:rsidRDefault="003D4AA2" w:rsidP="006D078D">
      <w:pPr>
        <w:rPr>
          <w:rStyle w:val="Hyperlink"/>
          <w:rFonts w:asciiTheme="majorHAnsi" w:hAnsiTheme="majorHAnsi" w:cs="Arial"/>
          <w:color w:val="auto"/>
          <w:sz w:val="22"/>
          <w:szCs w:val="22"/>
        </w:rPr>
      </w:pPr>
      <w:hyperlink r:id="rId5" w:history="1">
        <w:r w:rsidR="006D078D" w:rsidRPr="006D078D">
          <w:rPr>
            <w:rStyle w:val="Hyperlink"/>
            <w:rFonts w:asciiTheme="majorHAnsi" w:hAnsiTheme="majorHAnsi" w:cs="Arial"/>
            <w:color w:val="auto"/>
            <w:sz w:val="22"/>
            <w:szCs w:val="22"/>
          </w:rPr>
          <w:t>http://ec.europa.eu/environment/life/publications/lifepublications/lifefocus/documents/waterlife.pdf</w:t>
        </w:r>
      </w:hyperlink>
    </w:p>
    <w:p w14:paraId="4143A4CB" w14:textId="77777777" w:rsidR="004F4052" w:rsidRPr="006D078D" w:rsidRDefault="004F4052" w:rsidP="00424EC8">
      <w:pPr>
        <w:rPr>
          <w:rFonts w:asciiTheme="majorHAnsi" w:hAnsiTheme="majorHAnsi" w:cs="Helvetica"/>
          <w:sz w:val="22"/>
          <w:szCs w:val="22"/>
          <w:lang w:val="en-US"/>
        </w:rPr>
      </w:pPr>
    </w:p>
    <w:p w14:paraId="5B15E7BF" w14:textId="77777777" w:rsidR="00125604" w:rsidRDefault="00703B42" w:rsidP="00424EC8">
      <w:pPr>
        <w:rPr>
          <w:rFonts w:asciiTheme="majorHAnsi" w:hAnsiTheme="majorHAnsi" w:cs="Helvetica"/>
          <w:sz w:val="22"/>
          <w:szCs w:val="22"/>
          <w:lang w:val="en-US"/>
        </w:rPr>
      </w:pPr>
      <w:r w:rsidRPr="006D078D">
        <w:rPr>
          <w:rFonts w:asciiTheme="majorHAnsi" w:hAnsiTheme="majorHAnsi" w:cs="Helvetica"/>
          <w:sz w:val="22"/>
          <w:szCs w:val="22"/>
          <w:lang w:val="en-US"/>
        </w:rPr>
        <w:t>AIMS</w:t>
      </w:r>
      <w:r w:rsidR="00125604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4248A7BB" w14:textId="395CFF9B" w:rsidR="007645CD" w:rsidRPr="007645CD" w:rsidRDefault="00125604" w:rsidP="007645CD">
      <w:pPr>
        <w:rPr>
          <w:rFonts w:asciiTheme="majorHAnsi" w:hAnsiTheme="majorHAnsi" w:cs="Helvetica"/>
          <w:sz w:val="22"/>
          <w:szCs w:val="22"/>
          <w:lang w:val="en-US"/>
        </w:rPr>
      </w:pPr>
      <w:r w:rsidRPr="007645CD">
        <w:rPr>
          <w:rFonts w:asciiTheme="majorHAnsi" w:hAnsiTheme="majorHAnsi" w:cs="Helvetica"/>
          <w:sz w:val="22"/>
          <w:szCs w:val="22"/>
          <w:lang w:val="en-US"/>
        </w:rPr>
        <w:t>To d</w:t>
      </w:r>
      <w:r w:rsidR="0091195A" w:rsidRPr="007645CD">
        <w:rPr>
          <w:rFonts w:asciiTheme="majorHAnsi" w:hAnsiTheme="majorHAnsi" w:cs="Helvetica"/>
          <w:sz w:val="22"/>
          <w:szCs w:val="22"/>
          <w:lang w:val="en-US"/>
        </w:rPr>
        <w:t xml:space="preserve">evelop scholarly research </w:t>
      </w:r>
      <w:r w:rsidRPr="007645CD">
        <w:rPr>
          <w:rFonts w:asciiTheme="majorHAnsi" w:hAnsiTheme="majorHAnsi" w:cs="Helvetica"/>
          <w:sz w:val="22"/>
          <w:szCs w:val="22"/>
          <w:lang w:val="en-US"/>
        </w:rPr>
        <w:t>that</w:t>
      </w:r>
      <w:r w:rsidR="0091195A" w:rsidRPr="007645CD">
        <w:rPr>
          <w:rFonts w:asciiTheme="majorHAnsi" w:hAnsiTheme="majorHAnsi" w:cs="Helvetica"/>
          <w:sz w:val="22"/>
          <w:szCs w:val="22"/>
          <w:lang w:val="en-US"/>
        </w:rPr>
        <w:t xml:space="preserve"> connect</w:t>
      </w:r>
      <w:r w:rsidRPr="007645CD">
        <w:rPr>
          <w:rFonts w:asciiTheme="majorHAnsi" w:hAnsiTheme="majorHAnsi" w:cs="Helvetica"/>
          <w:sz w:val="22"/>
          <w:szCs w:val="22"/>
          <w:lang w:val="en-US"/>
        </w:rPr>
        <w:t>s</w:t>
      </w:r>
      <w:r w:rsidR="0091195A" w:rsidRPr="007645CD">
        <w:rPr>
          <w:rFonts w:asciiTheme="majorHAnsi" w:hAnsiTheme="majorHAnsi" w:cs="Helvetica"/>
          <w:sz w:val="22"/>
          <w:szCs w:val="22"/>
          <w:lang w:val="en-US"/>
        </w:rPr>
        <w:t xml:space="preserve"> images to words, facts to values, ideas to materiality, science to art and nature to culture</w:t>
      </w:r>
      <w:r w:rsidR="007645CD" w:rsidRPr="007645CD">
        <w:rPr>
          <w:rFonts w:asciiTheme="majorHAnsi" w:hAnsiTheme="majorHAnsi" w:cs="Helvetica"/>
          <w:sz w:val="22"/>
          <w:szCs w:val="22"/>
          <w:lang w:val="en-US"/>
        </w:rPr>
        <w:t xml:space="preserve">, the PhD will: </w:t>
      </w:r>
    </w:p>
    <w:p w14:paraId="2A864EFC" w14:textId="78577A49" w:rsidR="00125604" w:rsidRPr="007645CD" w:rsidRDefault="002A6ABD" w:rsidP="00424EC8">
      <w:pPr>
        <w:pStyle w:val="ListParagraph"/>
        <w:numPr>
          <w:ilvl w:val="0"/>
          <w:numId w:val="4"/>
        </w:numPr>
        <w:rPr>
          <w:rFonts w:asciiTheme="majorHAnsi" w:hAnsiTheme="majorHAnsi" w:cs="Helvetica"/>
          <w:sz w:val="22"/>
          <w:szCs w:val="22"/>
          <w:lang w:val="en-US"/>
        </w:rPr>
      </w:pPr>
      <w:r w:rsidRPr="007645CD">
        <w:rPr>
          <w:rFonts w:asciiTheme="majorHAnsi" w:hAnsiTheme="majorHAnsi" w:cs="Helvetica"/>
          <w:sz w:val="22"/>
          <w:szCs w:val="22"/>
          <w:lang w:val="en-US"/>
        </w:rPr>
        <w:t xml:space="preserve">Contribute to projects crossing </w:t>
      </w:r>
      <w:r w:rsidR="00125604" w:rsidRPr="007645CD">
        <w:rPr>
          <w:rFonts w:asciiTheme="majorHAnsi" w:hAnsiTheme="majorHAnsi" w:cs="Helvetica"/>
          <w:sz w:val="22"/>
          <w:szCs w:val="22"/>
          <w:lang w:val="en-US"/>
        </w:rPr>
        <w:t xml:space="preserve">professional, </w:t>
      </w:r>
      <w:r w:rsidR="00587C6C" w:rsidRPr="007645CD">
        <w:rPr>
          <w:rFonts w:asciiTheme="majorHAnsi" w:hAnsiTheme="majorHAnsi" w:cs="Helvetica"/>
          <w:sz w:val="22"/>
          <w:szCs w:val="22"/>
          <w:lang w:val="en-US"/>
        </w:rPr>
        <w:t xml:space="preserve">administrative and disciplinary boundaries </w:t>
      </w:r>
      <w:r w:rsidR="00125604" w:rsidRPr="007645CD">
        <w:rPr>
          <w:rFonts w:asciiTheme="majorHAnsi" w:hAnsiTheme="majorHAnsi" w:cs="Helvetica"/>
          <w:sz w:val="22"/>
          <w:szCs w:val="22"/>
          <w:lang w:val="en-US"/>
        </w:rPr>
        <w:t xml:space="preserve">to </w:t>
      </w:r>
      <w:r w:rsidR="00B94B9F" w:rsidRPr="007645CD">
        <w:rPr>
          <w:rFonts w:asciiTheme="majorHAnsi" w:hAnsiTheme="majorHAnsi" w:cs="Helvetica"/>
          <w:sz w:val="22"/>
          <w:szCs w:val="22"/>
          <w:lang w:val="en-US"/>
        </w:rPr>
        <w:t xml:space="preserve">make visible </w:t>
      </w:r>
      <w:r w:rsidR="006D078D" w:rsidRPr="007645CD">
        <w:rPr>
          <w:rFonts w:asciiTheme="majorHAnsi" w:hAnsiTheme="majorHAnsi" w:cs="Helvetica"/>
          <w:sz w:val="22"/>
          <w:szCs w:val="22"/>
          <w:lang w:val="en-US"/>
        </w:rPr>
        <w:t xml:space="preserve">through mapping, topographical and digital studies </w:t>
      </w:r>
      <w:r w:rsidR="00B94B9F" w:rsidRPr="007645CD">
        <w:rPr>
          <w:rFonts w:asciiTheme="majorHAnsi" w:hAnsiTheme="majorHAnsi" w:cs="Helvetica"/>
          <w:sz w:val="22"/>
          <w:szCs w:val="22"/>
          <w:lang w:val="en-US"/>
        </w:rPr>
        <w:t xml:space="preserve">the </w:t>
      </w:r>
      <w:r w:rsidR="0001490A" w:rsidRPr="007645CD">
        <w:rPr>
          <w:rFonts w:asciiTheme="majorHAnsi" w:hAnsiTheme="majorHAnsi" w:cs="Helvetica"/>
          <w:sz w:val="22"/>
          <w:szCs w:val="22"/>
          <w:lang w:val="en-US"/>
        </w:rPr>
        <w:t xml:space="preserve">massive, powerful and hidden </w:t>
      </w:r>
      <w:r w:rsidR="00703B42" w:rsidRPr="007645CD">
        <w:rPr>
          <w:rFonts w:asciiTheme="majorHAnsi" w:hAnsiTheme="majorHAnsi" w:cs="Helvetica"/>
          <w:sz w:val="22"/>
          <w:szCs w:val="22"/>
          <w:lang w:val="en-US"/>
        </w:rPr>
        <w:t xml:space="preserve">hydrological </w:t>
      </w:r>
      <w:r w:rsidR="0001490A" w:rsidRPr="007645CD">
        <w:rPr>
          <w:rFonts w:asciiTheme="majorHAnsi" w:hAnsiTheme="majorHAnsi" w:cs="Helvetica"/>
          <w:sz w:val="22"/>
          <w:szCs w:val="22"/>
          <w:lang w:val="en-US"/>
        </w:rPr>
        <w:t xml:space="preserve">regional </w:t>
      </w:r>
      <w:r w:rsidR="00703B42" w:rsidRPr="007645CD">
        <w:rPr>
          <w:rFonts w:asciiTheme="majorHAnsi" w:hAnsiTheme="majorHAnsi" w:cs="Helvetica"/>
          <w:sz w:val="22"/>
          <w:szCs w:val="22"/>
          <w:lang w:val="en-US"/>
        </w:rPr>
        <w:t xml:space="preserve">landscape </w:t>
      </w:r>
      <w:r w:rsidR="00125604" w:rsidRPr="007645CD">
        <w:rPr>
          <w:rFonts w:asciiTheme="majorHAnsi" w:hAnsiTheme="majorHAnsi" w:cs="Helvetica"/>
          <w:sz w:val="22"/>
          <w:szCs w:val="22"/>
          <w:lang w:val="en-US"/>
        </w:rPr>
        <w:t xml:space="preserve">and its </w:t>
      </w:r>
      <w:r w:rsidR="0001490A" w:rsidRPr="007645CD">
        <w:rPr>
          <w:rFonts w:asciiTheme="majorHAnsi" w:hAnsiTheme="majorHAnsi" w:cs="Helvetica"/>
          <w:sz w:val="22"/>
          <w:szCs w:val="22"/>
          <w:lang w:val="en-US"/>
        </w:rPr>
        <w:t xml:space="preserve">rich history and culture. </w:t>
      </w:r>
    </w:p>
    <w:p w14:paraId="7D90E200" w14:textId="77777777" w:rsidR="00125604" w:rsidRDefault="0001490A" w:rsidP="00424EC8">
      <w:pPr>
        <w:pStyle w:val="ListParagraph"/>
        <w:numPr>
          <w:ilvl w:val="0"/>
          <w:numId w:val="4"/>
        </w:numPr>
        <w:rPr>
          <w:rFonts w:asciiTheme="majorHAnsi" w:hAnsiTheme="majorHAnsi" w:cs="Helvetica"/>
          <w:sz w:val="22"/>
          <w:szCs w:val="22"/>
          <w:lang w:val="en-US"/>
        </w:rPr>
      </w:pPr>
      <w:r w:rsidRPr="00125604">
        <w:rPr>
          <w:rFonts w:asciiTheme="majorHAnsi" w:hAnsiTheme="majorHAnsi" w:cs="Helvetica"/>
          <w:sz w:val="22"/>
          <w:szCs w:val="22"/>
          <w:lang w:val="en-US"/>
        </w:rPr>
        <w:t xml:space="preserve">Establish ways to embed </w:t>
      </w:r>
      <w:r w:rsidR="00125604" w:rsidRPr="00125604">
        <w:rPr>
          <w:rFonts w:asciiTheme="majorHAnsi" w:hAnsiTheme="majorHAnsi" w:cs="Helvetica"/>
          <w:sz w:val="22"/>
          <w:szCs w:val="22"/>
          <w:lang w:val="en-US"/>
        </w:rPr>
        <w:t xml:space="preserve">this new physicality and </w:t>
      </w:r>
      <w:r w:rsidRPr="00125604">
        <w:rPr>
          <w:rFonts w:asciiTheme="majorHAnsi" w:hAnsiTheme="majorHAnsi" w:cs="Helvetica"/>
          <w:sz w:val="22"/>
          <w:szCs w:val="22"/>
          <w:lang w:val="en-US"/>
        </w:rPr>
        <w:t>identity within the planning and development process</w:t>
      </w:r>
      <w:r w:rsidR="00125604" w:rsidRPr="00125604">
        <w:rPr>
          <w:rFonts w:asciiTheme="majorHAnsi" w:hAnsiTheme="majorHAnsi" w:cs="Helvetica"/>
          <w:sz w:val="22"/>
          <w:szCs w:val="22"/>
          <w:lang w:val="en-US"/>
        </w:rPr>
        <w:t>, regional governance</w:t>
      </w:r>
      <w:r w:rsidRPr="00125604">
        <w:rPr>
          <w:rFonts w:asciiTheme="majorHAnsi" w:hAnsiTheme="majorHAnsi" w:cs="Helvetica"/>
          <w:sz w:val="22"/>
          <w:szCs w:val="22"/>
          <w:lang w:val="en-US"/>
        </w:rPr>
        <w:t xml:space="preserve"> as well as local community perceptions</w:t>
      </w:r>
      <w:r w:rsidR="00125604" w:rsidRPr="00125604">
        <w:rPr>
          <w:rFonts w:asciiTheme="majorHAnsi" w:hAnsiTheme="majorHAnsi" w:cs="Helvetica"/>
          <w:sz w:val="22"/>
          <w:szCs w:val="22"/>
          <w:lang w:val="en-US"/>
        </w:rPr>
        <w:t xml:space="preserve">, </w:t>
      </w:r>
      <w:r w:rsidRPr="00125604">
        <w:rPr>
          <w:rFonts w:asciiTheme="majorHAnsi" w:hAnsiTheme="majorHAnsi" w:cs="Helvetica"/>
          <w:sz w:val="22"/>
          <w:szCs w:val="22"/>
          <w:lang w:val="en-US"/>
        </w:rPr>
        <w:t>lives and histories.</w:t>
      </w:r>
    </w:p>
    <w:p w14:paraId="3A3B0CA4" w14:textId="5F6BD92C" w:rsidR="0001490A" w:rsidRPr="00125604" w:rsidRDefault="00587C6C" w:rsidP="00424EC8">
      <w:pPr>
        <w:pStyle w:val="ListParagraph"/>
        <w:numPr>
          <w:ilvl w:val="0"/>
          <w:numId w:val="4"/>
        </w:numPr>
        <w:rPr>
          <w:rFonts w:asciiTheme="majorHAnsi" w:hAnsiTheme="majorHAnsi" w:cs="Helvetica"/>
          <w:sz w:val="22"/>
          <w:szCs w:val="22"/>
          <w:lang w:val="en-US"/>
        </w:rPr>
      </w:pPr>
      <w:r w:rsidRPr="00125604">
        <w:rPr>
          <w:rFonts w:asciiTheme="majorHAnsi" w:hAnsiTheme="majorHAnsi" w:cs="Helvetica"/>
          <w:sz w:val="22"/>
          <w:szCs w:val="22"/>
          <w:lang w:val="en-US"/>
        </w:rPr>
        <w:t xml:space="preserve">Critically appraise the suitability </w:t>
      </w:r>
      <w:r w:rsidR="0001490A" w:rsidRPr="00125604">
        <w:rPr>
          <w:rFonts w:asciiTheme="majorHAnsi" w:hAnsiTheme="majorHAnsi" w:cs="Helvetica"/>
          <w:sz w:val="22"/>
          <w:szCs w:val="22"/>
          <w:lang w:val="en-US"/>
        </w:rPr>
        <w:t>of various eco system services</w:t>
      </w:r>
      <w:r w:rsidR="002A6ABD">
        <w:rPr>
          <w:rFonts w:asciiTheme="majorHAnsi" w:hAnsiTheme="majorHAnsi" w:cs="Helvetica"/>
          <w:sz w:val="22"/>
          <w:szCs w:val="22"/>
          <w:lang w:val="en-US"/>
        </w:rPr>
        <w:t>, natural capital and other models</w:t>
      </w:r>
      <w:r w:rsidR="0001490A" w:rsidRPr="00125604">
        <w:rPr>
          <w:rFonts w:asciiTheme="majorHAnsi" w:hAnsiTheme="majorHAnsi" w:cs="Helvetica"/>
          <w:sz w:val="22"/>
          <w:szCs w:val="22"/>
          <w:lang w:val="en-US"/>
        </w:rPr>
        <w:t xml:space="preserve"> to operate at a regional scale from a natural, cultural and economic perspective, proposing </w:t>
      </w:r>
      <w:r w:rsidR="006D078D" w:rsidRPr="00125604">
        <w:rPr>
          <w:rFonts w:asciiTheme="majorHAnsi" w:hAnsiTheme="majorHAnsi" w:cs="Helvetica"/>
          <w:sz w:val="22"/>
          <w:szCs w:val="22"/>
          <w:lang w:val="en-US"/>
        </w:rPr>
        <w:t xml:space="preserve">if necessary, a new </w:t>
      </w:r>
      <w:r w:rsidR="00125604" w:rsidRPr="00125604">
        <w:rPr>
          <w:rFonts w:asciiTheme="majorHAnsi" w:hAnsiTheme="majorHAnsi" w:cs="Helvetica"/>
          <w:sz w:val="22"/>
          <w:szCs w:val="22"/>
          <w:lang w:val="en-US"/>
        </w:rPr>
        <w:t xml:space="preserve">mechanism to ensure the river valley systems, tributaries, floods and tides </w:t>
      </w:r>
      <w:r w:rsidR="006D078D" w:rsidRPr="00125604">
        <w:rPr>
          <w:rFonts w:asciiTheme="majorHAnsi" w:hAnsiTheme="majorHAnsi" w:cs="Helvetica"/>
          <w:sz w:val="22"/>
          <w:szCs w:val="22"/>
          <w:lang w:val="en-US"/>
        </w:rPr>
        <w:t xml:space="preserve">are recognized throughout the conurbation as the ecological muscle of the region. </w:t>
      </w:r>
    </w:p>
    <w:p w14:paraId="0660C620" w14:textId="77777777" w:rsidR="00703B42" w:rsidRPr="006D078D" w:rsidRDefault="00703B42" w:rsidP="00424EC8">
      <w:pPr>
        <w:rPr>
          <w:rFonts w:asciiTheme="majorHAnsi" w:hAnsiTheme="majorHAnsi" w:cs="Helvetica"/>
          <w:sz w:val="22"/>
          <w:szCs w:val="22"/>
          <w:lang w:val="en-US"/>
        </w:rPr>
      </w:pPr>
    </w:p>
    <w:p w14:paraId="499D653C" w14:textId="77777777" w:rsidR="00424EC8" w:rsidRPr="006D078D" w:rsidRDefault="00424EC8">
      <w:pPr>
        <w:rPr>
          <w:rFonts w:asciiTheme="majorHAnsi" w:hAnsiTheme="majorHAnsi"/>
          <w:sz w:val="22"/>
          <w:szCs w:val="22"/>
        </w:rPr>
      </w:pPr>
      <w:r w:rsidRPr="006D078D">
        <w:rPr>
          <w:rFonts w:asciiTheme="majorHAnsi" w:hAnsiTheme="majorHAnsi"/>
          <w:sz w:val="22"/>
          <w:szCs w:val="22"/>
        </w:rPr>
        <w:t>Nature of Cross Faculty supervision</w:t>
      </w:r>
    </w:p>
    <w:p w14:paraId="097FF9C6" w14:textId="43FB12C5" w:rsidR="00125604" w:rsidRPr="00125604" w:rsidRDefault="006D078D" w:rsidP="00125604">
      <w:pPr>
        <w:rPr>
          <w:rFonts w:asciiTheme="majorHAnsi" w:hAnsiTheme="majorHAnsi"/>
          <w:sz w:val="22"/>
          <w:szCs w:val="22"/>
        </w:rPr>
      </w:pPr>
      <w:r w:rsidRPr="00125604">
        <w:rPr>
          <w:rFonts w:asciiTheme="majorHAnsi" w:hAnsiTheme="majorHAnsi"/>
          <w:b/>
          <w:sz w:val="22"/>
          <w:szCs w:val="22"/>
        </w:rPr>
        <w:t>DIRECTOR OF STUDIES</w:t>
      </w:r>
      <w:r w:rsidRPr="006D078D">
        <w:rPr>
          <w:rFonts w:asciiTheme="majorHAnsi" w:hAnsiTheme="majorHAnsi"/>
          <w:sz w:val="22"/>
          <w:szCs w:val="22"/>
        </w:rPr>
        <w:t xml:space="preserve">: </w:t>
      </w:r>
      <w:r w:rsidR="00125604">
        <w:rPr>
          <w:rFonts w:asciiTheme="majorHAnsi" w:hAnsiTheme="majorHAnsi"/>
          <w:sz w:val="22"/>
          <w:szCs w:val="22"/>
        </w:rPr>
        <w:t xml:space="preserve"> </w:t>
      </w:r>
      <w:r w:rsidRPr="00125604">
        <w:rPr>
          <w:rFonts w:asciiTheme="majorHAnsi" w:hAnsiTheme="majorHAnsi"/>
          <w:b/>
          <w:sz w:val="22"/>
          <w:szCs w:val="22"/>
        </w:rPr>
        <w:t>Kathryn Moore</w:t>
      </w:r>
      <w:r w:rsidR="00125604" w:rsidRPr="00125604">
        <w:rPr>
          <w:rFonts w:asciiTheme="majorHAnsi" w:hAnsiTheme="majorHAnsi"/>
          <w:sz w:val="22"/>
          <w:szCs w:val="22"/>
        </w:rPr>
        <w:t xml:space="preserve"> </w:t>
      </w:r>
    </w:p>
    <w:p w14:paraId="2FF39CE6" w14:textId="120BF5D9" w:rsidR="00125604" w:rsidRPr="007645CD" w:rsidRDefault="00125604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Second supervisor: </w:t>
      </w:r>
      <w:r w:rsidR="006D078D" w:rsidRPr="00125604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David Proverbs, </w:t>
      </w:r>
      <w:r w:rsidR="006D078D" w:rsidRPr="00125604">
        <w:rPr>
          <w:rFonts w:asciiTheme="majorHAnsi" w:eastAsia="Times New Roman" w:hAnsiTheme="majorHAnsi" w:cs="Times New Roman"/>
          <w:sz w:val="22"/>
          <w:szCs w:val="22"/>
        </w:rPr>
        <w:t>Associate Dean (International) Faculty of</w:t>
      </w:r>
      <w:r w:rsidR="006D078D" w:rsidRPr="00125604">
        <w:rPr>
          <w:rFonts w:asciiTheme="majorHAnsi" w:eastAsia="Times New Roman" w:hAnsiTheme="majorHAnsi" w:cs="Times New Roman"/>
          <w:sz w:val="22"/>
          <w:szCs w:val="22"/>
        </w:rPr>
        <w:br/>
      </w:r>
      <w:r w:rsidR="006D078D" w:rsidRPr="00125604">
        <w:rPr>
          <w:rStyle w:val="Strong"/>
          <w:rFonts w:asciiTheme="majorHAnsi" w:eastAsia="Times New Roman" w:hAnsiTheme="majorHAnsi" w:cs="Times New Roman"/>
          <w:b w:val="0"/>
          <w:bCs w:val="0"/>
          <w:sz w:val="22"/>
          <w:szCs w:val="22"/>
        </w:rPr>
        <w:t>Computing, Engineering and The Built Environment</w:t>
      </w:r>
    </w:p>
    <w:p w14:paraId="661A197B" w14:textId="3FC6B281" w:rsidR="00125604" w:rsidRPr="007645CD" w:rsidRDefault="00125604">
      <w:pPr>
        <w:rPr>
          <w:rFonts w:asciiTheme="majorHAnsi" w:hAnsiTheme="majorHAnsi" w:cs="Helvetica"/>
          <w:sz w:val="22"/>
          <w:szCs w:val="22"/>
          <w:lang w:val="en-US"/>
        </w:rPr>
      </w:pPr>
      <w:r w:rsidRPr="00125604">
        <w:rPr>
          <w:rFonts w:asciiTheme="majorHAnsi" w:hAnsiTheme="majorHAnsi" w:cs="Helvetica"/>
          <w:b/>
          <w:sz w:val="22"/>
          <w:szCs w:val="22"/>
          <w:lang w:val="en-US"/>
        </w:rPr>
        <w:t>Third supervisor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: </w:t>
      </w:r>
      <w:r w:rsidRPr="00125604">
        <w:rPr>
          <w:rFonts w:asciiTheme="majorHAnsi" w:hAnsiTheme="majorHAnsi" w:cs="Helvetica"/>
          <w:b/>
          <w:sz w:val="22"/>
          <w:szCs w:val="22"/>
          <w:lang w:val="en-US"/>
        </w:rPr>
        <w:t xml:space="preserve">Peter </w:t>
      </w:r>
      <w:proofErr w:type="spellStart"/>
      <w:r w:rsidRPr="00125604">
        <w:rPr>
          <w:rFonts w:asciiTheme="majorHAnsi" w:hAnsiTheme="majorHAnsi" w:cs="Helvetica"/>
          <w:b/>
          <w:sz w:val="22"/>
          <w:szCs w:val="22"/>
          <w:lang w:val="en-US"/>
        </w:rPr>
        <w:t>Larkham</w:t>
      </w:r>
      <w:proofErr w:type="spellEnd"/>
      <w:r>
        <w:rPr>
          <w:rFonts w:asciiTheme="majorHAnsi" w:hAnsiTheme="majorHAnsi" w:cs="Helvetica"/>
          <w:b/>
          <w:sz w:val="22"/>
          <w:szCs w:val="22"/>
          <w:lang w:val="en-US"/>
        </w:rPr>
        <w:t xml:space="preserve"> (see attached sheet)</w:t>
      </w:r>
    </w:p>
    <w:p w14:paraId="4CC60E39" w14:textId="4C5DC27D" w:rsidR="00424EC8" w:rsidRPr="007645CD" w:rsidRDefault="00125604">
      <w:pPr>
        <w:rPr>
          <w:rFonts w:asciiTheme="majorHAnsi" w:hAnsiTheme="majorHAnsi" w:cs="Helvetica"/>
          <w:sz w:val="22"/>
          <w:szCs w:val="22"/>
          <w:lang w:val="en-US"/>
        </w:rPr>
      </w:pPr>
      <w:r w:rsidRPr="00125604">
        <w:rPr>
          <w:rFonts w:asciiTheme="majorHAnsi" w:hAnsiTheme="majorHAnsi" w:cs="Helvetica"/>
          <w:b/>
          <w:sz w:val="22"/>
          <w:szCs w:val="22"/>
          <w:lang w:val="en-US"/>
        </w:rPr>
        <w:t>Collaborators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 will include the Environment </w:t>
      </w:r>
      <w:proofErr w:type="gramStart"/>
      <w:r>
        <w:rPr>
          <w:rFonts w:asciiTheme="majorHAnsi" w:hAnsiTheme="majorHAnsi" w:cs="Helvetica"/>
          <w:sz w:val="22"/>
          <w:szCs w:val="22"/>
          <w:lang w:val="en-US"/>
        </w:rPr>
        <w:t xml:space="preserve">Agency </w:t>
      </w:r>
      <w:r w:rsidR="007645CD">
        <w:rPr>
          <w:rFonts w:asciiTheme="majorHAnsi" w:hAnsiTheme="majorHAnsi" w:cs="Helvetica"/>
          <w:sz w:val="22"/>
          <w:szCs w:val="22"/>
          <w:lang w:val="en-US"/>
        </w:rPr>
        <w:t xml:space="preserve"> and</w:t>
      </w:r>
      <w:proofErr w:type="gramEnd"/>
      <w:r w:rsidR="007645CD">
        <w:rPr>
          <w:rFonts w:asciiTheme="majorHAnsi" w:hAnsiTheme="majorHAnsi" w:cs="Helvetica"/>
          <w:sz w:val="22"/>
          <w:szCs w:val="22"/>
          <w:lang w:val="en-US"/>
        </w:rPr>
        <w:t xml:space="preserve"> Severn Trent (TBC)</w:t>
      </w:r>
    </w:p>
    <w:sectPr w:rsidR="00424EC8" w:rsidRPr="007645CD" w:rsidSect="00A044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E0498"/>
    <w:multiLevelType w:val="hybridMultilevel"/>
    <w:tmpl w:val="CBF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26EF0"/>
    <w:multiLevelType w:val="hybridMultilevel"/>
    <w:tmpl w:val="6D724DF4"/>
    <w:lvl w:ilvl="0" w:tplc="214C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0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F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2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85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02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2D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69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CA3366"/>
    <w:multiLevelType w:val="hybridMultilevel"/>
    <w:tmpl w:val="25606106"/>
    <w:lvl w:ilvl="0" w:tplc="811A5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81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04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9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2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6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2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0A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DC1BA2"/>
    <w:multiLevelType w:val="hybridMultilevel"/>
    <w:tmpl w:val="87AC7CA4"/>
    <w:lvl w:ilvl="0" w:tplc="288E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83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4F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8D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0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4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8"/>
    <w:rsid w:val="0001490A"/>
    <w:rsid w:val="00021F95"/>
    <w:rsid w:val="000860C4"/>
    <w:rsid w:val="00104E4E"/>
    <w:rsid w:val="001228BB"/>
    <w:rsid w:val="00125604"/>
    <w:rsid w:val="002A6ABD"/>
    <w:rsid w:val="003D4AA2"/>
    <w:rsid w:val="00424EC8"/>
    <w:rsid w:val="00474DC8"/>
    <w:rsid w:val="004F4052"/>
    <w:rsid w:val="00587C6C"/>
    <w:rsid w:val="00644D53"/>
    <w:rsid w:val="006D078D"/>
    <w:rsid w:val="00703B42"/>
    <w:rsid w:val="007645CD"/>
    <w:rsid w:val="0086037B"/>
    <w:rsid w:val="0091195A"/>
    <w:rsid w:val="00935F71"/>
    <w:rsid w:val="00A044CA"/>
    <w:rsid w:val="00AC19D3"/>
    <w:rsid w:val="00B94B9F"/>
    <w:rsid w:val="00CA491D"/>
    <w:rsid w:val="00CD66A9"/>
    <w:rsid w:val="00D4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B5BBF"/>
  <w14:defaultImageDpi w14:val="300"/>
  <w15:docId w15:val="{BB07E618-A543-416F-A773-02B29197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D078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8"/>
    <w:rPr>
      <w:rFonts w:ascii="Lucida Grande" w:hAnsi="Lucida Grande" w:cs="Lucida Grande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078D"/>
    <w:rPr>
      <w:rFonts w:ascii="Times" w:hAnsi="Times"/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D07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6D078D"/>
    <w:rPr>
      <w:b/>
      <w:bCs/>
    </w:rPr>
  </w:style>
  <w:style w:type="paragraph" w:styleId="ListParagraph">
    <w:name w:val="List Paragraph"/>
    <w:basedOn w:val="Normal"/>
    <w:uiPriority w:val="34"/>
    <w:qFormat/>
    <w:rsid w:val="0012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environment/life/publications/lifepublications/lifefocus/documents/waterlif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Moore</dc:creator>
  <cp:keywords/>
  <dc:description/>
  <cp:lastModifiedBy>Sam Lambeth</cp:lastModifiedBy>
  <cp:revision>2</cp:revision>
  <dcterms:created xsi:type="dcterms:W3CDTF">2017-07-03T14:14:00Z</dcterms:created>
  <dcterms:modified xsi:type="dcterms:W3CDTF">2017-07-03T14:14:00Z</dcterms:modified>
</cp:coreProperties>
</file>