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71803" w14:textId="77777777" w:rsidR="000D0841" w:rsidRPr="009A784E" w:rsidRDefault="000D0841" w:rsidP="00B009B0">
      <w:pPr>
        <w:pStyle w:val="Heading2"/>
        <w:rPr>
          <w:rFonts w:ascii="Arial" w:hAnsi="Arial" w:cs="Arial"/>
          <w:sz w:val="24"/>
          <w:szCs w:val="24"/>
        </w:rPr>
      </w:pPr>
      <w:bookmarkStart w:id="0" w:name="_GoBack"/>
      <w:bookmarkEnd w:id="0"/>
    </w:p>
    <w:p w14:paraId="74A13242" w14:textId="77777777" w:rsidR="006D64DE" w:rsidRPr="006C4F55" w:rsidRDefault="006D64DE" w:rsidP="006D64DE">
      <w:pPr>
        <w:pStyle w:val="Heading1"/>
        <w:jc w:val="center"/>
        <w:rPr>
          <w:rFonts w:ascii="Arial" w:hAnsi="Arial" w:cs="Arial"/>
          <w:sz w:val="44"/>
          <w:szCs w:val="48"/>
        </w:rPr>
      </w:pPr>
      <w:r w:rsidRPr="006C4F55">
        <w:rPr>
          <w:rFonts w:ascii="Arial" w:hAnsi="Arial" w:cs="Arial"/>
          <w:color w:val="002060"/>
          <w:sz w:val="56"/>
          <w:szCs w:val="72"/>
        </w:rPr>
        <w:t>BSc (Hons)</w:t>
      </w:r>
      <w:r w:rsidRPr="006C4F55">
        <w:rPr>
          <w:rFonts w:ascii="Arial" w:hAnsi="Arial" w:cs="Arial"/>
          <w:b w:val="0"/>
          <w:color w:val="002060"/>
          <w:sz w:val="56"/>
          <w:szCs w:val="72"/>
        </w:rPr>
        <w:t xml:space="preserve"> </w:t>
      </w:r>
      <w:r w:rsidRPr="006C4F55">
        <w:rPr>
          <w:rFonts w:ascii="Arial" w:hAnsi="Arial" w:cs="Arial"/>
          <w:color w:val="002060"/>
          <w:sz w:val="56"/>
          <w:szCs w:val="72"/>
        </w:rPr>
        <w:t>Habilitation Work Working with Children and Young People</w:t>
      </w:r>
    </w:p>
    <w:p w14:paraId="671201E3" w14:textId="77777777" w:rsidR="000D0841" w:rsidRDefault="000D0841" w:rsidP="006D64DE">
      <w:pPr>
        <w:jc w:val="center"/>
        <w:rPr>
          <w:rFonts w:ascii="Arial" w:hAnsi="Arial" w:cs="Arial"/>
          <w:sz w:val="24"/>
          <w:szCs w:val="24"/>
        </w:rPr>
      </w:pPr>
    </w:p>
    <w:p w14:paraId="2EEA94BB" w14:textId="77777777" w:rsidR="00400D6F" w:rsidRDefault="00400D6F" w:rsidP="006D64DE">
      <w:pPr>
        <w:jc w:val="center"/>
        <w:rPr>
          <w:rFonts w:ascii="Arial" w:hAnsi="Arial" w:cs="Arial"/>
          <w:sz w:val="24"/>
          <w:szCs w:val="24"/>
        </w:rPr>
      </w:pPr>
    </w:p>
    <w:p w14:paraId="38DF61AB" w14:textId="77777777" w:rsidR="006D64DE" w:rsidRDefault="006D64DE" w:rsidP="006D64DE">
      <w:pPr>
        <w:jc w:val="center"/>
        <w:rPr>
          <w:rFonts w:ascii="Arial" w:hAnsi="Arial" w:cs="Arial"/>
          <w:b/>
          <w:color w:val="365F91"/>
          <w:sz w:val="56"/>
          <w:szCs w:val="52"/>
        </w:rPr>
      </w:pPr>
      <w:r w:rsidRPr="006C4F55">
        <w:rPr>
          <w:rFonts w:ascii="Arial" w:hAnsi="Arial" w:cs="Arial"/>
          <w:b/>
          <w:color w:val="365F91"/>
          <w:sz w:val="56"/>
          <w:szCs w:val="52"/>
        </w:rPr>
        <w:t>Programme Code (TBC)</w:t>
      </w:r>
    </w:p>
    <w:p w14:paraId="78589A2E" w14:textId="77777777" w:rsidR="00400D6F" w:rsidRPr="006C4F55" w:rsidRDefault="00400D6F" w:rsidP="006D64DE">
      <w:pPr>
        <w:jc w:val="center"/>
        <w:rPr>
          <w:rFonts w:ascii="Arial" w:hAnsi="Arial" w:cs="Arial"/>
          <w:b/>
          <w:color w:val="365F91"/>
          <w:sz w:val="56"/>
          <w:szCs w:val="52"/>
        </w:rPr>
      </w:pPr>
    </w:p>
    <w:p w14:paraId="6CB2AECA" w14:textId="77777777" w:rsidR="006D64DE" w:rsidRDefault="006D64DE" w:rsidP="006D64DE">
      <w:pPr>
        <w:jc w:val="center"/>
        <w:rPr>
          <w:rFonts w:ascii="Arial" w:hAnsi="Arial" w:cs="Arial"/>
          <w:b/>
          <w:color w:val="365F91"/>
          <w:sz w:val="56"/>
          <w:szCs w:val="52"/>
        </w:rPr>
      </w:pPr>
      <w:r w:rsidRPr="006C4F55">
        <w:rPr>
          <w:rFonts w:ascii="Arial" w:hAnsi="Arial" w:cs="Arial"/>
          <w:b/>
          <w:color w:val="365F91"/>
          <w:sz w:val="56"/>
          <w:szCs w:val="52"/>
        </w:rPr>
        <w:t>Faculty of Health, Education and Life Sciences</w:t>
      </w:r>
    </w:p>
    <w:p w14:paraId="7FD1CE76" w14:textId="77777777" w:rsidR="00400D6F" w:rsidRPr="006C4F55" w:rsidRDefault="00400D6F" w:rsidP="006D64DE">
      <w:pPr>
        <w:jc w:val="center"/>
        <w:rPr>
          <w:rFonts w:ascii="Arial" w:hAnsi="Arial" w:cs="Arial"/>
          <w:b/>
          <w:color w:val="365F91"/>
          <w:sz w:val="56"/>
          <w:szCs w:val="52"/>
        </w:rPr>
      </w:pPr>
    </w:p>
    <w:p w14:paraId="1DE87B23" w14:textId="77777777" w:rsidR="006D64DE" w:rsidRPr="006C4F55" w:rsidRDefault="006D64DE" w:rsidP="006D64DE">
      <w:pPr>
        <w:jc w:val="center"/>
        <w:rPr>
          <w:rFonts w:ascii="Arial" w:hAnsi="Arial" w:cs="Arial"/>
          <w:b/>
          <w:color w:val="365F91"/>
          <w:sz w:val="56"/>
          <w:szCs w:val="52"/>
        </w:rPr>
      </w:pPr>
      <w:r w:rsidRPr="006C4F55">
        <w:rPr>
          <w:rFonts w:ascii="Arial" w:hAnsi="Arial" w:cs="Arial"/>
          <w:b/>
          <w:color w:val="365F91"/>
          <w:sz w:val="56"/>
          <w:szCs w:val="52"/>
        </w:rPr>
        <w:t>School of Health Sciences</w:t>
      </w:r>
    </w:p>
    <w:p w14:paraId="7AC8BC03" w14:textId="77777777" w:rsidR="006D64DE" w:rsidRPr="006C4F55" w:rsidRDefault="006D64DE" w:rsidP="006D64DE">
      <w:pPr>
        <w:jc w:val="center"/>
        <w:rPr>
          <w:rFonts w:ascii="Arial" w:hAnsi="Arial" w:cs="Arial"/>
          <w:b/>
          <w:color w:val="365F91"/>
          <w:sz w:val="56"/>
          <w:szCs w:val="52"/>
        </w:rPr>
      </w:pPr>
      <w:r w:rsidRPr="006C4F55">
        <w:rPr>
          <w:rFonts w:ascii="Arial" w:hAnsi="Arial" w:cs="Arial"/>
          <w:b/>
          <w:color w:val="365F91"/>
          <w:sz w:val="56"/>
          <w:szCs w:val="52"/>
        </w:rPr>
        <w:t>Department of Speech and</w:t>
      </w:r>
    </w:p>
    <w:p w14:paraId="01E1B82E" w14:textId="77777777" w:rsidR="006D64DE" w:rsidRPr="006C4F55" w:rsidRDefault="006D64DE" w:rsidP="006D64DE">
      <w:pPr>
        <w:jc w:val="center"/>
        <w:rPr>
          <w:rFonts w:ascii="Arial" w:hAnsi="Arial" w:cs="Arial"/>
          <w:b/>
          <w:color w:val="365F91"/>
          <w:sz w:val="56"/>
          <w:szCs w:val="52"/>
        </w:rPr>
      </w:pPr>
      <w:r w:rsidRPr="006C4F55">
        <w:rPr>
          <w:rFonts w:ascii="Arial" w:hAnsi="Arial" w:cs="Arial"/>
          <w:b/>
          <w:color w:val="365F91"/>
          <w:sz w:val="56"/>
          <w:szCs w:val="52"/>
        </w:rPr>
        <w:t>Language Therapy and Rehabilitation</w:t>
      </w:r>
      <w:r w:rsidR="00803426" w:rsidRPr="006C4F55">
        <w:rPr>
          <w:rFonts w:ascii="Arial" w:hAnsi="Arial" w:cs="Arial"/>
          <w:b/>
          <w:color w:val="365F91"/>
          <w:sz w:val="56"/>
          <w:szCs w:val="52"/>
        </w:rPr>
        <w:t xml:space="preserve"> Studies (Visual Impairment) </w:t>
      </w:r>
    </w:p>
    <w:p w14:paraId="4B635E34" w14:textId="77777777" w:rsidR="006D64DE" w:rsidRPr="009A784E" w:rsidRDefault="006D64DE" w:rsidP="006D64DE">
      <w:pPr>
        <w:jc w:val="center"/>
        <w:rPr>
          <w:rFonts w:ascii="Arial" w:hAnsi="Arial" w:cs="Arial"/>
          <w:sz w:val="24"/>
          <w:szCs w:val="24"/>
        </w:rPr>
      </w:pPr>
    </w:p>
    <w:p w14:paraId="3E21D226" w14:textId="77777777" w:rsidR="000D0841" w:rsidRPr="009A784E" w:rsidRDefault="000D0841" w:rsidP="00B009B0">
      <w:pPr>
        <w:pStyle w:val="Heading2"/>
        <w:rPr>
          <w:rFonts w:ascii="Arial" w:hAnsi="Arial" w:cs="Arial"/>
          <w:sz w:val="24"/>
          <w:szCs w:val="24"/>
        </w:rPr>
      </w:pPr>
    </w:p>
    <w:p w14:paraId="3287E3CE" w14:textId="77777777" w:rsidR="000D0841" w:rsidRPr="009A784E" w:rsidRDefault="000D0841" w:rsidP="00B009B0">
      <w:pPr>
        <w:pStyle w:val="Heading2"/>
        <w:rPr>
          <w:rFonts w:ascii="Arial" w:hAnsi="Arial" w:cs="Arial"/>
          <w:sz w:val="24"/>
          <w:szCs w:val="24"/>
        </w:rPr>
      </w:pPr>
    </w:p>
    <w:p w14:paraId="223B342C" w14:textId="77777777" w:rsidR="000D0841" w:rsidRPr="009A784E" w:rsidRDefault="000D0841" w:rsidP="000D0841">
      <w:pPr>
        <w:rPr>
          <w:rFonts w:ascii="Arial" w:hAnsi="Arial" w:cs="Arial"/>
          <w:sz w:val="24"/>
          <w:szCs w:val="24"/>
        </w:rPr>
      </w:pPr>
    </w:p>
    <w:p w14:paraId="544D49C2" w14:textId="77777777" w:rsidR="000D0841" w:rsidRPr="009A784E" w:rsidRDefault="000D0841" w:rsidP="000D0841">
      <w:pPr>
        <w:rPr>
          <w:rFonts w:ascii="Arial" w:hAnsi="Arial" w:cs="Arial"/>
          <w:sz w:val="24"/>
          <w:szCs w:val="24"/>
        </w:rPr>
      </w:pPr>
    </w:p>
    <w:p w14:paraId="51B7D2A0" w14:textId="77777777" w:rsidR="00B03035" w:rsidRPr="006D64DE" w:rsidRDefault="00B03035" w:rsidP="000D0841">
      <w:pPr>
        <w:rPr>
          <w:rFonts w:ascii="Arial" w:hAnsi="Arial" w:cs="Arial"/>
          <w:sz w:val="28"/>
          <w:szCs w:val="28"/>
        </w:rPr>
      </w:pPr>
    </w:p>
    <w:p w14:paraId="1418295B" w14:textId="77777777" w:rsidR="000D0841" w:rsidRPr="006D64DE" w:rsidRDefault="000D0841" w:rsidP="000D0841">
      <w:pPr>
        <w:rPr>
          <w:rFonts w:ascii="Arial" w:hAnsi="Arial" w:cs="Arial"/>
          <w:sz w:val="28"/>
          <w:szCs w:val="28"/>
        </w:rPr>
      </w:pPr>
      <w:r w:rsidRPr="006C4F55">
        <w:rPr>
          <w:rFonts w:ascii="Arial" w:hAnsi="Arial" w:cs="Arial"/>
          <w:szCs w:val="28"/>
        </w:rPr>
        <w:t>This document is presented in three sections:</w:t>
      </w:r>
    </w:p>
    <w:p w14:paraId="7DF74ABE" w14:textId="77777777" w:rsidR="00B009B0" w:rsidRPr="006C4F55" w:rsidRDefault="00B009B0" w:rsidP="00B009B0">
      <w:pPr>
        <w:pStyle w:val="Heading2"/>
        <w:rPr>
          <w:rFonts w:ascii="Arial" w:hAnsi="Arial" w:cs="Arial"/>
        </w:rPr>
      </w:pPr>
      <w:r w:rsidRPr="006C4F55">
        <w:rPr>
          <w:rFonts w:ascii="Arial" w:hAnsi="Arial" w:cs="Arial"/>
        </w:rPr>
        <w:t xml:space="preserve">Section One </w:t>
      </w:r>
    </w:p>
    <w:p w14:paraId="12FB4E31" w14:textId="77777777" w:rsidR="00B009B0" w:rsidRPr="006C4F55" w:rsidRDefault="00CA7C0E" w:rsidP="00B009B0">
      <w:pPr>
        <w:pStyle w:val="NoSpacing"/>
        <w:rPr>
          <w:rFonts w:ascii="Arial" w:hAnsi="Arial" w:cs="Arial"/>
          <w:szCs w:val="28"/>
        </w:rPr>
      </w:pPr>
      <w:r w:rsidRPr="006C4F55">
        <w:rPr>
          <w:rFonts w:ascii="Arial" w:hAnsi="Arial" w:cs="Arial"/>
          <w:szCs w:val="28"/>
        </w:rPr>
        <w:t xml:space="preserve">This section will provide students with key information on their learning experience and how it will be continuously enhanced </w:t>
      </w:r>
      <w:r w:rsidR="00B868AB" w:rsidRPr="006C4F55">
        <w:rPr>
          <w:rFonts w:ascii="Arial" w:hAnsi="Arial" w:cs="Arial"/>
          <w:szCs w:val="28"/>
        </w:rPr>
        <w:t xml:space="preserve">this will </w:t>
      </w:r>
      <w:r w:rsidR="00905AF8" w:rsidRPr="006C4F55">
        <w:rPr>
          <w:rFonts w:ascii="Arial" w:hAnsi="Arial" w:cs="Arial"/>
          <w:szCs w:val="28"/>
        </w:rPr>
        <w:t>include;</w:t>
      </w:r>
    </w:p>
    <w:p w14:paraId="4DF36852" w14:textId="77777777" w:rsidR="00B009B0" w:rsidRPr="006C4F55" w:rsidRDefault="00B009B0" w:rsidP="00B009B0">
      <w:pPr>
        <w:pStyle w:val="NoSpacing"/>
        <w:numPr>
          <w:ilvl w:val="0"/>
          <w:numId w:val="2"/>
        </w:numPr>
        <w:rPr>
          <w:rFonts w:ascii="Arial" w:hAnsi="Arial" w:cs="Arial"/>
          <w:szCs w:val="28"/>
        </w:rPr>
      </w:pPr>
      <w:r w:rsidRPr="006C4F55">
        <w:rPr>
          <w:rFonts w:ascii="Arial" w:hAnsi="Arial" w:cs="Arial"/>
          <w:szCs w:val="28"/>
        </w:rPr>
        <w:t xml:space="preserve">Programme Philosophy and Aims </w:t>
      </w:r>
    </w:p>
    <w:p w14:paraId="0DF5E650" w14:textId="77777777" w:rsidR="00B009B0" w:rsidRPr="006C4F55" w:rsidRDefault="00B009B0" w:rsidP="00B009B0">
      <w:pPr>
        <w:pStyle w:val="NoSpacing"/>
        <w:numPr>
          <w:ilvl w:val="0"/>
          <w:numId w:val="2"/>
        </w:numPr>
        <w:rPr>
          <w:rFonts w:ascii="Arial" w:hAnsi="Arial" w:cs="Arial"/>
          <w:szCs w:val="28"/>
        </w:rPr>
      </w:pPr>
      <w:r w:rsidRPr="006C4F55">
        <w:rPr>
          <w:rFonts w:ascii="Arial" w:hAnsi="Arial" w:cs="Arial"/>
          <w:szCs w:val="28"/>
        </w:rPr>
        <w:t xml:space="preserve">Programme Learning, Teaching and Assessment strategy </w:t>
      </w:r>
    </w:p>
    <w:p w14:paraId="2D913A58" w14:textId="77777777" w:rsidR="00B009B0" w:rsidRPr="006C4F55" w:rsidRDefault="00E307B7" w:rsidP="00B009B0">
      <w:pPr>
        <w:pStyle w:val="NoSpacing"/>
        <w:numPr>
          <w:ilvl w:val="0"/>
          <w:numId w:val="2"/>
        </w:numPr>
        <w:rPr>
          <w:rFonts w:ascii="Arial" w:hAnsi="Arial" w:cs="Arial"/>
          <w:szCs w:val="28"/>
        </w:rPr>
      </w:pPr>
      <w:r w:rsidRPr="006C4F55">
        <w:rPr>
          <w:rFonts w:ascii="Arial" w:hAnsi="Arial" w:cs="Arial"/>
          <w:szCs w:val="28"/>
        </w:rPr>
        <w:t>Statements of Intent for key learning experience themes</w:t>
      </w:r>
      <w:r w:rsidR="00B009B0" w:rsidRPr="006C4F55">
        <w:rPr>
          <w:rFonts w:ascii="Arial" w:hAnsi="Arial" w:cs="Arial"/>
          <w:szCs w:val="28"/>
        </w:rPr>
        <w:t xml:space="preserve"> </w:t>
      </w:r>
    </w:p>
    <w:p w14:paraId="37780D0C" w14:textId="77777777" w:rsidR="00905AF8" w:rsidRPr="006C4F55" w:rsidRDefault="00905AF8" w:rsidP="00905AF8">
      <w:pPr>
        <w:pStyle w:val="NoSpacing"/>
        <w:rPr>
          <w:rFonts w:ascii="Arial" w:hAnsi="Arial" w:cs="Arial"/>
          <w:szCs w:val="28"/>
        </w:rPr>
      </w:pPr>
      <w:r w:rsidRPr="006C4F55">
        <w:rPr>
          <w:rFonts w:ascii="Arial" w:hAnsi="Arial" w:cs="Arial"/>
          <w:szCs w:val="28"/>
        </w:rPr>
        <w:t>This section aims to address Q</w:t>
      </w:r>
      <w:r w:rsidR="00E307B7" w:rsidRPr="006C4F55">
        <w:rPr>
          <w:rFonts w:ascii="Arial" w:hAnsi="Arial" w:cs="Arial"/>
          <w:szCs w:val="28"/>
        </w:rPr>
        <w:t xml:space="preserve">uality </w:t>
      </w:r>
      <w:r w:rsidRPr="006C4F55">
        <w:rPr>
          <w:rFonts w:ascii="Arial" w:hAnsi="Arial" w:cs="Arial"/>
          <w:szCs w:val="28"/>
        </w:rPr>
        <w:t>E</w:t>
      </w:r>
      <w:r w:rsidR="00E307B7" w:rsidRPr="006C4F55">
        <w:rPr>
          <w:rFonts w:ascii="Arial" w:hAnsi="Arial" w:cs="Arial"/>
          <w:szCs w:val="28"/>
        </w:rPr>
        <w:t>nhancement</w:t>
      </w:r>
      <w:r w:rsidRPr="006C4F55">
        <w:rPr>
          <w:rFonts w:ascii="Arial" w:hAnsi="Arial" w:cs="Arial"/>
          <w:szCs w:val="28"/>
        </w:rPr>
        <w:t xml:space="preserve"> and L</w:t>
      </w:r>
      <w:r w:rsidR="00E307B7" w:rsidRPr="006C4F55">
        <w:rPr>
          <w:rFonts w:ascii="Arial" w:hAnsi="Arial" w:cs="Arial"/>
          <w:szCs w:val="28"/>
        </w:rPr>
        <w:t xml:space="preserve">earning </w:t>
      </w:r>
      <w:r w:rsidRPr="006C4F55">
        <w:rPr>
          <w:rFonts w:ascii="Arial" w:hAnsi="Arial" w:cs="Arial"/>
          <w:szCs w:val="28"/>
        </w:rPr>
        <w:t>&amp;</w:t>
      </w:r>
      <w:r w:rsidR="00E307B7" w:rsidRPr="006C4F55">
        <w:rPr>
          <w:rFonts w:ascii="Arial" w:hAnsi="Arial" w:cs="Arial"/>
          <w:szCs w:val="28"/>
        </w:rPr>
        <w:t xml:space="preserve"> </w:t>
      </w:r>
      <w:r w:rsidRPr="006C4F55">
        <w:rPr>
          <w:rFonts w:ascii="Arial" w:hAnsi="Arial" w:cs="Arial"/>
          <w:szCs w:val="28"/>
        </w:rPr>
        <w:t>T</w:t>
      </w:r>
      <w:r w:rsidR="00E307B7" w:rsidRPr="006C4F55">
        <w:rPr>
          <w:rFonts w:ascii="Arial" w:hAnsi="Arial" w:cs="Arial"/>
          <w:szCs w:val="28"/>
        </w:rPr>
        <w:t>eaching</w:t>
      </w:r>
      <w:r w:rsidRPr="006C4F55">
        <w:rPr>
          <w:rFonts w:ascii="Arial" w:hAnsi="Arial" w:cs="Arial"/>
          <w:szCs w:val="28"/>
        </w:rPr>
        <w:t xml:space="preserve"> excellence</w:t>
      </w:r>
      <w:r w:rsidR="00E307B7" w:rsidRPr="006C4F55">
        <w:rPr>
          <w:rFonts w:ascii="Arial" w:hAnsi="Arial" w:cs="Arial"/>
          <w:szCs w:val="28"/>
        </w:rPr>
        <w:t xml:space="preserve"> across the student learning experience</w:t>
      </w:r>
      <w:r w:rsidRPr="006C4F55">
        <w:rPr>
          <w:rFonts w:ascii="Arial" w:hAnsi="Arial" w:cs="Arial"/>
          <w:szCs w:val="28"/>
        </w:rPr>
        <w:t>.</w:t>
      </w:r>
    </w:p>
    <w:p w14:paraId="13995F5A" w14:textId="77777777" w:rsidR="00B009B0" w:rsidRPr="006C4F55" w:rsidRDefault="00B009B0" w:rsidP="00B009B0">
      <w:pPr>
        <w:pStyle w:val="Heading2"/>
        <w:rPr>
          <w:rFonts w:ascii="Arial" w:hAnsi="Arial" w:cs="Arial"/>
        </w:rPr>
      </w:pPr>
      <w:r w:rsidRPr="006C4F55">
        <w:rPr>
          <w:rFonts w:ascii="Arial" w:hAnsi="Arial" w:cs="Arial"/>
        </w:rPr>
        <w:t xml:space="preserve">Section Two </w:t>
      </w:r>
    </w:p>
    <w:p w14:paraId="7DEBB8F0" w14:textId="77777777" w:rsidR="00B009B0" w:rsidRPr="006C4F55" w:rsidRDefault="00905AF8" w:rsidP="00B009B0">
      <w:pPr>
        <w:pStyle w:val="NoSpacing"/>
        <w:rPr>
          <w:rFonts w:ascii="Arial" w:hAnsi="Arial" w:cs="Arial"/>
          <w:szCs w:val="28"/>
        </w:rPr>
      </w:pPr>
      <w:r w:rsidRPr="006C4F55">
        <w:rPr>
          <w:rFonts w:ascii="Arial" w:hAnsi="Arial" w:cs="Arial"/>
          <w:szCs w:val="28"/>
        </w:rPr>
        <w:t>This section addresses regulatory and quality assurance requirements for the purposes of programme validation</w:t>
      </w:r>
      <w:r w:rsidR="007363BD" w:rsidRPr="006C4F55">
        <w:rPr>
          <w:rFonts w:ascii="Arial" w:hAnsi="Arial" w:cs="Arial"/>
          <w:szCs w:val="28"/>
        </w:rPr>
        <w:t xml:space="preserve"> and mapping of the student learning experience</w:t>
      </w:r>
      <w:r w:rsidRPr="006C4F55">
        <w:rPr>
          <w:rFonts w:ascii="Arial" w:hAnsi="Arial" w:cs="Arial"/>
          <w:szCs w:val="28"/>
        </w:rPr>
        <w:t>.</w:t>
      </w:r>
    </w:p>
    <w:p w14:paraId="5722C6B2" w14:textId="77777777" w:rsidR="00905AF8" w:rsidRPr="006C4F55" w:rsidRDefault="00905AF8" w:rsidP="00905AF8">
      <w:pPr>
        <w:pStyle w:val="Heading2"/>
        <w:rPr>
          <w:rFonts w:ascii="Arial" w:hAnsi="Arial" w:cs="Arial"/>
        </w:rPr>
      </w:pPr>
      <w:r w:rsidRPr="006C4F55">
        <w:rPr>
          <w:rFonts w:ascii="Arial" w:hAnsi="Arial" w:cs="Arial"/>
        </w:rPr>
        <w:t xml:space="preserve">Section Three </w:t>
      </w:r>
    </w:p>
    <w:p w14:paraId="6C2D9013" w14:textId="77777777" w:rsidR="000D0841" w:rsidRPr="006D64DE" w:rsidRDefault="00905AF8" w:rsidP="00905AF8">
      <w:pPr>
        <w:pStyle w:val="NoSpacing"/>
        <w:rPr>
          <w:rFonts w:ascii="Arial" w:hAnsi="Arial" w:cs="Arial"/>
          <w:sz w:val="28"/>
          <w:szCs w:val="28"/>
        </w:rPr>
      </w:pPr>
      <w:r w:rsidRPr="006C4F55">
        <w:rPr>
          <w:rFonts w:ascii="Arial" w:hAnsi="Arial" w:cs="Arial"/>
          <w:szCs w:val="28"/>
        </w:rPr>
        <w:t xml:space="preserve">This section collates the Module Guides from across the programme. </w:t>
      </w:r>
    </w:p>
    <w:p w14:paraId="223CF0E7" w14:textId="77777777" w:rsidR="004C319F" w:rsidRDefault="004C319F" w:rsidP="007363BD">
      <w:pPr>
        <w:pStyle w:val="Heading2"/>
        <w:rPr>
          <w:rFonts w:ascii="Arial" w:hAnsi="Arial" w:cs="Arial"/>
        </w:rPr>
      </w:pPr>
    </w:p>
    <w:p w14:paraId="02EA5516" w14:textId="77777777" w:rsidR="004C319F" w:rsidRDefault="004C319F" w:rsidP="007363BD">
      <w:pPr>
        <w:pStyle w:val="Heading2"/>
        <w:rPr>
          <w:rFonts w:ascii="Arial" w:hAnsi="Arial" w:cs="Arial"/>
        </w:rPr>
      </w:pPr>
    </w:p>
    <w:p w14:paraId="1E54509B" w14:textId="77777777" w:rsidR="004C319F" w:rsidRDefault="004C319F" w:rsidP="004C319F"/>
    <w:p w14:paraId="23A519F6" w14:textId="77777777" w:rsidR="004C319F" w:rsidRDefault="004C319F" w:rsidP="004C319F"/>
    <w:p w14:paraId="0FE1A911" w14:textId="77777777" w:rsidR="004C319F" w:rsidRDefault="004C319F" w:rsidP="004C319F"/>
    <w:p w14:paraId="5F1FBB94" w14:textId="77777777" w:rsidR="004C319F" w:rsidRDefault="004C319F" w:rsidP="004C319F"/>
    <w:p w14:paraId="4DFFB18A" w14:textId="77777777" w:rsidR="004C319F" w:rsidRDefault="004C319F" w:rsidP="007363BD">
      <w:pPr>
        <w:pStyle w:val="Heading2"/>
        <w:rPr>
          <w:rFonts w:ascii="Arial" w:hAnsi="Arial" w:cs="Arial"/>
        </w:rPr>
      </w:pPr>
    </w:p>
    <w:p w14:paraId="654AC8E8" w14:textId="77777777" w:rsidR="004C319F" w:rsidRDefault="004C319F" w:rsidP="007363BD">
      <w:pPr>
        <w:pStyle w:val="Heading2"/>
        <w:rPr>
          <w:rFonts w:ascii="Arial" w:hAnsi="Arial" w:cs="Arial"/>
        </w:rPr>
      </w:pPr>
    </w:p>
    <w:p w14:paraId="055000FC" w14:textId="77777777" w:rsidR="004C319F" w:rsidRDefault="004C319F" w:rsidP="007363BD">
      <w:pPr>
        <w:pStyle w:val="Heading2"/>
        <w:rPr>
          <w:rFonts w:ascii="Arial" w:hAnsi="Arial" w:cs="Arial"/>
        </w:rPr>
      </w:pPr>
    </w:p>
    <w:p w14:paraId="25B639D9" w14:textId="77777777" w:rsidR="004C319F" w:rsidRDefault="004C319F" w:rsidP="007363BD">
      <w:pPr>
        <w:pStyle w:val="Heading2"/>
        <w:rPr>
          <w:rFonts w:ascii="Arial" w:hAnsi="Arial" w:cs="Arial"/>
        </w:rPr>
      </w:pPr>
    </w:p>
    <w:p w14:paraId="6704B208" w14:textId="77777777" w:rsidR="004C319F" w:rsidRDefault="004C319F" w:rsidP="004C319F"/>
    <w:p w14:paraId="3A2EC176" w14:textId="77777777" w:rsidR="004C319F" w:rsidRDefault="004C319F" w:rsidP="004C319F"/>
    <w:p w14:paraId="2EC09C91" w14:textId="77777777" w:rsidR="004C319F" w:rsidRDefault="004C319F" w:rsidP="004C319F"/>
    <w:p w14:paraId="2E433234" w14:textId="77777777" w:rsidR="004C319F" w:rsidRDefault="004C319F" w:rsidP="004C319F"/>
    <w:p w14:paraId="62E9D253" w14:textId="77777777" w:rsidR="004C319F" w:rsidRPr="004C319F" w:rsidRDefault="004C319F" w:rsidP="004C319F"/>
    <w:p w14:paraId="43F51B8A" w14:textId="77777777" w:rsidR="004C319F" w:rsidRDefault="004C319F" w:rsidP="007363BD">
      <w:pPr>
        <w:pStyle w:val="Heading2"/>
        <w:rPr>
          <w:rFonts w:ascii="Arial" w:hAnsi="Arial" w:cs="Arial"/>
        </w:rPr>
      </w:pPr>
    </w:p>
    <w:p w14:paraId="3F36A766" w14:textId="77777777" w:rsidR="004C319F" w:rsidRPr="004C319F" w:rsidRDefault="004C319F" w:rsidP="004C319F"/>
    <w:p w14:paraId="2AFD1AF2" w14:textId="77777777" w:rsidR="007363BD" w:rsidRPr="006C4F55" w:rsidRDefault="007363BD" w:rsidP="007363BD">
      <w:pPr>
        <w:pStyle w:val="Heading2"/>
        <w:rPr>
          <w:rFonts w:ascii="Arial" w:hAnsi="Arial" w:cs="Arial"/>
        </w:rPr>
      </w:pPr>
      <w:r w:rsidRPr="006C4F55">
        <w:rPr>
          <w:rFonts w:ascii="Arial" w:hAnsi="Arial" w:cs="Arial"/>
        </w:rPr>
        <w:t xml:space="preserve">Section One </w:t>
      </w:r>
    </w:p>
    <w:tbl>
      <w:tblPr>
        <w:tblStyle w:val="TableGrid"/>
        <w:tblW w:w="0" w:type="auto"/>
        <w:tblLook w:val="04A0" w:firstRow="1" w:lastRow="0" w:firstColumn="1" w:lastColumn="0" w:noHBand="0" w:noVBand="1"/>
      </w:tblPr>
      <w:tblGrid>
        <w:gridCol w:w="3143"/>
        <w:gridCol w:w="7277"/>
      </w:tblGrid>
      <w:tr w:rsidR="00561782" w:rsidRPr="006D64DE" w14:paraId="4621547B" w14:textId="77777777" w:rsidTr="002C7F1C">
        <w:tc>
          <w:tcPr>
            <w:tcW w:w="10420" w:type="dxa"/>
            <w:gridSpan w:val="2"/>
          </w:tcPr>
          <w:p w14:paraId="4AFF7B13" w14:textId="77777777" w:rsidR="00561782" w:rsidRPr="006C4F55" w:rsidRDefault="00561782" w:rsidP="00561782">
            <w:pPr>
              <w:pStyle w:val="Heading2"/>
              <w:outlineLvl w:val="1"/>
              <w:rPr>
                <w:rFonts w:ascii="Arial" w:hAnsi="Arial" w:cs="Arial"/>
                <w:i/>
              </w:rPr>
            </w:pPr>
            <w:r w:rsidRPr="006C4F55">
              <w:rPr>
                <w:rFonts w:ascii="Arial" w:hAnsi="Arial" w:cs="Arial"/>
              </w:rPr>
              <w:t>Programme Philosophy</w:t>
            </w:r>
          </w:p>
        </w:tc>
      </w:tr>
      <w:tr w:rsidR="00561782" w:rsidRPr="006D64DE" w14:paraId="252E0974" w14:textId="77777777" w:rsidTr="002C7F1C">
        <w:tc>
          <w:tcPr>
            <w:tcW w:w="10420" w:type="dxa"/>
            <w:gridSpan w:val="2"/>
          </w:tcPr>
          <w:p w14:paraId="07B2BE97" w14:textId="77777777" w:rsidR="00871AFC" w:rsidRPr="006C4F55" w:rsidRDefault="00871AFC" w:rsidP="00871AFC">
            <w:pPr>
              <w:rPr>
                <w:rFonts w:ascii="Arial" w:hAnsi="Arial" w:cs="Arial"/>
                <w:szCs w:val="28"/>
              </w:rPr>
            </w:pPr>
            <w:r w:rsidRPr="006C4F55">
              <w:rPr>
                <w:rFonts w:ascii="Arial" w:hAnsi="Arial" w:cs="Arial"/>
                <w:szCs w:val="28"/>
              </w:rPr>
              <w:t xml:space="preserve">Habilitation workers (visual impairment) are specialists in the practical and emotional aspects of visual impairment for children and young people (0-25 years). The BSc (Hons) in Habilitation Work (Visual Impairment) programme is designed to provide Habilitation Workers with the knowledge and skills required to enable children and young people to become as independent as possible in areas such as orientation and mobility and independent living skills. </w:t>
            </w:r>
          </w:p>
          <w:p w14:paraId="6F465A67" w14:textId="77777777" w:rsidR="00871AFC" w:rsidRPr="006C4F55" w:rsidRDefault="00871AFC" w:rsidP="00871AFC">
            <w:pPr>
              <w:rPr>
                <w:rFonts w:ascii="Arial" w:hAnsi="Arial" w:cs="Arial"/>
                <w:szCs w:val="28"/>
              </w:rPr>
            </w:pPr>
          </w:p>
          <w:p w14:paraId="7907206B" w14:textId="77777777" w:rsidR="00371BB7" w:rsidRPr="006C4F55" w:rsidRDefault="00871AFC" w:rsidP="0088141F">
            <w:pPr>
              <w:rPr>
                <w:rFonts w:ascii="Arial" w:hAnsi="Arial" w:cs="Arial"/>
                <w:szCs w:val="28"/>
              </w:rPr>
            </w:pPr>
            <w:r w:rsidRPr="006C4F55">
              <w:rPr>
                <w:rFonts w:ascii="Arial" w:hAnsi="Arial" w:cs="Arial"/>
                <w:szCs w:val="28"/>
              </w:rPr>
              <w:t xml:space="preserve">Birmingham City University is currently the only university to offer a BSc (Hons) Habilitation Work programme to qualified Rehabilitation Workers in the United Kingdom. </w:t>
            </w:r>
            <w:r w:rsidR="005C6334" w:rsidRPr="006C4F55">
              <w:rPr>
                <w:rFonts w:ascii="Arial" w:hAnsi="Arial" w:cs="Arial"/>
                <w:szCs w:val="28"/>
              </w:rPr>
              <w:t>Th</w:t>
            </w:r>
            <w:r w:rsidRPr="006C4F55">
              <w:rPr>
                <w:rFonts w:ascii="Arial" w:hAnsi="Arial" w:cs="Arial"/>
                <w:szCs w:val="28"/>
              </w:rPr>
              <w:t>is</w:t>
            </w:r>
            <w:r w:rsidR="005C6334" w:rsidRPr="006C4F55">
              <w:rPr>
                <w:rFonts w:ascii="Arial" w:hAnsi="Arial" w:cs="Arial"/>
                <w:szCs w:val="28"/>
              </w:rPr>
              <w:t xml:space="preserve"> p</w:t>
            </w:r>
            <w:r w:rsidR="0023295C" w:rsidRPr="006C4F55">
              <w:rPr>
                <w:rFonts w:ascii="Arial" w:hAnsi="Arial" w:cs="Arial"/>
                <w:szCs w:val="28"/>
              </w:rPr>
              <w:t>rogramme, which can be studied full-time or part-time, has</w:t>
            </w:r>
            <w:r w:rsidR="005C6334" w:rsidRPr="006C4F55">
              <w:rPr>
                <w:rFonts w:ascii="Arial" w:hAnsi="Arial" w:cs="Arial"/>
                <w:szCs w:val="28"/>
              </w:rPr>
              <w:t xml:space="preserve"> been desig</w:t>
            </w:r>
            <w:r w:rsidRPr="006C4F55">
              <w:rPr>
                <w:rFonts w:ascii="Arial" w:hAnsi="Arial" w:cs="Arial"/>
                <w:szCs w:val="28"/>
              </w:rPr>
              <w:t>ned to enable you as qualified R</w:t>
            </w:r>
            <w:r w:rsidR="000420D6" w:rsidRPr="006C4F55">
              <w:rPr>
                <w:rFonts w:ascii="Arial" w:hAnsi="Arial" w:cs="Arial"/>
                <w:szCs w:val="28"/>
              </w:rPr>
              <w:t xml:space="preserve">ehabilitation </w:t>
            </w:r>
            <w:r w:rsidRPr="006C4F55">
              <w:rPr>
                <w:rFonts w:ascii="Arial" w:hAnsi="Arial" w:cs="Arial"/>
                <w:szCs w:val="28"/>
              </w:rPr>
              <w:t>Workers (Visual I</w:t>
            </w:r>
            <w:r w:rsidR="005C6334" w:rsidRPr="006C4F55">
              <w:rPr>
                <w:rFonts w:ascii="Arial" w:hAnsi="Arial" w:cs="Arial"/>
                <w:szCs w:val="28"/>
              </w:rPr>
              <w:t>mpairment) to continue your studies to achieve Level 6 study and full degree classification.</w:t>
            </w:r>
            <w:r w:rsidR="00426285" w:rsidRPr="006C4F55">
              <w:rPr>
                <w:rFonts w:ascii="Arial" w:hAnsi="Arial" w:cs="Arial"/>
                <w:szCs w:val="28"/>
              </w:rPr>
              <w:t xml:space="preserve"> </w:t>
            </w:r>
            <w:r w:rsidR="003C14D6" w:rsidRPr="006C4F55">
              <w:rPr>
                <w:rFonts w:ascii="Arial" w:hAnsi="Arial" w:cs="Arial"/>
                <w:szCs w:val="28"/>
              </w:rPr>
              <w:t>The BS</w:t>
            </w:r>
            <w:r w:rsidR="00371BB7" w:rsidRPr="006C4F55">
              <w:rPr>
                <w:rFonts w:ascii="Arial" w:hAnsi="Arial" w:cs="Arial"/>
                <w:szCs w:val="28"/>
              </w:rPr>
              <w:t xml:space="preserve">c (Hons) Habilitation Work </w:t>
            </w:r>
            <w:r w:rsidR="0085450B" w:rsidRPr="006C4F55">
              <w:rPr>
                <w:rFonts w:ascii="Arial" w:hAnsi="Arial" w:cs="Arial"/>
                <w:szCs w:val="28"/>
              </w:rPr>
              <w:t>programme</w:t>
            </w:r>
            <w:r w:rsidR="000420D6" w:rsidRPr="006C4F55">
              <w:rPr>
                <w:rFonts w:ascii="Arial" w:hAnsi="Arial" w:cs="Arial"/>
                <w:szCs w:val="28"/>
              </w:rPr>
              <w:t xml:space="preserve"> </w:t>
            </w:r>
            <w:r w:rsidR="00371BB7" w:rsidRPr="006C4F55">
              <w:rPr>
                <w:rFonts w:ascii="Arial" w:hAnsi="Arial" w:cs="Arial"/>
                <w:szCs w:val="28"/>
              </w:rPr>
              <w:t>will enable you to make the transition to be</w:t>
            </w:r>
            <w:r w:rsidR="000420D6" w:rsidRPr="006C4F55">
              <w:rPr>
                <w:rFonts w:ascii="Arial" w:hAnsi="Arial" w:cs="Arial"/>
                <w:szCs w:val="28"/>
              </w:rPr>
              <w:t xml:space="preserve"> able to deliver comprehensive h</w:t>
            </w:r>
            <w:r w:rsidR="00371BB7" w:rsidRPr="006C4F55">
              <w:rPr>
                <w:rFonts w:ascii="Arial" w:hAnsi="Arial" w:cs="Arial"/>
                <w:szCs w:val="28"/>
              </w:rPr>
              <w:t>abilitation services to a high standard and benefit your service users</w:t>
            </w:r>
            <w:r w:rsidR="00880685" w:rsidRPr="006C4F55">
              <w:rPr>
                <w:rFonts w:ascii="Arial" w:hAnsi="Arial" w:cs="Arial"/>
                <w:szCs w:val="28"/>
              </w:rPr>
              <w:t xml:space="preserve">. In turn, by extending the client group of the qualified worker, your employability will be enhanced within your individual work setting. </w:t>
            </w:r>
            <w:r w:rsidR="004C517E" w:rsidRPr="006C4F55">
              <w:rPr>
                <w:rFonts w:ascii="Arial" w:hAnsi="Arial" w:cs="Arial"/>
                <w:szCs w:val="28"/>
              </w:rPr>
              <w:t>Birmingham City University wishes to ensure its academic programmes are led by practice in the provision of continuing professional development for qualified Rehabilitation Workers by supporting and promoting crucial sector developments.</w:t>
            </w:r>
          </w:p>
          <w:p w14:paraId="2173A494" w14:textId="77777777" w:rsidR="0088141F" w:rsidRPr="006C4F55" w:rsidRDefault="0088141F" w:rsidP="0088141F">
            <w:pPr>
              <w:rPr>
                <w:rFonts w:ascii="Arial" w:hAnsi="Arial" w:cs="Arial"/>
                <w:szCs w:val="28"/>
              </w:rPr>
            </w:pPr>
          </w:p>
          <w:p w14:paraId="6C7D9768" w14:textId="77777777" w:rsidR="00426285" w:rsidRPr="006C4F55" w:rsidRDefault="0085450B" w:rsidP="005603A9">
            <w:pPr>
              <w:rPr>
                <w:rFonts w:ascii="Arial" w:hAnsi="Arial" w:cs="Arial"/>
                <w:szCs w:val="28"/>
              </w:rPr>
            </w:pPr>
            <w:r w:rsidRPr="006C4F55">
              <w:rPr>
                <w:rFonts w:ascii="Arial" w:hAnsi="Arial" w:cs="Arial"/>
                <w:szCs w:val="28"/>
              </w:rPr>
              <w:t>This programme</w:t>
            </w:r>
            <w:r w:rsidR="0088141F" w:rsidRPr="006C4F55">
              <w:rPr>
                <w:rFonts w:ascii="Arial" w:hAnsi="Arial" w:cs="Arial"/>
                <w:szCs w:val="28"/>
              </w:rPr>
              <w:t xml:space="preserve"> aims to produce students fit for purpose, practice and award. The philosophy underpinning this is one of supporting the students’ acquisition of the underlyi</w:t>
            </w:r>
            <w:r w:rsidR="000420D6" w:rsidRPr="006C4F55">
              <w:rPr>
                <w:rFonts w:ascii="Arial" w:hAnsi="Arial" w:cs="Arial"/>
                <w:szCs w:val="28"/>
              </w:rPr>
              <w:t>ng frameworks and processes of h</w:t>
            </w:r>
            <w:r w:rsidR="0088141F" w:rsidRPr="006C4F55">
              <w:rPr>
                <w:rFonts w:ascii="Arial" w:hAnsi="Arial" w:cs="Arial"/>
                <w:szCs w:val="28"/>
              </w:rPr>
              <w:t xml:space="preserve">abilitation theory and an enthusiasm for and understanding of themselves as lifelong learners. </w:t>
            </w:r>
          </w:p>
          <w:p w14:paraId="29266239" w14:textId="77777777" w:rsidR="004C517E" w:rsidRPr="006C4F55" w:rsidRDefault="004C517E" w:rsidP="005603A9">
            <w:pPr>
              <w:rPr>
                <w:rFonts w:ascii="Arial" w:hAnsi="Arial" w:cs="Arial"/>
                <w:szCs w:val="28"/>
              </w:rPr>
            </w:pPr>
          </w:p>
          <w:p w14:paraId="4092FED9" w14:textId="77777777" w:rsidR="00C51F9D" w:rsidRPr="006C4F55" w:rsidRDefault="00451771" w:rsidP="00B67202">
            <w:pPr>
              <w:rPr>
                <w:rFonts w:ascii="Arial" w:hAnsi="Arial" w:cs="Arial"/>
                <w:szCs w:val="28"/>
              </w:rPr>
            </w:pPr>
            <w:r w:rsidRPr="006C4F55">
              <w:rPr>
                <w:rFonts w:ascii="Arial" w:hAnsi="Arial" w:cs="Arial"/>
                <w:szCs w:val="28"/>
              </w:rPr>
              <w:t xml:space="preserve">Development of </w:t>
            </w:r>
            <w:r w:rsidR="00722398" w:rsidRPr="006C4F55">
              <w:rPr>
                <w:rFonts w:ascii="Arial" w:hAnsi="Arial" w:cs="Arial"/>
                <w:szCs w:val="28"/>
              </w:rPr>
              <w:t>your existing</w:t>
            </w:r>
            <w:r w:rsidRPr="006C4F55">
              <w:rPr>
                <w:rFonts w:ascii="Arial" w:hAnsi="Arial" w:cs="Arial"/>
                <w:szCs w:val="28"/>
              </w:rPr>
              <w:t xml:space="preserve"> skills set and reflection on work based practice are also at the core of the programme. There will be a strong emphasis on developing skills to support individual children and young people, parent</w:t>
            </w:r>
            <w:r w:rsidR="00DF5800" w:rsidRPr="006C4F55">
              <w:rPr>
                <w:rFonts w:ascii="Arial" w:hAnsi="Arial" w:cs="Arial"/>
                <w:szCs w:val="28"/>
              </w:rPr>
              <w:t>s</w:t>
            </w:r>
            <w:r w:rsidRPr="006C4F55">
              <w:rPr>
                <w:rFonts w:ascii="Arial" w:hAnsi="Arial" w:cs="Arial"/>
                <w:szCs w:val="28"/>
              </w:rPr>
              <w:t xml:space="preserve"> and associated pr</w:t>
            </w:r>
            <w:r w:rsidR="00C510F9" w:rsidRPr="006C4F55">
              <w:rPr>
                <w:rFonts w:ascii="Arial" w:hAnsi="Arial" w:cs="Arial"/>
                <w:szCs w:val="28"/>
              </w:rPr>
              <w:t>ofessionals linked to holistic h</w:t>
            </w:r>
            <w:r w:rsidRPr="006C4F55">
              <w:rPr>
                <w:rFonts w:ascii="Arial" w:hAnsi="Arial" w:cs="Arial"/>
                <w:szCs w:val="28"/>
              </w:rPr>
              <w:t>abilitation ser</w:t>
            </w:r>
            <w:r w:rsidR="0057001D" w:rsidRPr="006C4F55">
              <w:rPr>
                <w:rFonts w:ascii="Arial" w:hAnsi="Arial" w:cs="Arial"/>
                <w:szCs w:val="28"/>
              </w:rPr>
              <w:t>vices. This will enable you</w:t>
            </w:r>
            <w:r w:rsidRPr="006C4F55">
              <w:rPr>
                <w:rFonts w:ascii="Arial" w:hAnsi="Arial" w:cs="Arial"/>
                <w:szCs w:val="28"/>
              </w:rPr>
              <w:t xml:space="preserve"> to pursue excellence in the practice by applying newly acquired specialist knowledge and techniques. </w:t>
            </w:r>
          </w:p>
          <w:p w14:paraId="62479203" w14:textId="77777777" w:rsidR="00426285" w:rsidRPr="006C4F55" w:rsidRDefault="00426285" w:rsidP="00B67202">
            <w:pPr>
              <w:rPr>
                <w:rFonts w:ascii="Arial" w:hAnsi="Arial" w:cs="Arial"/>
                <w:szCs w:val="28"/>
              </w:rPr>
            </w:pPr>
          </w:p>
          <w:p w14:paraId="6EB96C5B" w14:textId="77777777" w:rsidR="00486697" w:rsidRPr="006C4F55" w:rsidRDefault="00486697" w:rsidP="00B67202">
            <w:pPr>
              <w:rPr>
                <w:rFonts w:ascii="Arial" w:hAnsi="Arial" w:cs="Arial"/>
                <w:szCs w:val="28"/>
              </w:rPr>
            </w:pPr>
            <w:r w:rsidRPr="006C4F55">
              <w:rPr>
                <w:rFonts w:ascii="Arial" w:hAnsi="Arial" w:cs="Arial"/>
                <w:szCs w:val="28"/>
              </w:rPr>
              <w:t>The practi</w:t>
            </w:r>
            <w:r w:rsidR="00C510F9" w:rsidRPr="006C4F55">
              <w:rPr>
                <w:rFonts w:ascii="Arial" w:hAnsi="Arial" w:cs="Arial"/>
                <w:szCs w:val="28"/>
              </w:rPr>
              <w:t>ce le</w:t>
            </w:r>
            <w:r w:rsidR="0085450B" w:rsidRPr="006C4F55">
              <w:rPr>
                <w:rFonts w:ascii="Arial" w:hAnsi="Arial" w:cs="Arial"/>
                <w:szCs w:val="28"/>
              </w:rPr>
              <w:t>d approach of the programme</w:t>
            </w:r>
            <w:r w:rsidRPr="006C4F55">
              <w:rPr>
                <w:rFonts w:ascii="Arial" w:hAnsi="Arial" w:cs="Arial"/>
                <w:szCs w:val="28"/>
              </w:rPr>
              <w:t xml:space="preserve"> provides real and authentic</w:t>
            </w:r>
            <w:r w:rsidR="00C510F9" w:rsidRPr="006C4F55">
              <w:rPr>
                <w:rFonts w:ascii="Arial" w:hAnsi="Arial" w:cs="Arial"/>
                <w:szCs w:val="28"/>
              </w:rPr>
              <w:t xml:space="preserve"> challenges. Practice placement</w:t>
            </w:r>
            <w:r w:rsidRPr="006C4F55">
              <w:rPr>
                <w:rFonts w:ascii="Arial" w:hAnsi="Arial" w:cs="Arial"/>
                <w:szCs w:val="28"/>
              </w:rPr>
              <w:t xml:space="preserve"> </w:t>
            </w:r>
            <w:r w:rsidR="0057001D" w:rsidRPr="006C4F55">
              <w:rPr>
                <w:rFonts w:ascii="Arial" w:hAnsi="Arial" w:cs="Arial"/>
                <w:szCs w:val="28"/>
              </w:rPr>
              <w:t>is essential and allows you to apply your</w:t>
            </w:r>
            <w:r w:rsidRPr="006C4F55">
              <w:rPr>
                <w:rFonts w:ascii="Arial" w:hAnsi="Arial" w:cs="Arial"/>
                <w:szCs w:val="28"/>
              </w:rPr>
              <w:t xml:space="preserve"> knowledge and understanding</w:t>
            </w:r>
            <w:r w:rsidR="0057001D" w:rsidRPr="006C4F55">
              <w:rPr>
                <w:rFonts w:ascii="Arial" w:hAnsi="Arial" w:cs="Arial"/>
                <w:szCs w:val="28"/>
              </w:rPr>
              <w:t xml:space="preserve"> with a working caseload of children and young people with a visual impairment</w:t>
            </w:r>
            <w:r w:rsidRPr="006C4F55">
              <w:rPr>
                <w:rFonts w:ascii="Arial" w:hAnsi="Arial" w:cs="Arial"/>
                <w:szCs w:val="28"/>
              </w:rPr>
              <w:t>.</w:t>
            </w:r>
            <w:r w:rsidR="0057001D" w:rsidRPr="006C4F55">
              <w:rPr>
                <w:rFonts w:ascii="Arial" w:hAnsi="Arial" w:cs="Arial"/>
                <w:szCs w:val="28"/>
              </w:rPr>
              <w:t xml:space="preserve"> In this respect, le</w:t>
            </w:r>
            <w:r w:rsidRPr="006C4F55">
              <w:rPr>
                <w:rFonts w:ascii="Arial" w:hAnsi="Arial" w:cs="Arial"/>
                <w:szCs w:val="28"/>
              </w:rPr>
              <w:t>arning about practice and learning in practice should go hand i</w:t>
            </w:r>
            <w:r w:rsidR="00C510F9" w:rsidRPr="006C4F55">
              <w:rPr>
                <w:rFonts w:ascii="Arial" w:hAnsi="Arial" w:cs="Arial"/>
                <w:szCs w:val="28"/>
              </w:rPr>
              <w:t>n hand. Throughout</w:t>
            </w:r>
            <w:r w:rsidR="0085450B" w:rsidRPr="006C4F55">
              <w:rPr>
                <w:rFonts w:ascii="Arial" w:hAnsi="Arial" w:cs="Arial"/>
                <w:szCs w:val="28"/>
              </w:rPr>
              <w:t xml:space="preserve"> the programme</w:t>
            </w:r>
            <w:r w:rsidR="006525CB" w:rsidRPr="006C4F55">
              <w:rPr>
                <w:rFonts w:ascii="Arial" w:hAnsi="Arial" w:cs="Arial"/>
                <w:szCs w:val="28"/>
              </w:rPr>
              <w:t>, you</w:t>
            </w:r>
            <w:r w:rsidR="001C7C89" w:rsidRPr="006C4F55">
              <w:rPr>
                <w:rFonts w:ascii="Arial" w:hAnsi="Arial" w:cs="Arial"/>
                <w:szCs w:val="28"/>
              </w:rPr>
              <w:t xml:space="preserve"> will have the </w:t>
            </w:r>
            <w:r w:rsidR="00E24F41" w:rsidRPr="006C4F55">
              <w:rPr>
                <w:rFonts w:ascii="Arial" w:hAnsi="Arial" w:cs="Arial"/>
                <w:szCs w:val="28"/>
              </w:rPr>
              <w:t>best possible</w:t>
            </w:r>
            <w:r w:rsidR="001C7C89" w:rsidRPr="006C4F55">
              <w:rPr>
                <w:rFonts w:ascii="Arial" w:hAnsi="Arial" w:cs="Arial"/>
                <w:szCs w:val="28"/>
              </w:rPr>
              <w:t xml:space="preserve"> opportunities to problem solve and identify solutions to complex issues</w:t>
            </w:r>
            <w:r w:rsidR="006525CB" w:rsidRPr="006C4F55">
              <w:rPr>
                <w:rFonts w:ascii="Arial" w:hAnsi="Arial" w:cs="Arial"/>
                <w:szCs w:val="28"/>
              </w:rPr>
              <w:t xml:space="preserve"> using current research and evidence based practice</w:t>
            </w:r>
            <w:r w:rsidR="001C7C89" w:rsidRPr="006C4F55">
              <w:rPr>
                <w:rFonts w:ascii="Arial" w:hAnsi="Arial" w:cs="Arial"/>
                <w:szCs w:val="28"/>
              </w:rPr>
              <w:t>. Close collaboration between the Univer</w:t>
            </w:r>
            <w:r w:rsidR="00C510F9" w:rsidRPr="006C4F55">
              <w:rPr>
                <w:rFonts w:ascii="Arial" w:hAnsi="Arial" w:cs="Arial"/>
                <w:szCs w:val="28"/>
              </w:rPr>
              <w:t>sity and our placement</w:t>
            </w:r>
            <w:r w:rsidR="001C7C89" w:rsidRPr="006C4F55">
              <w:rPr>
                <w:rFonts w:ascii="Arial" w:hAnsi="Arial" w:cs="Arial"/>
                <w:szCs w:val="28"/>
              </w:rPr>
              <w:t xml:space="preserve"> partners ensures that </w:t>
            </w:r>
            <w:r w:rsidR="006525CB" w:rsidRPr="006C4F55">
              <w:rPr>
                <w:rFonts w:ascii="Arial" w:hAnsi="Arial" w:cs="Arial"/>
                <w:szCs w:val="28"/>
              </w:rPr>
              <w:t xml:space="preserve">you will </w:t>
            </w:r>
            <w:r w:rsidR="001C7C89" w:rsidRPr="006C4F55">
              <w:rPr>
                <w:rFonts w:ascii="Arial" w:hAnsi="Arial" w:cs="Arial"/>
                <w:szCs w:val="28"/>
              </w:rPr>
              <w:t xml:space="preserve">receive excellent support to achieve </w:t>
            </w:r>
            <w:r w:rsidR="006525CB" w:rsidRPr="006C4F55">
              <w:rPr>
                <w:rFonts w:ascii="Arial" w:hAnsi="Arial" w:cs="Arial"/>
                <w:szCs w:val="28"/>
              </w:rPr>
              <w:t xml:space="preserve">your </w:t>
            </w:r>
            <w:r w:rsidR="001C7C89" w:rsidRPr="006C4F55">
              <w:rPr>
                <w:rFonts w:ascii="Arial" w:hAnsi="Arial" w:cs="Arial"/>
                <w:szCs w:val="28"/>
              </w:rPr>
              <w:t xml:space="preserve">individual goals. </w:t>
            </w:r>
          </w:p>
          <w:p w14:paraId="5A7ED525" w14:textId="77777777" w:rsidR="001C7C89" w:rsidRPr="006C4F55" w:rsidRDefault="001C7C89" w:rsidP="00B67202">
            <w:pPr>
              <w:rPr>
                <w:rFonts w:ascii="Arial" w:hAnsi="Arial" w:cs="Arial"/>
                <w:szCs w:val="28"/>
              </w:rPr>
            </w:pPr>
          </w:p>
          <w:p w14:paraId="4EC3D078" w14:textId="77777777" w:rsidR="00874A18" w:rsidRPr="006C4F55" w:rsidRDefault="00467837" w:rsidP="00B67202">
            <w:pPr>
              <w:rPr>
                <w:rFonts w:ascii="Arial" w:hAnsi="Arial" w:cs="Arial"/>
                <w:szCs w:val="28"/>
              </w:rPr>
            </w:pPr>
            <w:r w:rsidRPr="006C4F55">
              <w:rPr>
                <w:rFonts w:ascii="Arial" w:hAnsi="Arial" w:cs="Arial"/>
                <w:szCs w:val="28"/>
              </w:rPr>
              <w:t>I</w:t>
            </w:r>
            <w:r w:rsidR="001C7C89" w:rsidRPr="006C4F55">
              <w:rPr>
                <w:rFonts w:ascii="Arial" w:hAnsi="Arial" w:cs="Arial"/>
                <w:szCs w:val="28"/>
              </w:rPr>
              <w:t>nter</w:t>
            </w:r>
            <w:r w:rsidRPr="006C4F55">
              <w:rPr>
                <w:rFonts w:ascii="Arial" w:hAnsi="Arial" w:cs="Arial"/>
                <w:szCs w:val="28"/>
              </w:rPr>
              <w:t xml:space="preserve">disciplinary learning is embedded within the teaching </w:t>
            </w:r>
            <w:r w:rsidR="00E24F41" w:rsidRPr="006C4F55">
              <w:rPr>
                <w:rFonts w:ascii="Arial" w:hAnsi="Arial" w:cs="Arial"/>
                <w:szCs w:val="28"/>
              </w:rPr>
              <w:t>programme</w:t>
            </w:r>
            <w:r w:rsidR="00E941FB" w:rsidRPr="006C4F55">
              <w:rPr>
                <w:rFonts w:ascii="Arial" w:hAnsi="Arial" w:cs="Arial"/>
                <w:szCs w:val="28"/>
              </w:rPr>
              <w:t xml:space="preserve"> – </w:t>
            </w:r>
            <w:r w:rsidR="00426285" w:rsidRPr="006C4F55">
              <w:rPr>
                <w:rFonts w:ascii="Arial" w:hAnsi="Arial" w:cs="Arial"/>
                <w:szCs w:val="28"/>
              </w:rPr>
              <w:t xml:space="preserve">all students will be qualified Rehabilitation Workers </w:t>
            </w:r>
            <w:r w:rsidR="00E941FB" w:rsidRPr="006C4F55">
              <w:rPr>
                <w:rFonts w:ascii="Arial" w:hAnsi="Arial" w:cs="Arial"/>
                <w:szCs w:val="28"/>
              </w:rPr>
              <w:t>but you may have spe</w:t>
            </w:r>
            <w:r w:rsidR="00C510F9" w:rsidRPr="006C4F55">
              <w:rPr>
                <w:rFonts w:ascii="Arial" w:hAnsi="Arial" w:cs="Arial"/>
                <w:szCs w:val="28"/>
              </w:rPr>
              <w:t xml:space="preserve">cialised within the field as a low vision therapist, access </w:t>
            </w:r>
            <w:r w:rsidR="00C510F9" w:rsidRPr="006C4F55">
              <w:rPr>
                <w:rFonts w:ascii="Arial" w:hAnsi="Arial" w:cs="Arial"/>
                <w:szCs w:val="28"/>
              </w:rPr>
              <w:lastRenderedPageBreak/>
              <w:t>technology/Braille tutor or orientation and m</w:t>
            </w:r>
            <w:r w:rsidR="00E941FB" w:rsidRPr="006C4F55">
              <w:rPr>
                <w:rFonts w:ascii="Arial" w:hAnsi="Arial" w:cs="Arial"/>
                <w:szCs w:val="28"/>
              </w:rPr>
              <w:t>o</w:t>
            </w:r>
            <w:r w:rsidR="00C510F9" w:rsidRPr="006C4F55">
              <w:rPr>
                <w:rFonts w:ascii="Arial" w:hAnsi="Arial" w:cs="Arial"/>
                <w:szCs w:val="28"/>
              </w:rPr>
              <w:t>bility s</w:t>
            </w:r>
            <w:r w:rsidR="00E941FB" w:rsidRPr="006C4F55">
              <w:rPr>
                <w:rFonts w:ascii="Arial" w:hAnsi="Arial" w:cs="Arial"/>
                <w:szCs w:val="28"/>
              </w:rPr>
              <w:t xml:space="preserve">pecialist. This BSc (Hons) Habilitation Work </w:t>
            </w:r>
            <w:r w:rsidR="0085450B" w:rsidRPr="006C4F55">
              <w:rPr>
                <w:rFonts w:ascii="Arial" w:hAnsi="Arial" w:cs="Arial"/>
                <w:szCs w:val="28"/>
              </w:rPr>
              <w:t>programme</w:t>
            </w:r>
            <w:r w:rsidR="000420D6" w:rsidRPr="006C4F55">
              <w:rPr>
                <w:rFonts w:ascii="Arial" w:hAnsi="Arial" w:cs="Arial"/>
                <w:szCs w:val="28"/>
              </w:rPr>
              <w:t xml:space="preserve"> </w:t>
            </w:r>
            <w:r w:rsidR="00E941FB" w:rsidRPr="006C4F55">
              <w:rPr>
                <w:rFonts w:ascii="Arial" w:hAnsi="Arial" w:cs="Arial"/>
                <w:szCs w:val="28"/>
              </w:rPr>
              <w:t>will</w:t>
            </w:r>
            <w:r w:rsidR="00E24F41" w:rsidRPr="006C4F55">
              <w:rPr>
                <w:rFonts w:ascii="Arial" w:hAnsi="Arial" w:cs="Arial"/>
                <w:szCs w:val="28"/>
              </w:rPr>
              <w:t xml:space="preserve"> increase </w:t>
            </w:r>
            <w:r w:rsidR="007B78FF" w:rsidRPr="006C4F55">
              <w:rPr>
                <w:rFonts w:ascii="Arial" w:hAnsi="Arial" w:cs="Arial"/>
                <w:szCs w:val="28"/>
              </w:rPr>
              <w:t>your</w:t>
            </w:r>
            <w:r w:rsidR="00E24F41" w:rsidRPr="006C4F55">
              <w:rPr>
                <w:rFonts w:ascii="Arial" w:hAnsi="Arial" w:cs="Arial"/>
                <w:szCs w:val="28"/>
              </w:rPr>
              <w:t xml:space="preserve"> opportunities</w:t>
            </w:r>
            <w:r w:rsidR="007B78FF" w:rsidRPr="006C4F55">
              <w:rPr>
                <w:rFonts w:ascii="Arial" w:hAnsi="Arial" w:cs="Arial"/>
                <w:szCs w:val="28"/>
              </w:rPr>
              <w:t xml:space="preserve"> in the future</w:t>
            </w:r>
            <w:r w:rsidR="00E24F41" w:rsidRPr="006C4F55">
              <w:rPr>
                <w:rFonts w:ascii="Arial" w:hAnsi="Arial" w:cs="Arial"/>
                <w:szCs w:val="28"/>
              </w:rPr>
              <w:t xml:space="preserve"> by enabling potential employment or further educa</w:t>
            </w:r>
            <w:r w:rsidR="00C872B0" w:rsidRPr="006C4F55">
              <w:rPr>
                <w:rFonts w:ascii="Arial" w:hAnsi="Arial" w:cs="Arial"/>
                <w:szCs w:val="28"/>
              </w:rPr>
              <w:t>tion in a wider range</w:t>
            </w:r>
            <w:r w:rsidR="007B78FF" w:rsidRPr="006C4F55">
              <w:rPr>
                <w:rFonts w:ascii="Arial" w:hAnsi="Arial" w:cs="Arial"/>
                <w:szCs w:val="28"/>
              </w:rPr>
              <w:t xml:space="preserve"> of disciplines. You</w:t>
            </w:r>
            <w:r w:rsidR="00E24F41" w:rsidRPr="006C4F55">
              <w:rPr>
                <w:rFonts w:ascii="Arial" w:hAnsi="Arial" w:cs="Arial"/>
                <w:szCs w:val="28"/>
              </w:rPr>
              <w:t xml:space="preserve"> will develop a global outlook</w:t>
            </w:r>
            <w:r w:rsidR="007B78FF" w:rsidRPr="006C4F55">
              <w:rPr>
                <w:rFonts w:ascii="Arial" w:hAnsi="Arial" w:cs="Arial"/>
                <w:szCs w:val="28"/>
              </w:rPr>
              <w:t xml:space="preserve"> to your practice</w:t>
            </w:r>
            <w:r w:rsidR="00E24F41" w:rsidRPr="006C4F55">
              <w:rPr>
                <w:rFonts w:ascii="Arial" w:hAnsi="Arial" w:cs="Arial"/>
                <w:szCs w:val="28"/>
              </w:rPr>
              <w:t xml:space="preserve"> and internationalised education is emb</w:t>
            </w:r>
            <w:r w:rsidR="0085450B" w:rsidRPr="006C4F55">
              <w:rPr>
                <w:rFonts w:ascii="Arial" w:hAnsi="Arial" w:cs="Arial"/>
                <w:szCs w:val="28"/>
              </w:rPr>
              <w:t>edded in the programme</w:t>
            </w:r>
            <w:r w:rsidR="007B78FF" w:rsidRPr="006C4F55">
              <w:rPr>
                <w:rFonts w:ascii="Arial" w:hAnsi="Arial" w:cs="Arial"/>
                <w:szCs w:val="28"/>
              </w:rPr>
              <w:t>. You</w:t>
            </w:r>
            <w:r w:rsidR="00E24F41" w:rsidRPr="006C4F55">
              <w:rPr>
                <w:rFonts w:ascii="Arial" w:hAnsi="Arial" w:cs="Arial"/>
                <w:szCs w:val="28"/>
              </w:rPr>
              <w:t xml:space="preserve"> will have </w:t>
            </w:r>
            <w:r w:rsidR="00AF5414" w:rsidRPr="006C4F55">
              <w:rPr>
                <w:rFonts w:ascii="Arial" w:hAnsi="Arial" w:cs="Arial"/>
                <w:szCs w:val="28"/>
              </w:rPr>
              <w:t xml:space="preserve">the </w:t>
            </w:r>
            <w:r w:rsidR="00E24F41" w:rsidRPr="006C4F55">
              <w:rPr>
                <w:rFonts w:ascii="Arial" w:hAnsi="Arial" w:cs="Arial"/>
                <w:szCs w:val="28"/>
              </w:rPr>
              <w:t>opportunit</w:t>
            </w:r>
            <w:r w:rsidR="00AF5414" w:rsidRPr="006C4F55">
              <w:rPr>
                <w:rFonts w:ascii="Arial" w:hAnsi="Arial" w:cs="Arial"/>
                <w:szCs w:val="28"/>
              </w:rPr>
              <w:t xml:space="preserve">y </w:t>
            </w:r>
            <w:r w:rsidR="00E24F41" w:rsidRPr="006C4F55">
              <w:rPr>
                <w:rFonts w:ascii="Arial" w:hAnsi="Arial" w:cs="Arial"/>
                <w:szCs w:val="28"/>
              </w:rPr>
              <w:t>to gain intercultural experiences</w:t>
            </w:r>
            <w:r w:rsidR="00AF5414" w:rsidRPr="006C4F55">
              <w:rPr>
                <w:rFonts w:ascii="Arial" w:hAnsi="Arial" w:cs="Arial"/>
                <w:szCs w:val="28"/>
              </w:rPr>
              <w:t xml:space="preserve"> and have the potential to volunteer overseas with sight loss related charities and voluntary organisation in non- teaching weeks.</w:t>
            </w:r>
            <w:r w:rsidR="00E24F41" w:rsidRPr="006C4F55">
              <w:rPr>
                <w:rFonts w:ascii="Arial" w:hAnsi="Arial" w:cs="Arial"/>
                <w:szCs w:val="28"/>
              </w:rPr>
              <w:t xml:space="preserve"> It is essential that all graduates have the skills, knowledge and experience to succeed in, and contribute meaningfully to the global community. </w:t>
            </w:r>
          </w:p>
          <w:p w14:paraId="4921783D" w14:textId="77777777" w:rsidR="00604EFC" w:rsidRPr="006C4F55" w:rsidRDefault="00604EFC" w:rsidP="00B67202">
            <w:pPr>
              <w:rPr>
                <w:rFonts w:ascii="Arial" w:hAnsi="Arial" w:cs="Arial"/>
                <w:szCs w:val="28"/>
              </w:rPr>
            </w:pPr>
          </w:p>
          <w:p w14:paraId="240EA48A" w14:textId="77777777" w:rsidR="00874A18" w:rsidRPr="006C4F55" w:rsidRDefault="00874A18" w:rsidP="00B67202">
            <w:pPr>
              <w:rPr>
                <w:rFonts w:ascii="Arial" w:hAnsi="Arial" w:cs="Arial"/>
                <w:szCs w:val="28"/>
              </w:rPr>
            </w:pPr>
            <w:r w:rsidRPr="006C4F55">
              <w:rPr>
                <w:rFonts w:ascii="Arial" w:hAnsi="Arial" w:cs="Arial"/>
                <w:szCs w:val="28"/>
              </w:rPr>
              <w:t>A commitment to person centred practice is evident in the programme</w:t>
            </w:r>
            <w:r w:rsidR="004624CC" w:rsidRPr="006C4F55">
              <w:rPr>
                <w:rFonts w:ascii="Arial" w:hAnsi="Arial" w:cs="Arial"/>
                <w:szCs w:val="28"/>
              </w:rPr>
              <w:t>’</w:t>
            </w:r>
            <w:r w:rsidRPr="006C4F55">
              <w:rPr>
                <w:rFonts w:ascii="Arial" w:hAnsi="Arial" w:cs="Arial"/>
                <w:szCs w:val="28"/>
              </w:rPr>
              <w:t xml:space="preserve">s ability to set the impact of personal disadvantage in the wide context of the social model of disability and the personal, cultural and structural understanding of discrimination and oppression. The programme will develop self-aware, reflective practitioners who work according to best practice and have the ability to challenge </w:t>
            </w:r>
            <w:r w:rsidR="00617768" w:rsidRPr="006C4F55">
              <w:rPr>
                <w:rFonts w:ascii="Arial" w:hAnsi="Arial" w:cs="Arial"/>
                <w:szCs w:val="28"/>
              </w:rPr>
              <w:t>poor</w:t>
            </w:r>
            <w:r w:rsidRPr="006C4F55">
              <w:rPr>
                <w:rFonts w:ascii="Arial" w:hAnsi="Arial" w:cs="Arial"/>
                <w:szCs w:val="28"/>
              </w:rPr>
              <w:t xml:space="preserve"> and oppressive practice. </w:t>
            </w:r>
          </w:p>
          <w:p w14:paraId="60CAF695" w14:textId="77777777" w:rsidR="00561782" w:rsidRPr="006C4F55" w:rsidRDefault="00561782" w:rsidP="00B67202">
            <w:pPr>
              <w:rPr>
                <w:rFonts w:ascii="Arial" w:hAnsi="Arial" w:cs="Arial"/>
                <w:i/>
                <w:szCs w:val="28"/>
              </w:rPr>
            </w:pPr>
          </w:p>
          <w:p w14:paraId="656291A9" w14:textId="77777777" w:rsidR="00561782" w:rsidRPr="006C4F55" w:rsidRDefault="000420D6" w:rsidP="00B67202">
            <w:pPr>
              <w:rPr>
                <w:rFonts w:ascii="Arial" w:hAnsi="Arial" w:cs="Arial"/>
                <w:szCs w:val="28"/>
              </w:rPr>
            </w:pPr>
            <w:r w:rsidRPr="006C4F55">
              <w:rPr>
                <w:rFonts w:ascii="Arial" w:hAnsi="Arial" w:cs="Arial"/>
                <w:szCs w:val="28"/>
              </w:rPr>
              <w:t>The</w:t>
            </w:r>
            <w:r w:rsidR="0085450B" w:rsidRPr="006C4F55">
              <w:rPr>
                <w:rFonts w:ascii="Arial" w:hAnsi="Arial" w:cs="Arial"/>
                <w:szCs w:val="28"/>
              </w:rPr>
              <w:t xml:space="preserve"> programme</w:t>
            </w:r>
            <w:r w:rsidR="00451771" w:rsidRPr="006C4F55">
              <w:rPr>
                <w:rFonts w:ascii="Arial" w:hAnsi="Arial" w:cs="Arial"/>
                <w:szCs w:val="28"/>
              </w:rPr>
              <w:t xml:space="preserve"> is employabilit</w:t>
            </w:r>
            <w:r w:rsidR="003524A3" w:rsidRPr="006C4F55">
              <w:rPr>
                <w:rFonts w:ascii="Arial" w:hAnsi="Arial" w:cs="Arial"/>
                <w:szCs w:val="28"/>
              </w:rPr>
              <w:t>y driven and will equip you</w:t>
            </w:r>
            <w:r w:rsidR="00451771" w:rsidRPr="006C4F55">
              <w:rPr>
                <w:rFonts w:ascii="Arial" w:hAnsi="Arial" w:cs="Arial"/>
                <w:szCs w:val="28"/>
              </w:rPr>
              <w:t xml:space="preserve"> with the skills, </w:t>
            </w:r>
            <w:r w:rsidR="00617768" w:rsidRPr="006C4F55">
              <w:rPr>
                <w:rFonts w:ascii="Arial" w:hAnsi="Arial" w:cs="Arial"/>
                <w:szCs w:val="28"/>
              </w:rPr>
              <w:t>creativity</w:t>
            </w:r>
            <w:r w:rsidR="003524A3" w:rsidRPr="006C4F55">
              <w:rPr>
                <w:rFonts w:ascii="Arial" w:hAnsi="Arial" w:cs="Arial"/>
                <w:szCs w:val="28"/>
              </w:rPr>
              <w:t xml:space="preserve"> and experience you</w:t>
            </w:r>
            <w:r w:rsidR="00451771" w:rsidRPr="006C4F55">
              <w:rPr>
                <w:rFonts w:ascii="Arial" w:hAnsi="Arial" w:cs="Arial"/>
                <w:szCs w:val="28"/>
              </w:rPr>
              <w:t xml:space="preserve"> need to function effectively as productive members of multidisciplinary teams. There is</w:t>
            </w:r>
            <w:r w:rsidR="003524A3" w:rsidRPr="006C4F55">
              <w:rPr>
                <w:rFonts w:ascii="Arial" w:hAnsi="Arial" w:cs="Arial"/>
                <w:szCs w:val="28"/>
              </w:rPr>
              <w:t xml:space="preserve"> also</w:t>
            </w:r>
            <w:r w:rsidR="00451771" w:rsidRPr="006C4F55">
              <w:rPr>
                <w:rFonts w:ascii="Arial" w:hAnsi="Arial" w:cs="Arial"/>
                <w:szCs w:val="28"/>
              </w:rPr>
              <w:t xml:space="preserve"> the need to be able to respond to the changing needs and priorities with</w:t>
            </w:r>
            <w:r w:rsidR="00426518" w:rsidRPr="006C4F55">
              <w:rPr>
                <w:rFonts w:ascii="Arial" w:hAnsi="Arial" w:cs="Arial"/>
                <w:szCs w:val="28"/>
              </w:rPr>
              <w:t>in</w:t>
            </w:r>
            <w:r w:rsidR="00451771" w:rsidRPr="006C4F55">
              <w:rPr>
                <w:rFonts w:ascii="Arial" w:hAnsi="Arial" w:cs="Arial"/>
                <w:szCs w:val="28"/>
              </w:rPr>
              <w:t xml:space="preserve"> education, health and social care services. </w:t>
            </w:r>
          </w:p>
          <w:p w14:paraId="117AF0F1" w14:textId="77777777" w:rsidR="00885F91" w:rsidRPr="006C4F55" w:rsidRDefault="00885F91" w:rsidP="00B67202">
            <w:pPr>
              <w:rPr>
                <w:rFonts w:ascii="Arial" w:hAnsi="Arial" w:cs="Arial"/>
                <w:szCs w:val="28"/>
              </w:rPr>
            </w:pPr>
          </w:p>
          <w:p w14:paraId="3479FA49" w14:textId="77777777" w:rsidR="00885F91" w:rsidRPr="006C4F55" w:rsidRDefault="00885F91" w:rsidP="00B67202">
            <w:pPr>
              <w:rPr>
                <w:rFonts w:ascii="Arial" w:hAnsi="Arial" w:cs="Arial"/>
                <w:szCs w:val="28"/>
              </w:rPr>
            </w:pPr>
            <w:r w:rsidRPr="006C4F55">
              <w:rPr>
                <w:rFonts w:ascii="Arial" w:hAnsi="Arial" w:cs="Arial"/>
                <w:szCs w:val="28"/>
              </w:rPr>
              <w:t>The programme is recognised by Habilitation VI U</w:t>
            </w:r>
            <w:r w:rsidR="00DF5800" w:rsidRPr="006C4F55">
              <w:rPr>
                <w:rFonts w:ascii="Arial" w:hAnsi="Arial" w:cs="Arial"/>
                <w:szCs w:val="28"/>
              </w:rPr>
              <w:t>K</w:t>
            </w:r>
            <w:r w:rsidRPr="006C4F55">
              <w:rPr>
                <w:rFonts w:ascii="Arial" w:hAnsi="Arial" w:cs="Arial"/>
                <w:szCs w:val="28"/>
              </w:rPr>
              <w:t xml:space="preserve"> (formerly Mobility and Independence Specialist in Education- M</w:t>
            </w:r>
            <w:r w:rsidR="000420D6" w:rsidRPr="006C4F55">
              <w:rPr>
                <w:rFonts w:ascii="Arial" w:hAnsi="Arial" w:cs="Arial"/>
                <w:szCs w:val="28"/>
              </w:rPr>
              <w:t>ISE) the professional body for h</w:t>
            </w:r>
            <w:r w:rsidRPr="006C4F55">
              <w:rPr>
                <w:rFonts w:ascii="Arial" w:hAnsi="Arial" w:cs="Arial"/>
                <w:szCs w:val="28"/>
              </w:rPr>
              <w:t>abili</w:t>
            </w:r>
            <w:r w:rsidR="000420D6" w:rsidRPr="006C4F55">
              <w:rPr>
                <w:rFonts w:ascii="Arial" w:hAnsi="Arial" w:cs="Arial"/>
                <w:szCs w:val="28"/>
              </w:rPr>
              <w:t>tation s</w:t>
            </w:r>
            <w:r w:rsidRPr="006C4F55">
              <w:rPr>
                <w:rFonts w:ascii="Arial" w:hAnsi="Arial" w:cs="Arial"/>
                <w:szCs w:val="28"/>
              </w:rPr>
              <w:t xml:space="preserve">pecialists and holds the voluntary register for qualified </w:t>
            </w:r>
            <w:r w:rsidR="00617768" w:rsidRPr="006C4F55">
              <w:rPr>
                <w:rFonts w:ascii="Arial" w:hAnsi="Arial" w:cs="Arial"/>
                <w:szCs w:val="28"/>
              </w:rPr>
              <w:t>practitioners</w:t>
            </w:r>
            <w:r w:rsidRPr="006C4F55">
              <w:rPr>
                <w:rFonts w:ascii="Arial" w:hAnsi="Arial" w:cs="Arial"/>
                <w:szCs w:val="28"/>
              </w:rPr>
              <w:t xml:space="preserve">. </w:t>
            </w:r>
          </w:p>
          <w:p w14:paraId="468386DB" w14:textId="77777777" w:rsidR="006A5F58" w:rsidRPr="006C4F55" w:rsidRDefault="006A5F58" w:rsidP="00B67202">
            <w:pPr>
              <w:rPr>
                <w:rFonts w:ascii="Arial" w:hAnsi="Arial" w:cs="Arial"/>
                <w:szCs w:val="28"/>
              </w:rPr>
            </w:pPr>
          </w:p>
          <w:p w14:paraId="3ED94C36" w14:textId="77777777" w:rsidR="006A5F58" w:rsidRPr="006C4F55" w:rsidRDefault="006A5F58" w:rsidP="00B67202">
            <w:pPr>
              <w:rPr>
                <w:rFonts w:ascii="Arial" w:hAnsi="Arial" w:cs="Arial"/>
                <w:szCs w:val="28"/>
              </w:rPr>
            </w:pPr>
            <w:r w:rsidRPr="006C4F55">
              <w:rPr>
                <w:rFonts w:ascii="Arial" w:hAnsi="Arial" w:cs="Arial"/>
                <w:szCs w:val="28"/>
              </w:rPr>
              <w:t xml:space="preserve">Successful completion of the BSc </w:t>
            </w:r>
            <w:r w:rsidR="00C510F9" w:rsidRPr="006C4F55">
              <w:rPr>
                <w:rFonts w:ascii="Arial" w:hAnsi="Arial" w:cs="Arial"/>
                <w:szCs w:val="28"/>
              </w:rPr>
              <w:t xml:space="preserve">(Hons) </w:t>
            </w:r>
            <w:r w:rsidRPr="006C4F55">
              <w:rPr>
                <w:rFonts w:ascii="Arial" w:hAnsi="Arial" w:cs="Arial"/>
                <w:szCs w:val="28"/>
              </w:rPr>
              <w:t>qua</w:t>
            </w:r>
            <w:r w:rsidR="00C510F9" w:rsidRPr="006C4F55">
              <w:rPr>
                <w:rFonts w:ascii="Arial" w:hAnsi="Arial" w:cs="Arial"/>
                <w:szCs w:val="28"/>
              </w:rPr>
              <w:t xml:space="preserve">lification (together with your </w:t>
            </w:r>
            <w:r w:rsidR="000420D6" w:rsidRPr="006C4F55">
              <w:rPr>
                <w:rFonts w:ascii="Arial" w:hAnsi="Arial" w:cs="Arial"/>
                <w:szCs w:val="28"/>
              </w:rPr>
              <w:t xml:space="preserve">original </w:t>
            </w:r>
            <w:r w:rsidR="0023295C" w:rsidRPr="006C4F55">
              <w:rPr>
                <w:rFonts w:ascii="Arial" w:hAnsi="Arial" w:cs="Arial"/>
                <w:szCs w:val="28"/>
              </w:rPr>
              <w:t>Rehabilitation W</w:t>
            </w:r>
            <w:r w:rsidRPr="006C4F55">
              <w:rPr>
                <w:rFonts w:ascii="Arial" w:hAnsi="Arial" w:cs="Arial"/>
                <w:szCs w:val="28"/>
              </w:rPr>
              <w:t>ork qualific</w:t>
            </w:r>
            <w:r w:rsidR="00C510F9" w:rsidRPr="006C4F55">
              <w:rPr>
                <w:rFonts w:ascii="Arial" w:hAnsi="Arial" w:cs="Arial"/>
                <w:szCs w:val="28"/>
              </w:rPr>
              <w:t>ation) will enable you</w:t>
            </w:r>
            <w:r w:rsidRPr="006C4F55">
              <w:rPr>
                <w:rFonts w:ascii="Arial" w:hAnsi="Arial" w:cs="Arial"/>
                <w:szCs w:val="28"/>
              </w:rPr>
              <w:t xml:space="preserve"> to be eligible to apply for registration with Habilitation VI UK as a registered </w:t>
            </w:r>
            <w:r w:rsidR="000420D6" w:rsidRPr="006C4F55">
              <w:rPr>
                <w:rFonts w:ascii="Arial" w:hAnsi="Arial" w:cs="Arial"/>
                <w:szCs w:val="28"/>
              </w:rPr>
              <w:t>q</w:t>
            </w:r>
            <w:r w:rsidR="00C510F9" w:rsidRPr="006C4F55">
              <w:rPr>
                <w:rFonts w:ascii="Arial" w:hAnsi="Arial" w:cs="Arial"/>
                <w:szCs w:val="28"/>
              </w:rPr>
              <w:t xml:space="preserve">ualified </w:t>
            </w:r>
            <w:r w:rsidR="000420D6" w:rsidRPr="006C4F55">
              <w:rPr>
                <w:rFonts w:ascii="Arial" w:hAnsi="Arial" w:cs="Arial"/>
                <w:szCs w:val="28"/>
              </w:rPr>
              <w:t>s</w:t>
            </w:r>
            <w:r w:rsidR="00C510F9" w:rsidRPr="006C4F55">
              <w:rPr>
                <w:rFonts w:ascii="Arial" w:hAnsi="Arial" w:cs="Arial"/>
                <w:szCs w:val="28"/>
              </w:rPr>
              <w:t xml:space="preserve">pecialist </w:t>
            </w:r>
            <w:r w:rsidR="0023295C" w:rsidRPr="006C4F55">
              <w:rPr>
                <w:rFonts w:ascii="Arial" w:hAnsi="Arial" w:cs="Arial"/>
                <w:szCs w:val="28"/>
              </w:rPr>
              <w:t>Habilitation P</w:t>
            </w:r>
            <w:r w:rsidR="00C510F9" w:rsidRPr="006C4F55">
              <w:rPr>
                <w:rFonts w:ascii="Arial" w:hAnsi="Arial" w:cs="Arial"/>
                <w:szCs w:val="28"/>
              </w:rPr>
              <w:t>ractitioner</w:t>
            </w:r>
            <w:r w:rsidRPr="006C4F55">
              <w:rPr>
                <w:rFonts w:ascii="Arial" w:hAnsi="Arial" w:cs="Arial"/>
                <w:szCs w:val="28"/>
              </w:rPr>
              <w:t xml:space="preserve">. </w:t>
            </w:r>
            <w:r w:rsidR="00C510F9" w:rsidRPr="006C4F55">
              <w:rPr>
                <w:rFonts w:ascii="Arial" w:hAnsi="Arial" w:cs="Arial"/>
                <w:szCs w:val="28"/>
              </w:rPr>
              <w:t>This will also provide you with dual qualification status and the ability to work with individuals of all ages.</w:t>
            </w:r>
          </w:p>
          <w:p w14:paraId="314D867D" w14:textId="77777777" w:rsidR="00561782" w:rsidRPr="006C4F55" w:rsidRDefault="00561782" w:rsidP="00B67202">
            <w:pPr>
              <w:rPr>
                <w:rFonts w:ascii="Arial" w:hAnsi="Arial" w:cs="Arial"/>
                <w:i/>
                <w:szCs w:val="28"/>
              </w:rPr>
            </w:pPr>
          </w:p>
          <w:p w14:paraId="062D3F35" w14:textId="77777777" w:rsidR="00C872B0" w:rsidRPr="006C4F55" w:rsidRDefault="00C872B0" w:rsidP="00B67202">
            <w:pPr>
              <w:rPr>
                <w:rFonts w:ascii="Arial" w:hAnsi="Arial" w:cs="Arial"/>
                <w:szCs w:val="28"/>
              </w:rPr>
            </w:pPr>
            <w:r w:rsidRPr="006C4F55">
              <w:rPr>
                <w:rFonts w:ascii="Arial" w:hAnsi="Arial" w:cs="Arial"/>
                <w:szCs w:val="28"/>
              </w:rPr>
              <w:t xml:space="preserve">The </w:t>
            </w:r>
            <w:r w:rsidR="0070228D" w:rsidRPr="006C4F55">
              <w:rPr>
                <w:rFonts w:ascii="Arial" w:hAnsi="Arial" w:cs="Arial"/>
                <w:szCs w:val="28"/>
              </w:rPr>
              <w:t>curriculum</w:t>
            </w:r>
            <w:r w:rsidRPr="006C4F55">
              <w:rPr>
                <w:rFonts w:ascii="Arial" w:hAnsi="Arial" w:cs="Arial"/>
                <w:szCs w:val="28"/>
              </w:rPr>
              <w:t xml:space="preserve"> has also been designed with the </w:t>
            </w:r>
            <w:r w:rsidR="00BE665E" w:rsidRPr="006C4F55">
              <w:rPr>
                <w:rStyle w:val="Strong"/>
                <w:rFonts w:ascii="Arial" w:hAnsi="Arial" w:cs="Arial"/>
                <w:bCs w:val="0"/>
                <w:szCs w:val="28"/>
              </w:rPr>
              <w:t xml:space="preserve">National Quality Standards for the Delivery of Habilitation Training </w:t>
            </w:r>
            <w:r w:rsidRPr="006C4F55">
              <w:rPr>
                <w:rFonts w:ascii="Arial" w:hAnsi="Arial" w:cs="Arial"/>
                <w:szCs w:val="28"/>
              </w:rPr>
              <w:t>(Mobility and Independent Living Skills) for Children and Young People with Visual Impairment</w:t>
            </w:r>
            <w:r w:rsidR="003C50A1" w:rsidRPr="006C4F55">
              <w:rPr>
                <w:rFonts w:ascii="Arial" w:hAnsi="Arial" w:cs="Arial"/>
                <w:szCs w:val="28"/>
              </w:rPr>
              <w:t xml:space="preserve"> which were an outcome of the Mobility 21 Project funded by the Department for Children, Schools and Families (DCSF) in England from 2007. This project involved collaboration between the Institute of Education (IoE) at the University of London and the Royal National Institute of Blind People (RNIB). </w:t>
            </w:r>
            <w:r w:rsidR="00A97809" w:rsidRPr="006C4F55">
              <w:rPr>
                <w:rFonts w:ascii="Arial" w:hAnsi="Arial" w:cs="Arial"/>
                <w:szCs w:val="28"/>
              </w:rPr>
              <w:t xml:space="preserve">These standards are becoming accepted as the industry standard. </w:t>
            </w:r>
          </w:p>
          <w:p w14:paraId="10DE86E9" w14:textId="77777777" w:rsidR="003A0256" w:rsidRPr="006C4F55" w:rsidRDefault="003A0256" w:rsidP="00B67202">
            <w:pPr>
              <w:rPr>
                <w:rFonts w:ascii="Arial" w:hAnsi="Arial" w:cs="Arial"/>
                <w:szCs w:val="28"/>
              </w:rPr>
            </w:pPr>
          </w:p>
          <w:p w14:paraId="43EA4407" w14:textId="77777777" w:rsidR="0053494C" w:rsidRPr="006C4F55" w:rsidRDefault="00C510F9" w:rsidP="00B67202">
            <w:pPr>
              <w:rPr>
                <w:rFonts w:ascii="Arial" w:hAnsi="Arial" w:cs="Arial"/>
                <w:szCs w:val="28"/>
              </w:rPr>
            </w:pPr>
            <w:r w:rsidRPr="006C4F55">
              <w:rPr>
                <w:rFonts w:ascii="Arial" w:hAnsi="Arial" w:cs="Arial"/>
                <w:szCs w:val="28"/>
              </w:rPr>
              <w:t>Three of the four</w:t>
            </w:r>
            <w:r w:rsidR="0085450B" w:rsidRPr="006C4F55">
              <w:rPr>
                <w:rFonts w:ascii="Arial" w:hAnsi="Arial" w:cs="Arial"/>
                <w:szCs w:val="28"/>
              </w:rPr>
              <w:t xml:space="preserve"> modules are available as individual modules for</w:t>
            </w:r>
            <w:r w:rsidR="00595BB9" w:rsidRPr="006C4F55">
              <w:rPr>
                <w:rFonts w:ascii="Arial" w:hAnsi="Arial" w:cs="Arial"/>
                <w:szCs w:val="28"/>
              </w:rPr>
              <w:t xml:space="preserve"> Continuing Professional Development </w:t>
            </w:r>
            <w:r w:rsidR="000420D6" w:rsidRPr="006C4F55">
              <w:rPr>
                <w:rFonts w:ascii="Arial" w:hAnsi="Arial" w:cs="Arial"/>
                <w:szCs w:val="28"/>
              </w:rPr>
              <w:t xml:space="preserve">(CPD) </w:t>
            </w:r>
            <w:r w:rsidR="0053494C" w:rsidRPr="006C4F55">
              <w:rPr>
                <w:rFonts w:ascii="Arial" w:hAnsi="Arial" w:cs="Arial"/>
                <w:szCs w:val="28"/>
              </w:rPr>
              <w:t>purposes:</w:t>
            </w:r>
          </w:p>
          <w:p w14:paraId="0D40A0E7" w14:textId="77777777" w:rsidR="0085450B" w:rsidRPr="006C4F55" w:rsidRDefault="0085450B" w:rsidP="00B67202">
            <w:pPr>
              <w:rPr>
                <w:rFonts w:ascii="Arial" w:hAnsi="Arial" w:cs="Arial"/>
                <w:szCs w:val="28"/>
              </w:rPr>
            </w:pPr>
          </w:p>
          <w:p w14:paraId="03698807" w14:textId="77777777" w:rsidR="0053494C" w:rsidRPr="006C4F55" w:rsidRDefault="0053494C" w:rsidP="0053494C">
            <w:pPr>
              <w:pStyle w:val="ListParagraph"/>
              <w:numPr>
                <w:ilvl w:val="0"/>
                <w:numId w:val="14"/>
              </w:numPr>
              <w:rPr>
                <w:rFonts w:ascii="Arial" w:hAnsi="Arial" w:cs="Arial"/>
                <w:szCs w:val="28"/>
              </w:rPr>
            </w:pPr>
            <w:r w:rsidRPr="006C4F55">
              <w:rPr>
                <w:rFonts w:ascii="Arial" w:hAnsi="Arial" w:cs="Arial"/>
                <w:szCs w:val="28"/>
              </w:rPr>
              <w:t>C</w:t>
            </w:r>
            <w:r w:rsidR="000420D6" w:rsidRPr="006C4F55">
              <w:rPr>
                <w:rFonts w:ascii="Arial" w:hAnsi="Arial" w:cs="Arial"/>
                <w:szCs w:val="28"/>
              </w:rPr>
              <w:t>hildren and y</w:t>
            </w:r>
            <w:r w:rsidR="00C510F9" w:rsidRPr="006C4F55">
              <w:rPr>
                <w:rFonts w:ascii="Arial" w:hAnsi="Arial" w:cs="Arial"/>
                <w:szCs w:val="28"/>
              </w:rPr>
              <w:t xml:space="preserve">oung </w:t>
            </w:r>
            <w:r w:rsidR="000420D6" w:rsidRPr="006C4F55">
              <w:rPr>
                <w:rFonts w:ascii="Arial" w:hAnsi="Arial" w:cs="Arial"/>
                <w:szCs w:val="28"/>
              </w:rPr>
              <w:t>p</w:t>
            </w:r>
            <w:r w:rsidR="00C510F9" w:rsidRPr="006C4F55">
              <w:rPr>
                <w:rFonts w:ascii="Arial" w:hAnsi="Arial" w:cs="Arial"/>
                <w:szCs w:val="28"/>
              </w:rPr>
              <w:t>eople’s</w:t>
            </w:r>
            <w:r w:rsidR="000420D6" w:rsidRPr="006C4F55">
              <w:rPr>
                <w:rFonts w:ascii="Arial" w:hAnsi="Arial" w:cs="Arial"/>
                <w:szCs w:val="28"/>
              </w:rPr>
              <w:t xml:space="preserve"> d</w:t>
            </w:r>
            <w:r w:rsidRPr="006C4F55">
              <w:rPr>
                <w:rFonts w:ascii="Arial" w:hAnsi="Arial" w:cs="Arial"/>
                <w:szCs w:val="28"/>
              </w:rPr>
              <w:t>evelopment</w:t>
            </w:r>
          </w:p>
          <w:p w14:paraId="02941A50" w14:textId="77777777" w:rsidR="0053494C" w:rsidRPr="006C4F55" w:rsidRDefault="0053494C" w:rsidP="0053494C">
            <w:pPr>
              <w:pStyle w:val="ListParagraph"/>
              <w:numPr>
                <w:ilvl w:val="0"/>
                <w:numId w:val="14"/>
              </w:numPr>
              <w:rPr>
                <w:rFonts w:ascii="Arial" w:hAnsi="Arial" w:cs="Arial"/>
                <w:szCs w:val="28"/>
              </w:rPr>
            </w:pPr>
            <w:r w:rsidRPr="006C4F55">
              <w:rPr>
                <w:rFonts w:ascii="Arial" w:hAnsi="Arial" w:cs="Arial"/>
                <w:szCs w:val="28"/>
              </w:rPr>
              <w:t>C</w:t>
            </w:r>
            <w:r w:rsidR="000420D6" w:rsidRPr="006C4F55">
              <w:rPr>
                <w:rFonts w:ascii="Arial" w:hAnsi="Arial" w:cs="Arial"/>
                <w:szCs w:val="28"/>
              </w:rPr>
              <w:t>hildren and y</w:t>
            </w:r>
            <w:r w:rsidR="00055BE4" w:rsidRPr="006C4F55">
              <w:rPr>
                <w:rFonts w:ascii="Arial" w:hAnsi="Arial" w:cs="Arial"/>
                <w:szCs w:val="28"/>
              </w:rPr>
              <w:t>oung</w:t>
            </w:r>
            <w:r w:rsidR="000420D6" w:rsidRPr="006C4F55">
              <w:rPr>
                <w:rFonts w:ascii="Arial" w:hAnsi="Arial" w:cs="Arial"/>
                <w:szCs w:val="28"/>
              </w:rPr>
              <w:t xml:space="preserve"> people’s development and</w:t>
            </w:r>
            <w:r w:rsidRPr="006C4F55">
              <w:rPr>
                <w:rFonts w:ascii="Arial" w:hAnsi="Arial" w:cs="Arial"/>
                <w:szCs w:val="28"/>
              </w:rPr>
              <w:t xml:space="preserve"> independent living skills</w:t>
            </w:r>
          </w:p>
          <w:p w14:paraId="06C21129" w14:textId="77777777" w:rsidR="0053494C" w:rsidRPr="006C4F55" w:rsidRDefault="0053494C" w:rsidP="0053494C">
            <w:pPr>
              <w:pStyle w:val="ListParagraph"/>
              <w:numPr>
                <w:ilvl w:val="0"/>
                <w:numId w:val="14"/>
              </w:numPr>
              <w:rPr>
                <w:rFonts w:ascii="Arial" w:hAnsi="Arial" w:cs="Arial"/>
                <w:szCs w:val="28"/>
              </w:rPr>
            </w:pPr>
            <w:r w:rsidRPr="006C4F55">
              <w:rPr>
                <w:rFonts w:ascii="Arial" w:hAnsi="Arial" w:cs="Arial"/>
                <w:szCs w:val="28"/>
              </w:rPr>
              <w:t>C</w:t>
            </w:r>
            <w:r w:rsidR="000420D6" w:rsidRPr="006C4F55">
              <w:rPr>
                <w:rFonts w:ascii="Arial" w:hAnsi="Arial" w:cs="Arial"/>
                <w:szCs w:val="28"/>
              </w:rPr>
              <w:t>hildren and young people’s development and o</w:t>
            </w:r>
            <w:r w:rsidR="00055BE4" w:rsidRPr="006C4F55">
              <w:rPr>
                <w:rFonts w:ascii="Arial" w:hAnsi="Arial" w:cs="Arial"/>
                <w:szCs w:val="28"/>
              </w:rPr>
              <w:t>rientatio</w:t>
            </w:r>
            <w:r w:rsidR="000420D6" w:rsidRPr="006C4F55">
              <w:rPr>
                <w:rFonts w:ascii="Arial" w:hAnsi="Arial" w:cs="Arial"/>
                <w:szCs w:val="28"/>
              </w:rPr>
              <w:t>n and m</w:t>
            </w:r>
            <w:r w:rsidR="000411B1" w:rsidRPr="006C4F55">
              <w:rPr>
                <w:rFonts w:ascii="Arial" w:hAnsi="Arial" w:cs="Arial"/>
                <w:szCs w:val="28"/>
              </w:rPr>
              <w:t>o</w:t>
            </w:r>
            <w:r w:rsidRPr="006C4F55">
              <w:rPr>
                <w:rFonts w:ascii="Arial" w:hAnsi="Arial" w:cs="Arial"/>
                <w:szCs w:val="28"/>
              </w:rPr>
              <w:t>bility</w:t>
            </w:r>
          </w:p>
          <w:p w14:paraId="5E18F7CF" w14:textId="77777777" w:rsidR="0085450B" w:rsidRPr="006C4F55" w:rsidRDefault="0085450B" w:rsidP="0085450B">
            <w:pPr>
              <w:pStyle w:val="ListParagraph"/>
              <w:rPr>
                <w:rFonts w:ascii="Arial" w:hAnsi="Arial" w:cs="Arial"/>
                <w:szCs w:val="28"/>
              </w:rPr>
            </w:pPr>
          </w:p>
          <w:p w14:paraId="7EE7AD95" w14:textId="77777777" w:rsidR="0085450B" w:rsidRPr="006C4F55" w:rsidRDefault="0085450B" w:rsidP="0053494C">
            <w:pPr>
              <w:rPr>
                <w:rFonts w:ascii="Arial" w:hAnsi="Arial" w:cs="Arial"/>
                <w:szCs w:val="28"/>
              </w:rPr>
            </w:pPr>
            <w:r w:rsidRPr="006C4F55">
              <w:rPr>
                <w:rFonts w:ascii="Arial" w:hAnsi="Arial" w:cs="Arial"/>
                <w:szCs w:val="28"/>
              </w:rPr>
              <w:t xml:space="preserve">These </w:t>
            </w:r>
            <w:r w:rsidR="0053494C" w:rsidRPr="006C4F55">
              <w:rPr>
                <w:rFonts w:ascii="Arial" w:hAnsi="Arial" w:cs="Arial"/>
                <w:szCs w:val="28"/>
              </w:rPr>
              <w:t>modules</w:t>
            </w:r>
            <w:r w:rsidRPr="006C4F55">
              <w:rPr>
                <w:rFonts w:ascii="Arial" w:hAnsi="Arial" w:cs="Arial"/>
                <w:szCs w:val="28"/>
              </w:rPr>
              <w:t xml:space="preserve"> </w:t>
            </w:r>
            <w:r w:rsidR="00C510F9" w:rsidRPr="006C4F55">
              <w:rPr>
                <w:rFonts w:ascii="Arial" w:hAnsi="Arial" w:cs="Arial"/>
                <w:szCs w:val="28"/>
              </w:rPr>
              <w:t>will be awarded credits per</w:t>
            </w:r>
            <w:r w:rsidR="000420D6" w:rsidRPr="006C4F55">
              <w:rPr>
                <w:rFonts w:ascii="Arial" w:hAnsi="Arial" w:cs="Arial"/>
                <w:szCs w:val="28"/>
              </w:rPr>
              <w:t xml:space="preserve"> module undertaken plus a certificate of a</w:t>
            </w:r>
            <w:r w:rsidR="00595BB9" w:rsidRPr="006C4F55">
              <w:rPr>
                <w:rFonts w:ascii="Arial" w:hAnsi="Arial" w:cs="Arial"/>
                <w:szCs w:val="28"/>
              </w:rPr>
              <w:t>chievement</w:t>
            </w:r>
            <w:r w:rsidRPr="006C4F55">
              <w:rPr>
                <w:rFonts w:ascii="Arial" w:hAnsi="Arial" w:cs="Arial"/>
                <w:szCs w:val="28"/>
              </w:rPr>
              <w:t xml:space="preserve"> upon successful completion</w:t>
            </w:r>
            <w:r w:rsidR="00595BB9" w:rsidRPr="006C4F55">
              <w:rPr>
                <w:rFonts w:ascii="Arial" w:hAnsi="Arial" w:cs="Arial"/>
                <w:szCs w:val="28"/>
              </w:rPr>
              <w:t xml:space="preserve">. </w:t>
            </w:r>
          </w:p>
          <w:p w14:paraId="18FB258B" w14:textId="77777777" w:rsidR="0085450B" w:rsidRPr="006C4F55" w:rsidRDefault="0085450B" w:rsidP="0053494C">
            <w:pPr>
              <w:rPr>
                <w:rFonts w:ascii="Arial" w:hAnsi="Arial" w:cs="Arial"/>
                <w:szCs w:val="28"/>
              </w:rPr>
            </w:pPr>
          </w:p>
          <w:p w14:paraId="75DBF513" w14:textId="77777777" w:rsidR="00595BB9" w:rsidRPr="006C4F55" w:rsidRDefault="000420D6" w:rsidP="0053494C">
            <w:pPr>
              <w:rPr>
                <w:rFonts w:ascii="Arial" w:hAnsi="Arial" w:cs="Arial"/>
                <w:szCs w:val="28"/>
              </w:rPr>
            </w:pPr>
            <w:r w:rsidRPr="006C4F55">
              <w:rPr>
                <w:rFonts w:ascii="Arial" w:hAnsi="Arial" w:cs="Arial"/>
                <w:szCs w:val="28"/>
              </w:rPr>
              <w:t>Professional and evidence b</w:t>
            </w:r>
            <w:r w:rsidR="00C510F9" w:rsidRPr="006C4F55">
              <w:rPr>
                <w:rFonts w:ascii="Arial" w:hAnsi="Arial" w:cs="Arial"/>
                <w:szCs w:val="28"/>
              </w:rPr>
              <w:t xml:space="preserve">ased </w:t>
            </w:r>
            <w:r w:rsidRPr="006C4F55">
              <w:rPr>
                <w:rFonts w:ascii="Arial" w:hAnsi="Arial" w:cs="Arial"/>
                <w:szCs w:val="28"/>
              </w:rPr>
              <w:t>habilitation p</w:t>
            </w:r>
            <w:r w:rsidR="00C510F9" w:rsidRPr="006C4F55">
              <w:rPr>
                <w:rFonts w:ascii="Arial" w:hAnsi="Arial" w:cs="Arial"/>
                <w:szCs w:val="28"/>
              </w:rPr>
              <w:t xml:space="preserve">ractice </w:t>
            </w:r>
            <w:r w:rsidR="0085450B" w:rsidRPr="006C4F55">
              <w:rPr>
                <w:rFonts w:ascii="Arial" w:hAnsi="Arial" w:cs="Arial"/>
                <w:szCs w:val="28"/>
              </w:rPr>
              <w:t xml:space="preserve">incorporates the practice placement element and </w:t>
            </w:r>
            <w:r w:rsidR="00C510F9" w:rsidRPr="006C4F55">
              <w:rPr>
                <w:rFonts w:ascii="Arial" w:hAnsi="Arial" w:cs="Arial"/>
                <w:szCs w:val="28"/>
              </w:rPr>
              <w:t>is not available as an individual</w:t>
            </w:r>
            <w:r w:rsidR="0085450B" w:rsidRPr="006C4F55">
              <w:rPr>
                <w:rFonts w:ascii="Arial" w:hAnsi="Arial" w:cs="Arial"/>
                <w:szCs w:val="28"/>
              </w:rPr>
              <w:t xml:space="preserve"> module</w:t>
            </w:r>
            <w:r w:rsidR="00C510F9" w:rsidRPr="006C4F55">
              <w:rPr>
                <w:rFonts w:ascii="Arial" w:hAnsi="Arial" w:cs="Arial"/>
                <w:szCs w:val="28"/>
              </w:rPr>
              <w:t>.</w:t>
            </w:r>
          </w:p>
          <w:p w14:paraId="1255C0DB" w14:textId="77777777" w:rsidR="00595BB9" w:rsidRPr="006C4F55" w:rsidRDefault="00595BB9" w:rsidP="00B67202">
            <w:pPr>
              <w:rPr>
                <w:rFonts w:ascii="Arial" w:hAnsi="Arial" w:cs="Arial"/>
                <w:szCs w:val="28"/>
              </w:rPr>
            </w:pPr>
          </w:p>
          <w:p w14:paraId="7ED45B36" w14:textId="77777777" w:rsidR="003A0256" w:rsidRPr="006C4F55" w:rsidRDefault="003A0256" w:rsidP="00B67202">
            <w:pPr>
              <w:rPr>
                <w:rFonts w:ascii="Arial" w:hAnsi="Arial" w:cs="Arial"/>
                <w:szCs w:val="28"/>
              </w:rPr>
            </w:pPr>
            <w:r w:rsidRPr="006C4F55">
              <w:rPr>
                <w:rFonts w:ascii="Arial" w:hAnsi="Arial" w:cs="Arial"/>
                <w:szCs w:val="28"/>
              </w:rPr>
              <w:t xml:space="preserve">Other external </w:t>
            </w:r>
            <w:r w:rsidR="0074762C" w:rsidRPr="006C4F55">
              <w:rPr>
                <w:rFonts w:ascii="Arial" w:hAnsi="Arial" w:cs="Arial"/>
                <w:szCs w:val="28"/>
              </w:rPr>
              <w:t>reference</w:t>
            </w:r>
            <w:r w:rsidRPr="006C4F55">
              <w:rPr>
                <w:rFonts w:ascii="Arial" w:hAnsi="Arial" w:cs="Arial"/>
                <w:szCs w:val="28"/>
              </w:rPr>
              <w:t xml:space="preserve"> points used to inform programme outcomes include the National Occupational </w:t>
            </w:r>
            <w:r w:rsidR="0074762C" w:rsidRPr="006C4F55">
              <w:rPr>
                <w:rFonts w:ascii="Arial" w:hAnsi="Arial" w:cs="Arial"/>
                <w:szCs w:val="28"/>
              </w:rPr>
              <w:t>Standards for Sensory Services of the Children’s Workforce Development Council (CWDC) (2009).</w:t>
            </w:r>
          </w:p>
          <w:p w14:paraId="33BC15A9" w14:textId="77777777" w:rsidR="009C7AFF" w:rsidRPr="006C4F55" w:rsidRDefault="009C7AFF" w:rsidP="00B67202">
            <w:pPr>
              <w:rPr>
                <w:rFonts w:ascii="Arial" w:hAnsi="Arial" w:cs="Arial"/>
                <w:szCs w:val="28"/>
              </w:rPr>
            </w:pPr>
          </w:p>
          <w:p w14:paraId="5197D5BA" w14:textId="77777777" w:rsidR="009C7AFF" w:rsidRPr="006C4F55" w:rsidRDefault="009C7AFF" w:rsidP="00B67202">
            <w:pPr>
              <w:rPr>
                <w:rFonts w:ascii="Arial" w:hAnsi="Arial" w:cs="Arial"/>
                <w:szCs w:val="28"/>
              </w:rPr>
            </w:pPr>
            <w:r w:rsidRPr="006C4F55">
              <w:rPr>
                <w:rFonts w:ascii="Arial" w:hAnsi="Arial" w:cs="Arial"/>
                <w:szCs w:val="28"/>
              </w:rPr>
              <w:t>A Birmingham City University graduate should have the following attributes:</w:t>
            </w:r>
          </w:p>
          <w:p w14:paraId="48EF1889" w14:textId="77777777" w:rsidR="0053494C" w:rsidRPr="006C4F55" w:rsidRDefault="0053494C" w:rsidP="00B67202">
            <w:pPr>
              <w:rPr>
                <w:rFonts w:ascii="Arial" w:hAnsi="Arial" w:cs="Arial"/>
                <w:szCs w:val="28"/>
              </w:rPr>
            </w:pPr>
          </w:p>
          <w:p w14:paraId="178D230D" w14:textId="77777777" w:rsidR="009C7AFF" w:rsidRPr="006C4F55" w:rsidRDefault="009C7AFF" w:rsidP="009C7AFF">
            <w:pPr>
              <w:pStyle w:val="ListParagraph"/>
              <w:numPr>
                <w:ilvl w:val="0"/>
                <w:numId w:val="2"/>
              </w:numPr>
              <w:rPr>
                <w:rFonts w:ascii="Arial" w:hAnsi="Arial" w:cs="Arial"/>
                <w:szCs w:val="28"/>
              </w:rPr>
            </w:pPr>
            <w:r w:rsidRPr="006C4F55">
              <w:rPr>
                <w:rFonts w:ascii="Arial" w:hAnsi="Arial" w:cs="Arial"/>
                <w:szCs w:val="28"/>
              </w:rPr>
              <w:t>Is professional and work ready</w:t>
            </w:r>
          </w:p>
          <w:p w14:paraId="1C86770D" w14:textId="77777777" w:rsidR="009C7AFF" w:rsidRPr="006C4F55" w:rsidRDefault="009C7AFF" w:rsidP="009C7AFF">
            <w:pPr>
              <w:pStyle w:val="ListParagraph"/>
              <w:numPr>
                <w:ilvl w:val="0"/>
                <w:numId w:val="2"/>
              </w:numPr>
              <w:rPr>
                <w:rFonts w:ascii="Arial" w:hAnsi="Arial" w:cs="Arial"/>
                <w:szCs w:val="28"/>
              </w:rPr>
            </w:pPr>
            <w:r w:rsidRPr="006C4F55">
              <w:rPr>
                <w:rFonts w:ascii="Arial" w:hAnsi="Arial" w:cs="Arial"/>
                <w:szCs w:val="28"/>
              </w:rPr>
              <w:lastRenderedPageBreak/>
              <w:t>Is a creative problem solver</w:t>
            </w:r>
          </w:p>
          <w:p w14:paraId="6D91F294" w14:textId="77777777" w:rsidR="009C7AFF" w:rsidRPr="006C4F55" w:rsidRDefault="009C7AFF" w:rsidP="009C7AFF">
            <w:pPr>
              <w:pStyle w:val="ListParagraph"/>
              <w:numPr>
                <w:ilvl w:val="0"/>
                <w:numId w:val="2"/>
              </w:numPr>
              <w:rPr>
                <w:rFonts w:ascii="Arial" w:hAnsi="Arial" w:cs="Arial"/>
                <w:szCs w:val="28"/>
              </w:rPr>
            </w:pPr>
            <w:r w:rsidRPr="006C4F55">
              <w:rPr>
                <w:rFonts w:ascii="Arial" w:hAnsi="Arial" w:cs="Arial"/>
                <w:szCs w:val="28"/>
              </w:rPr>
              <w:t>Is enterprising</w:t>
            </w:r>
          </w:p>
          <w:p w14:paraId="13141533" w14:textId="77777777" w:rsidR="009C7AFF" w:rsidRPr="006C4F55" w:rsidRDefault="009C7AFF" w:rsidP="009C7AFF">
            <w:pPr>
              <w:pStyle w:val="ListParagraph"/>
              <w:numPr>
                <w:ilvl w:val="0"/>
                <w:numId w:val="2"/>
              </w:numPr>
              <w:rPr>
                <w:rFonts w:ascii="Arial" w:hAnsi="Arial" w:cs="Arial"/>
                <w:szCs w:val="28"/>
              </w:rPr>
            </w:pPr>
            <w:r w:rsidRPr="006C4F55">
              <w:rPr>
                <w:rFonts w:ascii="Arial" w:hAnsi="Arial" w:cs="Arial"/>
                <w:szCs w:val="28"/>
              </w:rPr>
              <w:t>Has a global outlook</w:t>
            </w:r>
          </w:p>
          <w:p w14:paraId="047DFBB4" w14:textId="77777777" w:rsidR="00B26135" w:rsidRPr="006C4F55" w:rsidRDefault="00B26135" w:rsidP="00B26135">
            <w:pPr>
              <w:pStyle w:val="ListParagraph"/>
              <w:rPr>
                <w:rFonts w:ascii="Arial" w:hAnsi="Arial" w:cs="Arial"/>
                <w:szCs w:val="28"/>
              </w:rPr>
            </w:pPr>
          </w:p>
          <w:p w14:paraId="702DE860" w14:textId="77777777" w:rsidR="009C7AFF" w:rsidRPr="006C4F55" w:rsidRDefault="009C7AFF" w:rsidP="009C7AFF">
            <w:pPr>
              <w:rPr>
                <w:rFonts w:ascii="Arial" w:hAnsi="Arial" w:cs="Arial"/>
                <w:szCs w:val="28"/>
              </w:rPr>
            </w:pPr>
            <w:r w:rsidRPr="006C4F55">
              <w:rPr>
                <w:rFonts w:ascii="Arial" w:hAnsi="Arial" w:cs="Arial"/>
                <w:szCs w:val="28"/>
              </w:rPr>
              <w:t xml:space="preserve">The </w:t>
            </w:r>
            <w:r w:rsidR="000420D6" w:rsidRPr="006C4F55">
              <w:rPr>
                <w:rFonts w:ascii="Arial" w:hAnsi="Arial" w:cs="Arial"/>
                <w:szCs w:val="28"/>
              </w:rPr>
              <w:t>BSc (Hons) Habilitation Work Working with C</w:t>
            </w:r>
            <w:r w:rsidRPr="006C4F55">
              <w:rPr>
                <w:rFonts w:ascii="Arial" w:hAnsi="Arial" w:cs="Arial"/>
                <w:szCs w:val="28"/>
              </w:rPr>
              <w:t>hi</w:t>
            </w:r>
            <w:r w:rsidR="00C13CAD" w:rsidRPr="006C4F55">
              <w:rPr>
                <w:rFonts w:ascii="Arial" w:hAnsi="Arial" w:cs="Arial"/>
                <w:szCs w:val="28"/>
              </w:rPr>
              <w:t>ldren</w:t>
            </w:r>
            <w:r w:rsidR="000420D6" w:rsidRPr="006C4F55">
              <w:rPr>
                <w:rFonts w:ascii="Arial" w:hAnsi="Arial" w:cs="Arial"/>
                <w:szCs w:val="28"/>
              </w:rPr>
              <w:t xml:space="preserve"> and Young P</w:t>
            </w:r>
            <w:r w:rsidR="0053494C" w:rsidRPr="006C4F55">
              <w:rPr>
                <w:rFonts w:ascii="Arial" w:hAnsi="Arial" w:cs="Arial"/>
                <w:szCs w:val="28"/>
              </w:rPr>
              <w:t>eople programme</w:t>
            </w:r>
            <w:r w:rsidRPr="006C4F55">
              <w:rPr>
                <w:rFonts w:ascii="Arial" w:hAnsi="Arial" w:cs="Arial"/>
                <w:szCs w:val="28"/>
              </w:rPr>
              <w:t xml:space="preserve"> is designed to produce graduates who consciously embrace all of these combined </w:t>
            </w:r>
            <w:r w:rsidR="0023295C" w:rsidRPr="006C4F55">
              <w:rPr>
                <w:rFonts w:ascii="Arial" w:hAnsi="Arial" w:cs="Arial"/>
                <w:szCs w:val="28"/>
              </w:rPr>
              <w:t xml:space="preserve">personal and </w:t>
            </w:r>
            <w:r w:rsidRPr="006C4F55">
              <w:rPr>
                <w:rFonts w:ascii="Arial" w:hAnsi="Arial" w:cs="Arial"/>
                <w:szCs w:val="28"/>
              </w:rPr>
              <w:t>professional attributes an</w:t>
            </w:r>
            <w:r w:rsidR="00B26135" w:rsidRPr="006C4F55">
              <w:rPr>
                <w:rFonts w:ascii="Arial" w:hAnsi="Arial" w:cs="Arial"/>
                <w:szCs w:val="28"/>
              </w:rPr>
              <w:t>d are fit for practice and awar</w:t>
            </w:r>
            <w:r w:rsidRPr="006C4F55">
              <w:rPr>
                <w:rFonts w:ascii="Arial" w:hAnsi="Arial" w:cs="Arial"/>
                <w:szCs w:val="28"/>
              </w:rPr>
              <w:t xml:space="preserve">d. </w:t>
            </w:r>
          </w:p>
          <w:p w14:paraId="2C38AFB9" w14:textId="77777777" w:rsidR="009723D5" w:rsidRPr="006C4F55" w:rsidRDefault="009723D5" w:rsidP="009C7AFF">
            <w:pPr>
              <w:rPr>
                <w:rFonts w:ascii="Arial" w:hAnsi="Arial" w:cs="Arial"/>
                <w:szCs w:val="28"/>
              </w:rPr>
            </w:pPr>
          </w:p>
          <w:p w14:paraId="15BA27FF" w14:textId="77777777" w:rsidR="009723D5" w:rsidRPr="006C4F55" w:rsidRDefault="0053494C" w:rsidP="009C7AFF">
            <w:pPr>
              <w:rPr>
                <w:rFonts w:ascii="Arial" w:hAnsi="Arial" w:cs="Arial"/>
                <w:szCs w:val="28"/>
              </w:rPr>
            </w:pPr>
            <w:r w:rsidRPr="006C4F55">
              <w:rPr>
                <w:rFonts w:ascii="Arial" w:hAnsi="Arial" w:cs="Arial"/>
                <w:szCs w:val="28"/>
              </w:rPr>
              <w:t>The design of the programme</w:t>
            </w:r>
            <w:r w:rsidR="009723D5" w:rsidRPr="006C4F55">
              <w:rPr>
                <w:rFonts w:ascii="Arial" w:hAnsi="Arial" w:cs="Arial"/>
                <w:szCs w:val="28"/>
              </w:rPr>
              <w:t xml:space="preserve"> mate</w:t>
            </w:r>
            <w:r w:rsidRPr="006C4F55">
              <w:rPr>
                <w:rFonts w:ascii="Arial" w:hAnsi="Arial" w:cs="Arial"/>
                <w:szCs w:val="28"/>
              </w:rPr>
              <w:t>rials and the flexible programme</w:t>
            </w:r>
            <w:r w:rsidR="009723D5" w:rsidRPr="006C4F55">
              <w:rPr>
                <w:rFonts w:ascii="Arial" w:hAnsi="Arial" w:cs="Arial"/>
                <w:szCs w:val="28"/>
              </w:rPr>
              <w:t xml:space="preserve"> structure are based on a philosophy of empower</w:t>
            </w:r>
            <w:r w:rsidR="003D1C75" w:rsidRPr="006C4F55">
              <w:rPr>
                <w:rFonts w:ascii="Arial" w:hAnsi="Arial" w:cs="Arial"/>
                <w:szCs w:val="28"/>
              </w:rPr>
              <w:t>ment. This is to enable you</w:t>
            </w:r>
            <w:r w:rsidR="009723D5" w:rsidRPr="006C4F55">
              <w:rPr>
                <w:rFonts w:ascii="Arial" w:hAnsi="Arial" w:cs="Arial"/>
                <w:szCs w:val="28"/>
              </w:rPr>
              <w:t xml:space="preserve"> to study at </w:t>
            </w:r>
            <w:r w:rsidR="003D1C75" w:rsidRPr="006C4F55">
              <w:rPr>
                <w:rFonts w:ascii="Arial" w:hAnsi="Arial" w:cs="Arial"/>
                <w:szCs w:val="28"/>
              </w:rPr>
              <w:t>your own pace, alongside your</w:t>
            </w:r>
            <w:r w:rsidR="009723D5" w:rsidRPr="006C4F55">
              <w:rPr>
                <w:rFonts w:ascii="Arial" w:hAnsi="Arial" w:cs="Arial"/>
                <w:szCs w:val="28"/>
              </w:rPr>
              <w:t xml:space="preserve"> </w:t>
            </w:r>
            <w:r w:rsidR="003D1C75" w:rsidRPr="006C4F55">
              <w:rPr>
                <w:rFonts w:ascii="Arial" w:hAnsi="Arial" w:cs="Arial"/>
                <w:szCs w:val="28"/>
              </w:rPr>
              <w:t>o</w:t>
            </w:r>
            <w:r w:rsidR="009723D5" w:rsidRPr="006C4F55">
              <w:rPr>
                <w:rFonts w:ascii="Arial" w:hAnsi="Arial" w:cs="Arial"/>
                <w:szCs w:val="28"/>
              </w:rPr>
              <w:t xml:space="preserve">ther personal and professional commitments, within the limits of University regulations. Due to the high proportion of </w:t>
            </w:r>
            <w:r w:rsidR="00C13CAD" w:rsidRPr="006C4F55">
              <w:rPr>
                <w:rFonts w:ascii="Arial" w:hAnsi="Arial" w:cs="Arial"/>
                <w:szCs w:val="28"/>
              </w:rPr>
              <w:t>stud</w:t>
            </w:r>
            <w:r w:rsidRPr="006C4F55">
              <w:rPr>
                <w:rFonts w:ascii="Arial" w:hAnsi="Arial" w:cs="Arial"/>
                <w:szCs w:val="28"/>
              </w:rPr>
              <w:t>ents studying this programme</w:t>
            </w:r>
            <w:r w:rsidR="009723D5" w:rsidRPr="006C4F55">
              <w:rPr>
                <w:rFonts w:ascii="Arial" w:hAnsi="Arial" w:cs="Arial"/>
                <w:szCs w:val="28"/>
              </w:rPr>
              <w:t xml:space="preserve"> alongside profession related employment it is i</w:t>
            </w:r>
            <w:r w:rsidR="00C13CAD" w:rsidRPr="006C4F55">
              <w:rPr>
                <w:rFonts w:ascii="Arial" w:hAnsi="Arial" w:cs="Arial"/>
                <w:szCs w:val="28"/>
              </w:rPr>
              <w:t>mpe</w:t>
            </w:r>
            <w:r w:rsidRPr="006C4F55">
              <w:rPr>
                <w:rFonts w:ascii="Arial" w:hAnsi="Arial" w:cs="Arial"/>
                <w:szCs w:val="28"/>
              </w:rPr>
              <w:t>rative to offer the programme</w:t>
            </w:r>
            <w:r w:rsidR="009723D5" w:rsidRPr="006C4F55">
              <w:rPr>
                <w:rFonts w:ascii="Arial" w:hAnsi="Arial" w:cs="Arial"/>
                <w:szCs w:val="28"/>
              </w:rPr>
              <w:t xml:space="preserve"> via a “blended” </w:t>
            </w:r>
            <w:r w:rsidR="00C13CAD" w:rsidRPr="006C4F55">
              <w:rPr>
                <w:rFonts w:ascii="Arial" w:hAnsi="Arial" w:cs="Arial"/>
                <w:szCs w:val="28"/>
              </w:rPr>
              <w:t xml:space="preserve">learning approach. The </w:t>
            </w:r>
            <w:r w:rsidRPr="006C4F55">
              <w:rPr>
                <w:rFonts w:ascii="Arial" w:hAnsi="Arial" w:cs="Arial"/>
                <w:szCs w:val="28"/>
              </w:rPr>
              <w:t>programme</w:t>
            </w:r>
            <w:r w:rsidR="009723D5" w:rsidRPr="006C4F55">
              <w:rPr>
                <w:rFonts w:ascii="Arial" w:hAnsi="Arial" w:cs="Arial"/>
                <w:szCs w:val="28"/>
              </w:rPr>
              <w:t xml:space="preserve"> integrates face to face </w:t>
            </w:r>
            <w:r w:rsidR="007E1755" w:rsidRPr="006C4F55">
              <w:rPr>
                <w:rFonts w:ascii="Arial" w:hAnsi="Arial" w:cs="Arial"/>
                <w:szCs w:val="28"/>
              </w:rPr>
              <w:t>teaching with work based learning and o</w:t>
            </w:r>
            <w:r w:rsidR="00C13CAD" w:rsidRPr="006C4F55">
              <w:rPr>
                <w:rFonts w:ascii="Arial" w:hAnsi="Arial" w:cs="Arial"/>
                <w:szCs w:val="28"/>
              </w:rPr>
              <w:t xml:space="preserve">nline interaction. </w:t>
            </w:r>
            <w:r w:rsidRPr="006C4F55">
              <w:rPr>
                <w:rFonts w:ascii="Arial" w:hAnsi="Arial" w:cs="Arial"/>
                <w:szCs w:val="28"/>
              </w:rPr>
              <w:t>The programme</w:t>
            </w:r>
            <w:r w:rsidR="007E1755" w:rsidRPr="006C4F55">
              <w:rPr>
                <w:rFonts w:ascii="Arial" w:hAnsi="Arial" w:cs="Arial"/>
                <w:szCs w:val="28"/>
              </w:rPr>
              <w:t xml:space="preserve"> team has a commitment to student centred learning</w:t>
            </w:r>
            <w:r w:rsidR="003D1C75" w:rsidRPr="006C4F55">
              <w:rPr>
                <w:rFonts w:ascii="Arial" w:hAnsi="Arial" w:cs="Arial"/>
                <w:szCs w:val="28"/>
              </w:rPr>
              <w:t xml:space="preserve"> and tut</w:t>
            </w:r>
            <w:r w:rsidR="000420D6" w:rsidRPr="006C4F55">
              <w:rPr>
                <w:rFonts w:ascii="Arial" w:hAnsi="Arial" w:cs="Arial"/>
                <w:szCs w:val="28"/>
              </w:rPr>
              <w:t>ors are active members of Hab VI</w:t>
            </w:r>
            <w:r w:rsidR="003D1C75" w:rsidRPr="006C4F55">
              <w:rPr>
                <w:rFonts w:ascii="Arial" w:hAnsi="Arial" w:cs="Arial"/>
                <w:szCs w:val="28"/>
              </w:rPr>
              <w:t xml:space="preserve"> UK and have contributed to specialist groups for visual impairment such as NatSip, publications such as Insight magazine and radio programmes such as BBC Radio 4 “In Touch”</w:t>
            </w:r>
            <w:r w:rsidRPr="006C4F55">
              <w:rPr>
                <w:rFonts w:ascii="Arial" w:hAnsi="Arial" w:cs="Arial"/>
                <w:szCs w:val="28"/>
              </w:rPr>
              <w:t>. The programme</w:t>
            </w:r>
            <w:r w:rsidR="007E1755" w:rsidRPr="006C4F55">
              <w:rPr>
                <w:rFonts w:ascii="Arial" w:hAnsi="Arial" w:cs="Arial"/>
                <w:szCs w:val="28"/>
              </w:rPr>
              <w:t xml:space="preserve"> models in its teaching ethos the values with which it is expected graduates will practice. </w:t>
            </w:r>
          </w:p>
          <w:p w14:paraId="219D28AC" w14:textId="77777777" w:rsidR="00561782" w:rsidRPr="006D64DE" w:rsidRDefault="00561782" w:rsidP="00B67202">
            <w:pPr>
              <w:rPr>
                <w:rFonts w:ascii="Arial" w:hAnsi="Arial" w:cs="Arial"/>
                <w:i/>
                <w:sz w:val="28"/>
                <w:szCs w:val="28"/>
              </w:rPr>
            </w:pPr>
          </w:p>
        </w:tc>
      </w:tr>
      <w:tr w:rsidR="00B868AB" w:rsidRPr="006D64DE" w14:paraId="13D0FA49" w14:textId="77777777" w:rsidTr="0086281E">
        <w:tc>
          <w:tcPr>
            <w:tcW w:w="10420" w:type="dxa"/>
            <w:gridSpan w:val="2"/>
          </w:tcPr>
          <w:p w14:paraId="722D7F1B" w14:textId="77777777" w:rsidR="00B868AB" w:rsidRPr="006C4F55" w:rsidRDefault="00B868AB" w:rsidP="00CA7C0E">
            <w:pPr>
              <w:pStyle w:val="Heading2"/>
              <w:outlineLvl w:val="1"/>
              <w:rPr>
                <w:rFonts w:ascii="Arial" w:hAnsi="Arial" w:cs="Arial"/>
                <w:sz w:val="22"/>
                <w:szCs w:val="22"/>
              </w:rPr>
            </w:pPr>
            <w:r w:rsidRPr="006C4F55">
              <w:rPr>
                <w:rFonts w:ascii="Arial" w:hAnsi="Arial" w:cs="Arial"/>
                <w:sz w:val="22"/>
                <w:szCs w:val="22"/>
              </w:rPr>
              <w:lastRenderedPageBreak/>
              <w:t>Programme Aims</w:t>
            </w:r>
          </w:p>
          <w:p w14:paraId="56721216" w14:textId="77777777" w:rsidR="00B868AB" w:rsidRPr="006C4F55" w:rsidRDefault="00B868AB" w:rsidP="00A149AB">
            <w:pPr>
              <w:rPr>
                <w:rFonts w:ascii="Arial" w:hAnsi="Arial" w:cs="Arial"/>
              </w:rPr>
            </w:pPr>
          </w:p>
          <w:p w14:paraId="712CC9C1" w14:textId="77777777" w:rsidR="00A149AB" w:rsidRPr="006C4F55" w:rsidRDefault="00A149AB" w:rsidP="00A149AB">
            <w:pPr>
              <w:rPr>
                <w:rFonts w:ascii="Arial" w:hAnsi="Arial" w:cs="Arial"/>
              </w:rPr>
            </w:pPr>
            <w:r w:rsidRPr="006C4F55">
              <w:rPr>
                <w:rFonts w:ascii="Arial" w:hAnsi="Arial" w:cs="Arial"/>
              </w:rPr>
              <w:t xml:space="preserve">The programme will provide students opportunities to: </w:t>
            </w:r>
          </w:p>
          <w:p w14:paraId="5E44E34D" w14:textId="77777777" w:rsidR="00A149AB" w:rsidRPr="006C4F55" w:rsidRDefault="00A149AB" w:rsidP="00A149AB">
            <w:pPr>
              <w:rPr>
                <w:rFonts w:ascii="Arial" w:hAnsi="Arial" w:cs="Arial"/>
              </w:rPr>
            </w:pPr>
          </w:p>
        </w:tc>
      </w:tr>
      <w:tr w:rsidR="00905AF8" w:rsidRPr="006D64DE" w14:paraId="77C1F97C" w14:textId="77777777" w:rsidTr="00B868AB">
        <w:tc>
          <w:tcPr>
            <w:tcW w:w="3143" w:type="dxa"/>
          </w:tcPr>
          <w:p w14:paraId="531E78EB" w14:textId="77777777" w:rsidR="00905AF8" w:rsidRPr="006C4F55" w:rsidRDefault="00905AF8" w:rsidP="00905AF8">
            <w:pPr>
              <w:pStyle w:val="ListParagraph"/>
              <w:numPr>
                <w:ilvl w:val="0"/>
                <w:numId w:val="3"/>
              </w:numPr>
              <w:rPr>
                <w:rFonts w:ascii="Arial" w:hAnsi="Arial" w:cs="Arial"/>
              </w:rPr>
            </w:pPr>
            <w:r w:rsidRPr="006C4F55">
              <w:rPr>
                <w:rFonts w:ascii="Arial" w:hAnsi="Arial" w:cs="Arial"/>
              </w:rPr>
              <w:t xml:space="preserve">Pursuing Excellence </w:t>
            </w:r>
          </w:p>
        </w:tc>
        <w:tc>
          <w:tcPr>
            <w:tcW w:w="7277" w:type="dxa"/>
          </w:tcPr>
          <w:p w14:paraId="5311A444" w14:textId="691A7167" w:rsidR="00466250" w:rsidRPr="006C4F55" w:rsidRDefault="006E45C2" w:rsidP="00466250">
            <w:pPr>
              <w:rPr>
                <w:rFonts w:ascii="Arial" w:hAnsi="Arial" w:cs="Arial"/>
              </w:rPr>
            </w:pPr>
            <w:r w:rsidRPr="006C4F55">
              <w:rPr>
                <w:rFonts w:ascii="Arial" w:hAnsi="Arial" w:cs="Arial"/>
              </w:rPr>
              <w:t>P</w:t>
            </w:r>
            <w:r w:rsidR="00466250" w:rsidRPr="006C4F55">
              <w:rPr>
                <w:rFonts w:ascii="Arial" w:hAnsi="Arial" w:cs="Arial"/>
              </w:rPr>
              <w:t>rogress and develop to become pro-active, highly effective problem solvers whose reflective and evidence based practice will enhance future habilitation services through the delivery of high standards of professional practice</w:t>
            </w:r>
          </w:p>
          <w:p w14:paraId="66D796D3" w14:textId="77777777" w:rsidR="00905AF8" w:rsidRPr="006C4F55" w:rsidRDefault="00905AF8" w:rsidP="00696364">
            <w:pPr>
              <w:rPr>
                <w:rFonts w:ascii="Arial" w:hAnsi="Arial" w:cs="Arial"/>
              </w:rPr>
            </w:pPr>
          </w:p>
        </w:tc>
      </w:tr>
      <w:tr w:rsidR="00905AF8" w:rsidRPr="006D64DE" w14:paraId="4B55C3EA" w14:textId="77777777" w:rsidTr="00B868AB">
        <w:tc>
          <w:tcPr>
            <w:tcW w:w="3143" w:type="dxa"/>
          </w:tcPr>
          <w:p w14:paraId="678D0C45" w14:textId="77777777" w:rsidR="00905AF8" w:rsidRPr="006C4F55" w:rsidRDefault="00905AF8" w:rsidP="00905AF8">
            <w:pPr>
              <w:pStyle w:val="ListParagraph"/>
              <w:numPr>
                <w:ilvl w:val="0"/>
                <w:numId w:val="3"/>
              </w:numPr>
              <w:rPr>
                <w:rFonts w:ascii="Arial" w:hAnsi="Arial" w:cs="Arial"/>
              </w:rPr>
            </w:pPr>
            <w:r w:rsidRPr="006C4F55">
              <w:rPr>
                <w:rFonts w:ascii="Arial" w:hAnsi="Arial" w:cs="Arial"/>
              </w:rPr>
              <w:t>Practice-led, knowledge-applied</w:t>
            </w:r>
          </w:p>
        </w:tc>
        <w:tc>
          <w:tcPr>
            <w:tcW w:w="7277" w:type="dxa"/>
          </w:tcPr>
          <w:p w14:paraId="291CA795" w14:textId="06FA733F" w:rsidR="00905AF8" w:rsidRPr="006C4F55" w:rsidRDefault="006E45C2" w:rsidP="008125FC">
            <w:pPr>
              <w:rPr>
                <w:rFonts w:ascii="Arial" w:hAnsi="Arial" w:cs="Arial"/>
              </w:rPr>
            </w:pPr>
            <w:r w:rsidRPr="006C4F55">
              <w:rPr>
                <w:rFonts w:ascii="Arial" w:hAnsi="Arial" w:cs="Arial"/>
              </w:rPr>
              <w:t>By e</w:t>
            </w:r>
            <w:r w:rsidR="00466250" w:rsidRPr="006C4F55">
              <w:rPr>
                <w:rFonts w:ascii="Arial" w:hAnsi="Arial" w:cs="Arial"/>
              </w:rPr>
              <w:t>mbedding contributions, feedback and knowledge of best practice from practice partners, stakeholders and recognised experts; students</w:t>
            </w:r>
            <w:r w:rsidR="0028497A" w:rsidRPr="006C4F55">
              <w:rPr>
                <w:rFonts w:ascii="Arial" w:hAnsi="Arial" w:cs="Arial"/>
              </w:rPr>
              <w:t>’</w:t>
            </w:r>
            <w:r w:rsidR="00466250" w:rsidRPr="006C4F55">
              <w:rPr>
                <w:rFonts w:ascii="Arial" w:hAnsi="Arial" w:cs="Arial"/>
              </w:rPr>
              <w:t xml:space="preserve"> applications of the theoretical principles </w:t>
            </w:r>
            <w:r w:rsidR="0028497A" w:rsidRPr="006C4F55">
              <w:rPr>
                <w:rFonts w:ascii="Arial" w:hAnsi="Arial" w:cs="Arial"/>
              </w:rPr>
              <w:t xml:space="preserve">to </w:t>
            </w:r>
            <w:r w:rsidR="00466250" w:rsidRPr="006C4F55">
              <w:rPr>
                <w:rFonts w:ascii="Arial" w:hAnsi="Arial" w:cs="Arial"/>
              </w:rPr>
              <w:t xml:space="preserve"> habilitation practice settings will enable them to work effectively as part of a multi disciplinary team.</w:t>
            </w:r>
          </w:p>
        </w:tc>
      </w:tr>
      <w:tr w:rsidR="00905AF8" w:rsidRPr="006D64DE" w14:paraId="4029D27B" w14:textId="77777777" w:rsidTr="00B868AB">
        <w:tc>
          <w:tcPr>
            <w:tcW w:w="3143" w:type="dxa"/>
          </w:tcPr>
          <w:p w14:paraId="3449B81B" w14:textId="77777777" w:rsidR="00905AF8" w:rsidRPr="006C4F55" w:rsidRDefault="00144B77" w:rsidP="00905AF8">
            <w:pPr>
              <w:pStyle w:val="ListParagraph"/>
              <w:numPr>
                <w:ilvl w:val="0"/>
                <w:numId w:val="3"/>
              </w:numPr>
              <w:rPr>
                <w:rFonts w:ascii="Arial" w:hAnsi="Arial" w:cs="Arial"/>
              </w:rPr>
            </w:pPr>
            <w:r w:rsidRPr="006C4F55">
              <w:rPr>
                <w:rFonts w:ascii="Arial" w:hAnsi="Arial" w:cs="Arial"/>
              </w:rPr>
              <w:t>Interdisciplinary</w:t>
            </w:r>
          </w:p>
        </w:tc>
        <w:tc>
          <w:tcPr>
            <w:tcW w:w="7277" w:type="dxa"/>
          </w:tcPr>
          <w:p w14:paraId="0B28C452" w14:textId="5123FE3E" w:rsidR="00905AF8" w:rsidRPr="006C4F55" w:rsidRDefault="00466250" w:rsidP="008125FC">
            <w:pPr>
              <w:rPr>
                <w:rFonts w:ascii="Arial" w:hAnsi="Arial" w:cs="Arial"/>
              </w:rPr>
            </w:pPr>
            <w:r w:rsidRPr="006C4F55">
              <w:rPr>
                <w:rFonts w:ascii="Arial" w:hAnsi="Arial" w:cs="Arial"/>
              </w:rPr>
              <w:t>Students will participate in inter-professional learning to broaden intellectual, analytical and judgement skills and enhance the communication with and awareness of diversity in culture and lifestyle amongst colleagues and children and young people</w:t>
            </w:r>
          </w:p>
          <w:p w14:paraId="36002F78" w14:textId="77777777" w:rsidR="00466250" w:rsidRPr="006C4F55" w:rsidRDefault="00466250" w:rsidP="008125FC">
            <w:pPr>
              <w:rPr>
                <w:rFonts w:ascii="Arial" w:hAnsi="Arial" w:cs="Arial"/>
              </w:rPr>
            </w:pPr>
          </w:p>
        </w:tc>
      </w:tr>
      <w:tr w:rsidR="00905AF8" w:rsidRPr="006D64DE" w14:paraId="76593B33" w14:textId="77777777" w:rsidTr="00B868AB">
        <w:tc>
          <w:tcPr>
            <w:tcW w:w="3143" w:type="dxa"/>
          </w:tcPr>
          <w:p w14:paraId="1F7C81E4" w14:textId="77777777" w:rsidR="00905AF8" w:rsidRPr="006C4F55" w:rsidRDefault="00905AF8" w:rsidP="00905AF8">
            <w:pPr>
              <w:pStyle w:val="ListParagraph"/>
              <w:numPr>
                <w:ilvl w:val="0"/>
                <w:numId w:val="3"/>
              </w:numPr>
              <w:rPr>
                <w:rFonts w:ascii="Arial" w:hAnsi="Arial" w:cs="Arial"/>
                <w:szCs w:val="28"/>
              </w:rPr>
            </w:pPr>
            <w:r w:rsidRPr="006C4F55">
              <w:rPr>
                <w:rFonts w:ascii="Arial" w:hAnsi="Arial" w:cs="Arial"/>
                <w:szCs w:val="28"/>
              </w:rPr>
              <w:t>Employability-driven</w:t>
            </w:r>
          </w:p>
        </w:tc>
        <w:tc>
          <w:tcPr>
            <w:tcW w:w="7277" w:type="dxa"/>
          </w:tcPr>
          <w:p w14:paraId="79674318" w14:textId="55712201" w:rsidR="00FB7A4F" w:rsidRPr="006C4F55" w:rsidRDefault="00FB7A4F" w:rsidP="00466250">
            <w:pPr>
              <w:rPr>
                <w:rFonts w:ascii="Arial" w:hAnsi="Arial" w:cs="Arial"/>
                <w:szCs w:val="28"/>
              </w:rPr>
            </w:pPr>
            <w:r w:rsidRPr="006C4F55">
              <w:rPr>
                <w:rFonts w:ascii="Arial" w:hAnsi="Arial" w:cs="Arial"/>
                <w:szCs w:val="28"/>
              </w:rPr>
              <w:t>Demonstrate the competence required to practice as a specialist rehabilitation worker with the transferable skills, knowledge and ability to be leading practitioners who are able to work with a diverse range of children and young people who have a visual impairment and associated needs.</w:t>
            </w:r>
          </w:p>
          <w:p w14:paraId="55BAB25B" w14:textId="77777777" w:rsidR="00905AF8" w:rsidRPr="006C4F55" w:rsidRDefault="00905AF8" w:rsidP="00466250">
            <w:pPr>
              <w:rPr>
                <w:rFonts w:ascii="Arial" w:hAnsi="Arial" w:cs="Arial"/>
                <w:szCs w:val="28"/>
              </w:rPr>
            </w:pPr>
          </w:p>
        </w:tc>
      </w:tr>
      <w:tr w:rsidR="00905AF8" w:rsidRPr="006D64DE" w14:paraId="21AC74EA" w14:textId="77777777" w:rsidTr="00B868AB">
        <w:tc>
          <w:tcPr>
            <w:tcW w:w="3143" w:type="dxa"/>
          </w:tcPr>
          <w:p w14:paraId="5841142E" w14:textId="77777777" w:rsidR="00905AF8" w:rsidRPr="006C4F55" w:rsidRDefault="00905AF8" w:rsidP="00905AF8">
            <w:pPr>
              <w:pStyle w:val="ListParagraph"/>
              <w:numPr>
                <w:ilvl w:val="0"/>
                <w:numId w:val="3"/>
              </w:numPr>
              <w:rPr>
                <w:rFonts w:ascii="Arial" w:hAnsi="Arial" w:cs="Arial"/>
                <w:szCs w:val="28"/>
              </w:rPr>
            </w:pPr>
            <w:r w:rsidRPr="006C4F55">
              <w:rPr>
                <w:rFonts w:ascii="Arial" w:hAnsi="Arial" w:cs="Arial"/>
                <w:szCs w:val="28"/>
              </w:rPr>
              <w:t>Internationalisation</w:t>
            </w:r>
          </w:p>
        </w:tc>
        <w:tc>
          <w:tcPr>
            <w:tcW w:w="7277" w:type="dxa"/>
          </w:tcPr>
          <w:p w14:paraId="53AFFDE7" w14:textId="1B6E2304" w:rsidR="00905AF8" w:rsidRPr="006C4F55" w:rsidRDefault="00D15B63" w:rsidP="00984168">
            <w:pPr>
              <w:rPr>
                <w:rFonts w:ascii="Arial" w:hAnsi="Arial" w:cs="Arial"/>
                <w:szCs w:val="28"/>
              </w:rPr>
            </w:pPr>
            <w:r w:rsidRPr="00400D6F">
              <w:t xml:space="preserve"> </w:t>
            </w:r>
            <w:r w:rsidRPr="006C4F55">
              <w:rPr>
                <w:rFonts w:ascii="Arial" w:hAnsi="Arial" w:cs="Arial"/>
                <w:szCs w:val="28"/>
              </w:rPr>
              <w:t>Through engagement with the evidence base and incorporating opportunities to consider global habilitation, perspectives are considered to enable students to practice effectively and to ensure that they are sensitive to the needs of the diverse cultures that they may encounter.</w:t>
            </w:r>
          </w:p>
        </w:tc>
      </w:tr>
    </w:tbl>
    <w:p w14:paraId="700E015B" w14:textId="77777777" w:rsidR="00237378" w:rsidRPr="006D64DE" w:rsidRDefault="00237378" w:rsidP="00DA1191">
      <w:pPr>
        <w:tabs>
          <w:tab w:val="left" w:pos="2780"/>
        </w:tabs>
        <w:rPr>
          <w:rFonts w:ascii="Arial" w:hAnsi="Arial" w:cs="Arial"/>
          <w:sz w:val="28"/>
          <w:szCs w:val="28"/>
        </w:rPr>
      </w:pPr>
    </w:p>
    <w:tbl>
      <w:tblPr>
        <w:tblStyle w:val="TableGrid"/>
        <w:tblW w:w="0" w:type="auto"/>
        <w:tblLook w:val="04A0" w:firstRow="1" w:lastRow="0" w:firstColumn="1" w:lastColumn="0" w:noHBand="0" w:noVBand="1"/>
      </w:tblPr>
      <w:tblGrid>
        <w:gridCol w:w="10420"/>
      </w:tblGrid>
      <w:tr w:rsidR="00561782" w:rsidRPr="006D64DE" w14:paraId="7938F614" w14:textId="77777777" w:rsidTr="002C7F1C">
        <w:tc>
          <w:tcPr>
            <w:tcW w:w="10420" w:type="dxa"/>
          </w:tcPr>
          <w:p w14:paraId="645703C8" w14:textId="77777777" w:rsidR="00561782" w:rsidRPr="006C4F55" w:rsidRDefault="00561782" w:rsidP="00561782">
            <w:pPr>
              <w:pStyle w:val="Heading2"/>
              <w:outlineLvl w:val="1"/>
              <w:rPr>
                <w:rFonts w:ascii="Arial" w:hAnsi="Arial" w:cs="Arial"/>
              </w:rPr>
            </w:pPr>
            <w:r w:rsidRPr="006C4F55">
              <w:rPr>
                <w:rFonts w:ascii="Arial" w:hAnsi="Arial" w:cs="Arial"/>
              </w:rPr>
              <w:t>Programme Learning</w:t>
            </w:r>
            <w:r w:rsidR="00CA7C0E" w:rsidRPr="006C4F55">
              <w:rPr>
                <w:rFonts w:ascii="Arial" w:hAnsi="Arial" w:cs="Arial"/>
              </w:rPr>
              <w:t>,</w:t>
            </w:r>
            <w:r w:rsidRPr="006C4F55">
              <w:rPr>
                <w:rFonts w:ascii="Arial" w:hAnsi="Arial" w:cs="Arial"/>
              </w:rPr>
              <w:t xml:space="preserve"> Teaching &amp; Assessment Strategy </w:t>
            </w:r>
          </w:p>
        </w:tc>
      </w:tr>
      <w:tr w:rsidR="00561782" w:rsidRPr="006D64DE" w14:paraId="57292D2C" w14:textId="77777777" w:rsidTr="002C7F1C">
        <w:tc>
          <w:tcPr>
            <w:tcW w:w="10420" w:type="dxa"/>
          </w:tcPr>
          <w:p w14:paraId="19456916" w14:textId="77777777" w:rsidR="00CA7C0E" w:rsidRPr="006C4F55" w:rsidRDefault="00CA7C0E" w:rsidP="00CA7C0E">
            <w:pPr>
              <w:rPr>
                <w:rFonts w:ascii="Arial" w:hAnsi="Arial" w:cs="Arial"/>
                <w:iCs/>
                <w:szCs w:val="28"/>
              </w:rPr>
            </w:pPr>
            <w:r w:rsidRPr="006C4F55">
              <w:rPr>
                <w:rFonts w:ascii="Arial" w:hAnsi="Arial" w:cs="Arial"/>
                <w:iCs/>
                <w:szCs w:val="28"/>
              </w:rPr>
              <w:lastRenderedPageBreak/>
              <w:t xml:space="preserve">This section explains the learning and teaching approaches, activities and experiences that your programme will </w:t>
            </w:r>
            <w:r w:rsidR="00271FB6" w:rsidRPr="006C4F55">
              <w:rPr>
                <w:rFonts w:ascii="Arial" w:hAnsi="Arial" w:cs="Arial"/>
                <w:iCs/>
                <w:szCs w:val="28"/>
              </w:rPr>
              <w:t>offer</w:t>
            </w:r>
            <w:r w:rsidR="00226885" w:rsidRPr="006C4F55">
              <w:rPr>
                <w:rFonts w:ascii="Arial" w:hAnsi="Arial" w:cs="Arial"/>
                <w:iCs/>
                <w:szCs w:val="28"/>
              </w:rPr>
              <w:t xml:space="preserve"> you,</w:t>
            </w:r>
            <w:r w:rsidRPr="006C4F55">
              <w:rPr>
                <w:rFonts w:ascii="Arial" w:hAnsi="Arial" w:cs="Arial"/>
                <w:iCs/>
                <w:szCs w:val="28"/>
              </w:rPr>
              <w:t xml:space="preserve"> the range of assessments and types of feedback and feed</w:t>
            </w:r>
            <w:r w:rsidR="009562A9" w:rsidRPr="006C4F55">
              <w:rPr>
                <w:rFonts w:ascii="Arial" w:hAnsi="Arial" w:cs="Arial"/>
                <w:iCs/>
                <w:szCs w:val="28"/>
              </w:rPr>
              <w:t xml:space="preserve"> </w:t>
            </w:r>
            <w:r w:rsidRPr="006C4F55">
              <w:rPr>
                <w:rFonts w:ascii="Arial" w:hAnsi="Arial" w:cs="Arial"/>
                <w:iCs/>
                <w:szCs w:val="28"/>
              </w:rPr>
              <w:t>forward you will encounter, and explain how these will</w:t>
            </w:r>
            <w:r w:rsidR="002D520A" w:rsidRPr="006C4F55">
              <w:rPr>
                <w:rFonts w:ascii="Arial" w:hAnsi="Arial" w:cs="Arial"/>
                <w:iCs/>
                <w:szCs w:val="28"/>
              </w:rPr>
              <w:t xml:space="preserve"> </w:t>
            </w:r>
            <w:r w:rsidRPr="006C4F55">
              <w:rPr>
                <w:rFonts w:ascii="Arial" w:hAnsi="Arial" w:cs="Arial"/>
                <w:iCs/>
                <w:szCs w:val="28"/>
              </w:rPr>
              <w:t xml:space="preserve">support your continuous learning </w:t>
            </w:r>
            <w:r w:rsidR="00226885" w:rsidRPr="006C4F55">
              <w:rPr>
                <w:rFonts w:ascii="Arial" w:hAnsi="Arial" w:cs="Arial"/>
                <w:iCs/>
                <w:szCs w:val="28"/>
              </w:rPr>
              <w:t>throughout the programme. Also we explain</w:t>
            </w:r>
            <w:r w:rsidR="002D520A" w:rsidRPr="006C4F55">
              <w:rPr>
                <w:rFonts w:ascii="Arial" w:hAnsi="Arial" w:cs="Arial"/>
                <w:iCs/>
                <w:szCs w:val="28"/>
              </w:rPr>
              <w:t xml:space="preserve"> the expectations we have of you in this learning partnership.</w:t>
            </w:r>
          </w:p>
          <w:p w14:paraId="16DD225F" w14:textId="77777777" w:rsidR="00CA7C0E" w:rsidRPr="006C4F55" w:rsidRDefault="00CA7C0E" w:rsidP="00CA7C0E">
            <w:pPr>
              <w:rPr>
                <w:rFonts w:ascii="Arial" w:hAnsi="Arial" w:cs="Arial"/>
                <w:i/>
                <w:iCs/>
                <w:szCs w:val="28"/>
              </w:rPr>
            </w:pPr>
          </w:p>
          <w:p w14:paraId="3C7C64E3" w14:textId="77777777" w:rsidR="00231E3E" w:rsidRPr="006C4F55" w:rsidRDefault="00231E3E" w:rsidP="00CA7C0E">
            <w:pPr>
              <w:rPr>
                <w:rFonts w:ascii="Arial" w:hAnsi="Arial" w:cs="Arial"/>
                <w:iCs/>
                <w:szCs w:val="28"/>
              </w:rPr>
            </w:pPr>
            <w:r w:rsidRPr="006C4F55">
              <w:rPr>
                <w:rFonts w:ascii="Arial" w:hAnsi="Arial" w:cs="Arial"/>
                <w:iCs/>
                <w:szCs w:val="28"/>
              </w:rPr>
              <w:t xml:space="preserve">The BSc (Hons) Habilitation Work </w:t>
            </w:r>
            <w:r w:rsidR="000377A0" w:rsidRPr="006C4F55">
              <w:rPr>
                <w:rFonts w:ascii="Arial" w:hAnsi="Arial" w:cs="Arial"/>
                <w:iCs/>
                <w:szCs w:val="28"/>
              </w:rPr>
              <w:t>–</w:t>
            </w:r>
            <w:r w:rsidRPr="006C4F55">
              <w:rPr>
                <w:rFonts w:ascii="Arial" w:hAnsi="Arial" w:cs="Arial"/>
                <w:iCs/>
                <w:szCs w:val="28"/>
              </w:rPr>
              <w:t xml:space="preserve"> </w:t>
            </w:r>
            <w:r w:rsidR="000377A0" w:rsidRPr="006C4F55">
              <w:rPr>
                <w:rFonts w:ascii="Arial" w:hAnsi="Arial" w:cs="Arial"/>
                <w:iCs/>
                <w:szCs w:val="28"/>
              </w:rPr>
              <w:t>Working with Children and Young</w:t>
            </w:r>
            <w:r w:rsidR="000420D6" w:rsidRPr="006C4F55">
              <w:rPr>
                <w:rFonts w:ascii="Arial" w:hAnsi="Arial" w:cs="Arial"/>
                <w:iCs/>
                <w:szCs w:val="28"/>
              </w:rPr>
              <w:t xml:space="preserve"> People is a two year</w:t>
            </w:r>
            <w:r w:rsidR="00F166EC" w:rsidRPr="006C4F55">
              <w:rPr>
                <w:rFonts w:ascii="Arial" w:hAnsi="Arial" w:cs="Arial"/>
                <w:iCs/>
                <w:szCs w:val="28"/>
              </w:rPr>
              <w:t xml:space="preserve"> prog</w:t>
            </w:r>
            <w:r w:rsidR="00607D61" w:rsidRPr="006C4F55">
              <w:rPr>
                <w:rFonts w:ascii="Arial" w:hAnsi="Arial" w:cs="Arial"/>
                <w:iCs/>
                <w:szCs w:val="28"/>
              </w:rPr>
              <w:t>ramme</w:t>
            </w:r>
            <w:r w:rsidR="000377A0" w:rsidRPr="006C4F55">
              <w:rPr>
                <w:rFonts w:ascii="Arial" w:hAnsi="Arial" w:cs="Arial"/>
                <w:iCs/>
                <w:szCs w:val="28"/>
              </w:rPr>
              <w:t xml:space="preserve"> delivered as two options</w:t>
            </w:r>
            <w:r w:rsidR="00607D61" w:rsidRPr="006C4F55">
              <w:rPr>
                <w:rFonts w:ascii="Arial" w:hAnsi="Arial" w:cs="Arial"/>
                <w:iCs/>
                <w:szCs w:val="28"/>
              </w:rPr>
              <w:t xml:space="preserve"> – to be completed in one </w:t>
            </w:r>
            <w:r w:rsidR="001F4207" w:rsidRPr="006C4F55">
              <w:rPr>
                <w:rFonts w:ascii="Arial" w:hAnsi="Arial" w:cs="Arial"/>
                <w:iCs/>
                <w:szCs w:val="28"/>
              </w:rPr>
              <w:t>year</w:t>
            </w:r>
            <w:r w:rsidR="001329BA" w:rsidRPr="006C4F55">
              <w:rPr>
                <w:rFonts w:ascii="Arial" w:hAnsi="Arial" w:cs="Arial"/>
                <w:iCs/>
                <w:szCs w:val="28"/>
              </w:rPr>
              <w:t xml:space="preserve"> (full t</w:t>
            </w:r>
            <w:r w:rsidR="00607D61" w:rsidRPr="006C4F55">
              <w:rPr>
                <w:rFonts w:ascii="Arial" w:hAnsi="Arial" w:cs="Arial"/>
                <w:iCs/>
                <w:szCs w:val="28"/>
              </w:rPr>
              <w:t>ime)</w:t>
            </w:r>
            <w:r w:rsidR="001329BA" w:rsidRPr="006C4F55">
              <w:rPr>
                <w:rFonts w:ascii="Arial" w:hAnsi="Arial" w:cs="Arial"/>
                <w:iCs/>
                <w:szCs w:val="28"/>
              </w:rPr>
              <w:t xml:space="preserve"> or completed in two years (part t</w:t>
            </w:r>
            <w:r w:rsidR="00F166EC" w:rsidRPr="006C4F55">
              <w:rPr>
                <w:rFonts w:ascii="Arial" w:hAnsi="Arial" w:cs="Arial"/>
                <w:iCs/>
                <w:szCs w:val="28"/>
              </w:rPr>
              <w:t xml:space="preserve">ime) and comprises of a blend of face to face teaching at the University, </w:t>
            </w:r>
            <w:r w:rsidR="00544599" w:rsidRPr="006C4F55">
              <w:rPr>
                <w:rFonts w:ascii="Arial" w:hAnsi="Arial" w:cs="Arial"/>
                <w:iCs/>
                <w:szCs w:val="28"/>
              </w:rPr>
              <w:t xml:space="preserve">online </w:t>
            </w:r>
            <w:r w:rsidR="00F166EC" w:rsidRPr="006C4F55">
              <w:rPr>
                <w:rFonts w:ascii="Arial" w:hAnsi="Arial" w:cs="Arial"/>
                <w:iCs/>
                <w:szCs w:val="28"/>
              </w:rPr>
              <w:t>guide</w:t>
            </w:r>
            <w:r w:rsidR="001329BA" w:rsidRPr="006C4F55">
              <w:rPr>
                <w:rFonts w:ascii="Arial" w:hAnsi="Arial" w:cs="Arial"/>
                <w:iCs/>
                <w:szCs w:val="28"/>
              </w:rPr>
              <w:t>d study, observational days and a practice placement</w:t>
            </w:r>
            <w:r w:rsidR="000377A0" w:rsidRPr="006C4F55">
              <w:rPr>
                <w:rFonts w:ascii="Arial" w:hAnsi="Arial" w:cs="Arial"/>
                <w:iCs/>
                <w:szCs w:val="28"/>
              </w:rPr>
              <w:t xml:space="preserve">. </w:t>
            </w:r>
          </w:p>
          <w:p w14:paraId="0B373228" w14:textId="77777777" w:rsidR="004D5BDC" w:rsidRPr="006C4F55" w:rsidRDefault="005217B7" w:rsidP="005217B7">
            <w:pPr>
              <w:tabs>
                <w:tab w:val="left" w:pos="6032"/>
              </w:tabs>
              <w:rPr>
                <w:rFonts w:ascii="Arial" w:hAnsi="Arial" w:cs="Arial"/>
                <w:iCs/>
                <w:szCs w:val="28"/>
              </w:rPr>
            </w:pPr>
            <w:r w:rsidRPr="006C4F55">
              <w:rPr>
                <w:rFonts w:ascii="Arial" w:hAnsi="Arial" w:cs="Arial"/>
                <w:iCs/>
                <w:szCs w:val="28"/>
              </w:rPr>
              <w:tab/>
            </w:r>
          </w:p>
          <w:p w14:paraId="5F8BEC44" w14:textId="77777777" w:rsidR="004D5BDC" w:rsidRPr="006C4F55" w:rsidRDefault="004D5BDC" w:rsidP="00CA7C0E">
            <w:pPr>
              <w:rPr>
                <w:rFonts w:ascii="Arial" w:hAnsi="Arial" w:cs="Arial"/>
                <w:iCs/>
                <w:szCs w:val="28"/>
              </w:rPr>
            </w:pPr>
            <w:r w:rsidRPr="006C4F55">
              <w:rPr>
                <w:rFonts w:ascii="Arial" w:hAnsi="Arial" w:cs="Arial"/>
                <w:iCs/>
                <w:szCs w:val="28"/>
              </w:rPr>
              <w:t>Attendance is approximately four full weeks per year</w:t>
            </w:r>
            <w:r w:rsidR="001329BA" w:rsidRPr="006C4F55">
              <w:rPr>
                <w:rFonts w:ascii="Arial" w:hAnsi="Arial" w:cs="Arial"/>
                <w:iCs/>
                <w:szCs w:val="28"/>
              </w:rPr>
              <w:t xml:space="preserve"> (full t</w:t>
            </w:r>
            <w:r w:rsidR="007B36C7" w:rsidRPr="006C4F55">
              <w:rPr>
                <w:rFonts w:ascii="Arial" w:hAnsi="Arial" w:cs="Arial"/>
                <w:iCs/>
                <w:szCs w:val="28"/>
              </w:rPr>
              <w:t>ime) or two</w:t>
            </w:r>
            <w:r w:rsidR="001329BA" w:rsidRPr="006C4F55">
              <w:rPr>
                <w:rFonts w:ascii="Arial" w:hAnsi="Arial" w:cs="Arial"/>
                <w:iCs/>
                <w:szCs w:val="28"/>
              </w:rPr>
              <w:t xml:space="preserve"> weeks per year for two years (part t</w:t>
            </w:r>
            <w:r w:rsidR="007B36C7" w:rsidRPr="006C4F55">
              <w:rPr>
                <w:rFonts w:ascii="Arial" w:hAnsi="Arial" w:cs="Arial"/>
                <w:iCs/>
                <w:szCs w:val="28"/>
              </w:rPr>
              <w:t xml:space="preserve">ime). Teaching will be provided by the programme team, external specialists and lecturers from associated programmes delivered at Birmingham City University. </w:t>
            </w:r>
            <w:r w:rsidR="00710D5B" w:rsidRPr="006C4F55">
              <w:rPr>
                <w:rFonts w:ascii="Arial" w:hAnsi="Arial" w:cs="Arial"/>
                <w:iCs/>
                <w:szCs w:val="28"/>
              </w:rPr>
              <w:t xml:space="preserve"> Between face to face teaching weeks there will be </w:t>
            </w:r>
            <w:r w:rsidR="00544599" w:rsidRPr="006C4F55">
              <w:rPr>
                <w:rFonts w:ascii="Arial" w:hAnsi="Arial" w:cs="Arial"/>
                <w:iCs/>
                <w:szCs w:val="28"/>
              </w:rPr>
              <w:t xml:space="preserve">online </w:t>
            </w:r>
            <w:r w:rsidR="00710D5B" w:rsidRPr="006C4F55">
              <w:rPr>
                <w:rFonts w:ascii="Arial" w:hAnsi="Arial" w:cs="Arial"/>
                <w:iCs/>
                <w:szCs w:val="28"/>
              </w:rPr>
              <w:t xml:space="preserve">guided study and full access to extensive online resources. </w:t>
            </w:r>
          </w:p>
          <w:p w14:paraId="15F3CE56" w14:textId="77777777" w:rsidR="00470618" w:rsidRPr="006C4F55" w:rsidRDefault="00470618" w:rsidP="00CA7C0E">
            <w:pPr>
              <w:rPr>
                <w:rFonts w:ascii="Arial" w:hAnsi="Arial" w:cs="Arial"/>
                <w:iCs/>
                <w:szCs w:val="28"/>
              </w:rPr>
            </w:pPr>
          </w:p>
          <w:p w14:paraId="453F86B8" w14:textId="77777777" w:rsidR="00470618" w:rsidRPr="006C4F55" w:rsidRDefault="00470618" w:rsidP="00CA7C0E">
            <w:pPr>
              <w:rPr>
                <w:rFonts w:ascii="Arial" w:hAnsi="Arial" w:cs="Arial"/>
                <w:iCs/>
                <w:szCs w:val="28"/>
              </w:rPr>
            </w:pPr>
            <w:r w:rsidRPr="006C4F55">
              <w:rPr>
                <w:rFonts w:ascii="Arial" w:hAnsi="Arial" w:cs="Arial"/>
                <w:iCs/>
                <w:szCs w:val="28"/>
              </w:rPr>
              <w:t>There are two study options currently:</w:t>
            </w:r>
          </w:p>
          <w:p w14:paraId="312013A4" w14:textId="77777777" w:rsidR="00470618" w:rsidRPr="006C4F55" w:rsidRDefault="00470618" w:rsidP="00722DAF">
            <w:pPr>
              <w:pStyle w:val="ListParagraph"/>
              <w:numPr>
                <w:ilvl w:val="0"/>
                <w:numId w:val="12"/>
              </w:numPr>
              <w:rPr>
                <w:rFonts w:ascii="Arial" w:hAnsi="Arial" w:cs="Arial"/>
                <w:iCs/>
                <w:szCs w:val="28"/>
              </w:rPr>
            </w:pPr>
            <w:r w:rsidRPr="006C4F55">
              <w:rPr>
                <w:rFonts w:ascii="Arial" w:hAnsi="Arial" w:cs="Arial"/>
                <w:iCs/>
                <w:szCs w:val="28"/>
              </w:rPr>
              <w:t xml:space="preserve">Firstly, students can study on a full time basis and complete the BSc (Hons) Habilitation </w:t>
            </w:r>
            <w:r w:rsidR="00BD4763" w:rsidRPr="006C4F55">
              <w:rPr>
                <w:rFonts w:ascii="Arial" w:hAnsi="Arial" w:cs="Arial"/>
                <w:iCs/>
                <w:szCs w:val="28"/>
              </w:rPr>
              <w:t xml:space="preserve">Work </w:t>
            </w:r>
            <w:r w:rsidR="0053494C" w:rsidRPr="006C4F55">
              <w:rPr>
                <w:rFonts w:ascii="Arial" w:hAnsi="Arial" w:cs="Arial"/>
                <w:iCs/>
                <w:szCs w:val="28"/>
              </w:rPr>
              <w:t xml:space="preserve">programme </w:t>
            </w:r>
            <w:r w:rsidR="00BD4763" w:rsidRPr="006C4F55">
              <w:rPr>
                <w:rFonts w:ascii="Arial" w:hAnsi="Arial" w:cs="Arial"/>
                <w:iCs/>
                <w:szCs w:val="28"/>
              </w:rPr>
              <w:t>in</w:t>
            </w:r>
            <w:r w:rsidRPr="006C4F55">
              <w:rPr>
                <w:rFonts w:ascii="Arial" w:hAnsi="Arial" w:cs="Arial"/>
                <w:iCs/>
                <w:szCs w:val="28"/>
              </w:rPr>
              <w:t xml:space="preserve"> one year</w:t>
            </w:r>
            <w:r w:rsidR="0053494C" w:rsidRPr="006C4F55">
              <w:rPr>
                <w:rFonts w:ascii="Arial" w:hAnsi="Arial" w:cs="Arial"/>
                <w:iCs/>
                <w:szCs w:val="28"/>
              </w:rPr>
              <w:t xml:space="preserve">. There is </w:t>
            </w:r>
            <w:r w:rsidRPr="006C4F55">
              <w:rPr>
                <w:rFonts w:ascii="Arial" w:hAnsi="Arial" w:cs="Arial"/>
                <w:iCs/>
                <w:szCs w:val="28"/>
              </w:rPr>
              <w:t>the</w:t>
            </w:r>
            <w:r w:rsidR="000420D6" w:rsidRPr="006C4F55">
              <w:rPr>
                <w:rFonts w:ascii="Arial" w:hAnsi="Arial" w:cs="Arial"/>
                <w:iCs/>
                <w:szCs w:val="28"/>
              </w:rPr>
              <w:t xml:space="preserve"> requirement to attend ten</w:t>
            </w:r>
            <w:r w:rsidR="001329BA" w:rsidRPr="006C4F55">
              <w:rPr>
                <w:rFonts w:ascii="Arial" w:hAnsi="Arial" w:cs="Arial"/>
                <w:iCs/>
                <w:szCs w:val="28"/>
              </w:rPr>
              <w:t xml:space="preserve"> pre-</w:t>
            </w:r>
            <w:r w:rsidRPr="006C4F55">
              <w:rPr>
                <w:rFonts w:ascii="Arial" w:hAnsi="Arial" w:cs="Arial"/>
                <w:iCs/>
                <w:szCs w:val="28"/>
              </w:rPr>
              <w:t>placement days, in your home area, shadowing a range of professionals who work with child</w:t>
            </w:r>
            <w:r w:rsidR="00226885" w:rsidRPr="006C4F55">
              <w:rPr>
                <w:rFonts w:ascii="Arial" w:hAnsi="Arial" w:cs="Arial"/>
                <w:iCs/>
                <w:szCs w:val="28"/>
              </w:rPr>
              <w:t>ren and young people such as a Social Worker, Early Years Play S</w:t>
            </w:r>
            <w:r w:rsidRPr="006C4F55">
              <w:rPr>
                <w:rFonts w:ascii="Arial" w:hAnsi="Arial" w:cs="Arial"/>
                <w:iCs/>
                <w:szCs w:val="28"/>
              </w:rPr>
              <w:t>pecialist or Qualified Teacher for the Visually Impaired (QTVI)</w:t>
            </w:r>
            <w:r w:rsidR="00553E00" w:rsidRPr="006C4F55">
              <w:rPr>
                <w:rFonts w:ascii="Arial" w:hAnsi="Arial" w:cs="Arial"/>
                <w:iCs/>
                <w:szCs w:val="28"/>
              </w:rPr>
              <w:t xml:space="preserve"> a</w:t>
            </w:r>
            <w:r w:rsidR="001329BA" w:rsidRPr="006C4F55">
              <w:rPr>
                <w:rFonts w:ascii="Arial" w:hAnsi="Arial" w:cs="Arial"/>
                <w:iCs/>
                <w:szCs w:val="28"/>
              </w:rPr>
              <w:t xml:space="preserve">nd a 20 day practice </w:t>
            </w:r>
            <w:r w:rsidR="00553E00" w:rsidRPr="006C4F55">
              <w:rPr>
                <w:rFonts w:ascii="Arial" w:hAnsi="Arial" w:cs="Arial"/>
                <w:iCs/>
                <w:szCs w:val="28"/>
              </w:rPr>
              <w:t xml:space="preserve">placement to develop and refine your own teaching skills. </w:t>
            </w:r>
          </w:p>
          <w:p w14:paraId="369E4967" w14:textId="77777777" w:rsidR="00553E00" w:rsidRPr="006C4F55" w:rsidRDefault="00553E00" w:rsidP="00722DAF">
            <w:pPr>
              <w:pStyle w:val="ListParagraph"/>
              <w:numPr>
                <w:ilvl w:val="0"/>
                <w:numId w:val="12"/>
              </w:numPr>
              <w:rPr>
                <w:rFonts w:ascii="Arial" w:hAnsi="Arial" w:cs="Arial"/>
                <w:iCs/>
                <w:szCs w:val="28"/>
              </w:rPr>
            </w:pPr>
            <w:r w:rsidRPr="006C4F55">
              <w:rPr>
                <w:rFonts w:ascii="Arial" w:hAnsi="Arial" w:cs="Arial"/>
                <w:iCs/>
                <w:szCs w:val="28"/>
              </w:rPr>
              <w:t>Secondly, student</w:t>
            </w:r>
            <w:r w:rsidR="00226885" w:rsidRPr="006C4F55">
              <w:rPr>
                <w:rFonts w:ascii="Arial" w:hAnsi="Arial" w:cs="Arial"/>
                <w:iCs/>
                <w:szCs w:val="28"/>
              </w:rPr>
              <w:t>s</w:t>
            </w:r>
            <w:r w:rsidRPr="006C4F55">
              <w:rPr>
                <w:rFonts w:ascii="Arial" w:hAnsi="Arial" w:cs="Arial"/>
                <w:iCs/>
                <w:szCs w:val="28"/>
              </w:rPr>
              <w:t xml:space="preserve"> may undertake the BSc (Hons) Habilitation Work </w:t>
            </w:r>
            <w:r w:rsidR="0053494C" w:rsidRPr="006C4F55">
              <w:rPr>
                <w:rFonts w:ascii="Arial" w:hAnsi="Arial" w:cs="Arial"/>
                <w:iCs/>
                <w:szCs w:val="28"/>
              </w:rPr>
              <w:t>programme</w:t>
            </w:r>
            <w:r w:rsidR="000420D6" w:rsidRPr="006C4F55">
              <w:rPr>
                <w:rFonts w:ascii="Arial" w:hAnsi="Arial" w:cs="Arial"/>
                <w:iCs/>
                <w:szCs w:val="28"/>
              </w:rPr>
              <w:t xml:space="preserve"> </w:t>
            </w:r>
            <w:r w:rsidRPr="006C4F55">
              <w:rPr>
                <w:rFonts w:ascii="Arial" w:hAnsi="Arial" w:cs="Arial"/>
                <w:iCs/>
                <w:szCs w:val="28"/>
              </w:rPr>
              <w:t>on a part time bas</w:t>
            </w:r>
            <w:r w:rsidR="001329BA" w:rsidRPr="006C4F55">
              <w:rPr>
                <w:rFonts w:ascii="Arial" w:hAnsi="Arial" w:cs="Arial"/>
                <w:iCs/>
                <w:szCs w:val="28"/>
              </w:rPr>
              <w:t>is over two years with five pre-</w:t>
            </w:r>
            <w:r w:rsidRPr="006C4F55">
              <w:rPr>
                <w:rFonts w:ascii="Arial" w:hAnsi="Arial" w:cs="Arial"/>
                <w:iCs/>
                <w:szCs w:val="28"/>
              </w:rPr>
              <w:t>placement days</w:t>
            </w:r>
            <w:r w:rsidR="00BD4763" w:rsidRPr="006C4F55">
              <w:rPr>
                <w:rFonts w:ascii="Arial" w:hAnsi="Arial" w:cs="Arial"/>
                <w:iCs/>
                <w:szCs w:val="28"/>
              </w:rPr>
              <w:t xml:space="preserve"> to be com</w:t>
            </w:r>
            <w:r w:rsidR="00F83DE5" w:rsidRPr="006C4F55">
              <w:rPr>
                <w:rFonts w:ascii="Arial" w:hAnsi="Arial" w:cs="Arial"/>
                <w:iCs/>
                <w:szCs w:val="28"/>
              </w:rPr>
              <w:t>pleted in year o</w:t>
            </w:r>
            <w:r w:rsidR="001329BA" w:rsidRPr="006C4F55">
              <w:rPr>
                <w:rFonts w:ascii="Arial" w:hAnsi="Arial" w:cs="Arial"/>
                <w:iCs/>
                <w:szCs w:val="28"/>
              </w:rPr>
              <w:t>ne and five pre-</w:t>
            </w:r>
            <w:r w:rsidR="00F83DE5" w:rsidRPr="006C4F55">
              <w:rPr>
                <w:rFonts w:ascii="Arial" w:hAnsi="Arial" w:cs="Arial"/>
                <w:iCs/>
                <w:szCs w:val="28"/>
              </w:rPr>
              <w:t>placement days in year t</w:t>
            </w:r>
            <w:r w:rsidR="00BD4763" w:rsidRPr="006C4F55">
              <w:rPr>
                <w:rFonts w:ascii="Arial" w:hAnsi="Arial" w:cs="Arial"/>
                <w:iCs/>
                <w:szCs w:val="28"/>
              </w:rPr>
              <w:t>wo in addition t</w:t>
            </w:r>
            <w:r w:rsidR="001329BA" w:rsidRPr="006C4F55">
              <w:rPr>
                <w:rFonts w:ascii="Arial" w:hAnsi="Arial" w:cs="Arial"/>
                <w:iCs/>
                <w:szCs w:val="28"/>
              </w:rPr>
              <w:t>o the 20 day practice placement</w:t>
            </w:r>
            <w:r w:rsidR="00BD4763" w:rsidRPr="006C4F55">
              <w:rPr>
                <w:rFonts w:ascii="Arial" w:hAnsi="Arial" w:cs="Arial"/>
                <w:iCs/>
                <w:szCs w:val="28"/>
              </w:rPr>
              <w:t xml:space="preserve">. </w:t>
            </w:r>
          </w:p>
          <w:p w14:paraId="7172D18D" w14:textId="77777777" w:rsidR="003E3026" w:rsidRPr="006C4F55" w:rsidRDefault="003E3026" w:rsidP="00CA7C0E">
            <w:pPr>
              <w:rPr>
                <w:rFonts w:ascii="Arial" w:hAnsi="Arial" w:cs="Arial"/>
                <w:iCs/>
                <w:szCs w:val="28"/>
              </w:rPr>
            </w:pPr>
          </w:p>
          <w:p w14:paraId="5CDE05F5" w14:textId="77777777" w:rsidR="003E3026" w:rsidRPr="006C4F55" w:rsidRDefault="003E3026" w:rsidP="00CA7C0E">
            <w:pPr>
              <w:rPr>
                <w:rFonts w:ascii="Arial" w:hAnsi="Arial" w:cs="Arial"/>
                <w:iCs/>
                <w:szCs w:val="28"/>
              </w:rPr>
            </w:pPr>
            <w:r w:rsidRPr="006C4F55">
              <w:rPr>
                <w:rFonts w:ascii="Arial" w:hAnsi="Arial" w:cs="Arial"/>
                <w:iCs/>
                <w:szCs w:val="28"/>
              </w:rPr>
              <w:t xml:space="preserve">Each individual module has set learning outcomes which will need to be successfully </w:t>
            </w:r>
            <w:r w:rsidR="00633F33" w:rsidRPr="006C4F55">
              <w:rPr>
                <w:rFonts w:ascii="Arial" w:hAnsi="Arial" w:cs="Arial"/>
                <w:iCs/>
                <w:szCs w:val="28"/>
              </w:rPr>
              <w:t>ac</w:t>
            </w:r>
            <w:r w:rsidR="00F83DE5" w:rsidRPr="006C4F55">
              <w:rPr>
                <w:rFonts w:ascii="Arial" w:hAnsi="Arial" w:cs="Arial"/>
                <w:iCs/>
                <w:szCs w:val="28"/>
              </w:rPr>
              <w:t>hieved to apply for registration as a</w:t>
            </w:r>
            <w:r w:rsidRPr="006C4F55">
              <w:rPr>
                <w:rFonts w:ascii="Arial" w:hAnsi="Arial" w:cs="Arial"/>
                <w:iCs/>
                <w:szCs w:val="28"/>
              </w:rPr>
              <w:t xml:space="preserve"> </w:t>
            </w:r>
            <w:r w:rsidR="000420D6" w:rsidRPr="006C4F55">
              <w:rPr>
                <w:rFonts w:ascii="Arial" w:hAnsi="Arial" w:cs="Arial"/>
                <w:iCs/>
                <w:szCs w:val="28"/>
              </w:rPr>
              <w:t>q</w:t>
            </w:r>
            <w:r w:rsidRPr="006C4F55">
              <w:rPr>
                <w:rFonts w:ascii="Arial" w:hAnsi="Arial" w:cs="Arial"/>
                <w:iCs/>
                <w:szCs w:val="28"/>
              </w:rPr>
              <w:t xml:space="preserve">ualified </w:t>
            </w:r>
            <w:r w:rsidR="00226885" w:rsidRPr="006C4F55">
              <w:rPr>
                <w:rFonts w:ascii="Arial" w:hAnsi="Arial" w:cs="Arial"/>
                <w:iCs/>
                <w:szCs w:val="28"/>
              </w:rPr>
              <w:t>H</w:t>
            </w:r>
            <w:r w:rsidR="000420D6" w:rsidRPr="006C4F55">
              <w:rPr>
                <w:rFonts w:ascii="Arial" w:hAnsi="Arial" w:cs="Arial"/>
                <w:iCs/>
                <w:szCs w:val="28"/>
              </w:rPr>
              <w:t>abilitation s</w:t>
            </w:r>
            <w:r w:rsidR="00F83DE5" w:rsidRPr="006C4F55">
              <w:rPr>
                <w:rFonts w:ascii="Arial" w:hAnsi="Arial" w:cs="Arial"/>
                <w:iCs/>
                <w:szCs w:val="28"/>
              </w:rPr>
              <w:t>pecialist through Habilitation VI UK (the voluntary professional body)</w:t>
            </w:r>
            <w:r w:rsidR="00633F33" w:rsidRPr="006C4F55">
              <w:rPr>
                <w:rFonts w:ascii="Arial" w:hAnsi="Arial" w:cs="Arial"/>
                <w:iCs/>
                <w:szCs w:val="28"/>
              </w:rPr>
              <w:t>. Learning and teaching time at Birmingham City Univ</w:t>
            </w:r>
            <w:r w:rsidR="00BD4763" w:rsidRPr="006C4F55">
              <w:rPr>
                <w:rFonts w:ascii="Arial" w:hAnsi="Arial" w:cs="Arial"/>
                <w:iCs/>
                <w:szCs w:val="28"/>
              </w:rPr>
              <w:t>ersity will include lecture</w:t>
            </w:r>
            <w:r w:rsidR="00C943BD" w:rsidRPr="006C4F55">
              <w:rPr>
                <w:rFonts w:ascii="Arial" w:hAnsi="Arial" w:cs="Arial"/>
                <w:iCs/>
                <w:szCs w:val="28"/>
              </w:rPr>
              <w:t xml:space="preserve">s, </w:t>
            </w:r>
            <w:r w:rsidR="00633F33" w:rsidRPr="006C4F55">
              <w:rPr>
                <w:rFonts w:ascii="Arial" w:hAnsi="Arial" w:cs="Arial"/>
                <w:iCs/>
                <w:szCs w:val="28"/>
              </w:rPr>
              <w:t>practical teaching sessions, workshops, group dis</w:t>
            </w:r>
            <w:r w:rsidR="00F83DE5" w:rsidRPr="006C4F55">
              <w:rPr>
                <w:rFonts w:ascii="Arial" w:hAnsi="Arial" w:cs="Arial"/>
                <w:iCs/>
                <w:szCs w:val="28"/>
              </w:rPr>
              <w:t>cussions, debates, case studies</w:t>
            </w:r>
            <w:r w:rsidR="00633F33" w:rsidRPr="006C4F55">
              <w:rPr>
                <w:rFonts w:ascii="Arial" w:hAnsi="Arial" w:cs="Arial"/>
                <w:iCs/>
                <w:szCs w:val="28"/>
              </w:rPr>
              <w:t xml:space="preserve">, small group work, simulation, role play and problem solving tasks. </w:t>
            </w:r>
          </w:p>
          <w:p w14:paraId="4C976C08" w14:textId="77777777" w:rsidR="00561782" w:rsidRPr="006C4F55" w:rsidRDefault="00561782" w:rsidP="00CA7C0E">
            <w:pPr>
              <w:rPr>
                <w:rFonts w:ascii="Arial" w:hAnsi="Arial" w:cs="Arial"/>
                <w:i/>
                <w:szCs w:val="28"/>
              </w:rPr>
            </w:pPr>
          </w:p>
          <w:p w14:paraId="68185B8D" w14:textId="77777777" w:rsidR="00C943BD" w:rsidRPr="006C4F55" w:rsidRDefault="0030202C" w:rsidP="00CA7C0E">
            <w:pPr>
              <w:rPr>
                <w:rFonts w:ascii="Arial" w:hAnsi="Arial" w:cs="Arial"/>
                <w:szCs w:val="28"/>
              </w:rPr>
            </w:pPr>
            <w:r w:rsidRPr="006C4F55">
              <w:rPr>
                <w:rFonts w:ascii="Arial" w:hAnsi="Arial" w:cs="Arial"/>
                <w:szCs w:val="28"/>
              </w:rPr>
              <w:t>A</w:t>
            </w:r>
            <w:r w:rsidR="003654D2" w:rsidRPr="006C4F55">
              <w:rPr>
                <w:rFonts w:ascii="Arial" w:hAnsi="Arial" w:cs="Arial"/>
                <w:szCs w:val="28"/>
              </w:rPr>
              <w:t xml:space="preserve"> typical teaching week consists </w:t>
            </w:r>
            <w:r w:rsidR="00CD4531" w:rsidRPr="006C4F55">
              <w:rPr>
                <w:rFonts w:ascii="Arial" w:hAnsi="Arial" w:cs="Arial"/>
                <w:szCs w:val="28"/>
              </w:rPr>
              <w:t>of theory</w:t>
            </w:r>
            <w:r w:rsidRPr="006C4F55">
              <w:rPr>
                <w:rFonts w:ascii="Arial" w:hAnsi="Arial" w:cs="Arial"/>
                <w:szCs w:val="28"/>
              </w:rPr>
              <w:t xml:space="preserve"> based sessions which may involve working independently, in a pair or in a small group. </w:t>
            </w:r>
            <w:r w:rsidR="003101D2" w:rsidRPr="006C4F55">
              <w:rPr>
                <w:rFonts w:ascii="Arial" w:hAnsi="Arial" w:cs="Arial"/>
                <w:szCs w:val="28"/>
              </w:rPr>
              <w:t xml:space="preserve">The remaining time in the group learning week will incorporate practical teaching and learning tasks. For example, </w:t>
            </w:r>
            <w:r w:rsidR="003654D2" w:rsidRPr="006C4F55">
              <w:rPr>
                <w:rFonts w:ascii="Arial" w:hAnsi="Arial" w:cs="Arial"/>
                <w:szCs w:val="28"/>
              </w:rPr>
              <w:t xml:space="preserve">you may use the training kitchen to </w:t>
            </w:r>
            <w:r w:rsidR="00F83DE5" w:rsidRPr="006C4F55">
              <w:rPr>
                <w:rFonts w:ascii="Arial" w:hAnsi="Arial" w:cs="Arial"/>
                <w:szCs w:val="28"/>
              </w:rPr>
              <w:t xml:space="preserve">develop teaching approaches specifically aimed at </w:t>
            </w:r>
            <w:r w:rsidR="00226885" w:rsidRPr="006C4F55">
              <w:rPr>
                <w:rFonts w:ascii="Arial" w:hAnsi="Arial" w:cs="Arial"/>
                <w:szCs w:val="28"/>
              </w:rPr>
              <w:t xml:space="preserve">working with </w:t>
            </w:r>
            <w:r w:rsidR="00F83DE5" w:rsidRPr="006C4F55">
              <w:rPr>
                <w:rFonts w:ascii="Arial" w:hAnsi="Arial" w:cs="Arial"/>
                <w:szCs w:val="28"/>
              </w:rPr>
              <w:t>children and young people. You will be adapting your rehabilitation skills and knowledge. You will be learning to introduce skills for individuals with little or no experience of the tasks. Furthermore, there will be timetabled opportunities to observe and teach children and young people with visual impairment at a local school.</w:t>
            </w:r>
          </w:p>
          <w:p w14:paraId="097D189A" w14:textId="77777777" w:rsidR="00A568E8" w:rsidRPr="006C4F55" w:rsidRDefault="00A568E8" w:rsidP="00CA7C0E">
            <w:pPr>
              <w:rPr>
                <w:rFonts w:ascii="Arial" w:hAnsi="Arial" w:cs="Arial"/>
                <w:szCs w:val="28"/>
              </w:rPr>
            </w:pPr>
          </w:p>
          <w:p w14:paraId="1F258066" w14:textId="77777777" w:rsidR="006935D3" w:rsidRPr="006C4F55" w:rsidRDefault="006935D3" w:rsidP="00CA7C0E">
            <w:pPr>
              <w:rPr>
                <w:rFonts w:ascii="Arial" w:hAnsi="Arial" w:cs="Arial"/>
                <w:szCs w:val="28"/>
              </w:rPr>
            </w:pPr>
            <w:r w:rsidRPr="006C4F55">
              <w:rPr>
                <w:rFonts w:ascii="Arial" w:hAnsi="Arial" w:cs="Arial"/>
                <w:szCs w:val="28"/>
              </w:rPr>
              <w:t xml:space="preserve">The face to face teaching weeks are supported with extensive online resources. These are intended to prepare you for your group learning weeks, consolidate your learning and also encourage you to take your studies further. Online resources include a range of directed and </w:t>
            </w:r>
            <w:r w:rsidR="00B04CA2" w:rsidRPr="006C4F55">
              <w:rPr>
                <w:rFonts w:ascii="Arial" w:hAnsi="Arial" w:cs="Arial"/>
                <w:szCs w:val="28"/>
              </w:rPr>
              <w:t>self-directed</w:t>
            </w:r>
            <w:r w:rsidRPr="006C4F55">
              <w:rPr>
                <w:rFonts w:ascii="Arial" w:hAnsi="Arial" w:cs="Arial"/>
                <w:szCs w:val="28"/>
              </w:rPr>
              <w:t xml:space="preserve"> learning activities such as video and audio resources, group discussions via interactive forums, guided reading, quizzes and reflective exercises. </w:t>
            </w:r>
          </w:p>
          <w:p w14:paraId="7CBB8239" w14:textId="77777777" w:rsidR="00BC2AB9" w:rsidRPr="006C4F55" w:rsidRDefault="00BC2AB9" w:rsidP="00CA7C0E">
            <w:pPr>
              <w:rPr>
                <w:rFonts w:ascii="Arial" w:hAnsi="Arial" w:cs="Arial"/>
                <w:szCs w:val="28"/>
              </w:rPr>
            </w:pPr>
          </w:p>
          <w:p w14:paraId="407FB540" w14:textId="77777777" w:rsidR="00BC2AB9" w:rsidRPr="006C4F55" w:rsidRDefault="00C13CAD" w:rsidP="00CA7C0E">
            <w:pPr>
              <w:rPr>
                <w:rFonts w:ascii="Arial" w:hAnsi="Arial" w:cs="Arial"/>
                <w:szCs w:val="28"/>
              </w:rPr>
            </w:pPr>
            <w:r w:rsidRPr="006C4F55">
              <w:rPr>
                <w:rFonts w:ascii="Arial" w:hAnsi="Arial" w:cs="Arial"/>
                <w:szCs w:val="28"/>
              </w:rPr>
              <w:t xml:space="preserve">You will attend </w:t>
            </w:r>
            <w:r w:rsidR="000420D6" w:rsidRPr="006C4F55">
              <w:rPr>
                <w:rFonts w:ascii="Arial" w:hAnsi="Arial" w:cs="Arial"/>
                <w:szCs w:val="28"/>
              </w:rPr>
              <w:t xml:space="preserve">ten </w:t>
            </w:r>
            <w:r w:rsidRPr="006C4F55">
              <w:rPr>
                <w:rFonts w:ascii="Arial" w:hAnsi="Arial" w:cs="Arial"/>
                <w:szCs w:val="28"/>
              </w:rPr>
              <w:t>pre-placement observational days</w:t>
            </w:r>
            <w:r w:rsidR="0053494C" w:rsidRPr="006C4F55">
              <w:rPr>
                <w:rFonts w:ascii="Arial" w:hAnsi="Arial" w:cs="Arial"/>
                <w:szCs w:val="28"/>
              </w:rPr>
              <w:t xml:space="preserve"> throughout the programme</w:t>
            </w:r>
            <w:r w:rsidR="00BC2AB9" w:rsidRPr="006C4F55">
              <w:rPr>
                <w:rFonts w:ascii="Arial" w:hAnsi="Arial" w:cs="Arial"/>
                <w:szCs w:val="28"/>
              </w:rPr>
              <w:t>. You will gain experience by interacting with organisations that support children and young people with a visual impairment (and potentially additional needs). You will</w:t>
            </w:r>
            <w:r w:rsidR="001F4734" w:rsidRPr="006C4F55">
              <w:rPr>
                <w:rFonts w:ascii="Arial" w:hAnsi="Arial" w:cs="Arial"/>
                <w:szCs w:val="28"/>
              </w:rPr>
              <w:t xml:space="preserve"> also</w:t>
            </w:r>
            <w:r w:rsidR="00BC2AB9" w:rsidRPr="006C4F55">
              <w:rPr>
                <w:rFonts w:ascii="Arial" w:hAnsi="Arial" w:cs="Arial"/>
                <w:szCs w:val="28"/>
              </w:rPr>
              <w:t xml:space="preserve"> receive the support of a </w:t>
            </w:r>
            <w:r w:rsidR="001F4734" w:rsidRPr="006C4F55">
              <w:rPr>
                <w:rFonts w:ascii="Arial" w:hAnsi="Arial" w:cs="Arial"/>
                <w:szCs w:val="28"/>
              </w:rPr>
              <w:t xml:space="preserve">suitably </w:t>
            </w:r>
            <w:r w:rsidR="00C46618" w:rsidRPr="006C4F55">
              <w:rPr>
                <w:rFonts w:ascii="Arial" w:hAnsi="Arial" w:cs="Arial"/>
                <w:szCs w:val="28"/>
              </w:rPr>
              <w:t xml:space="preserve">qualified </w:t>
            </w:r>
            <w:r w:rsidR="00BC2AB9" w:rsidRPr="006C4F55">
              <w:rPr>
                <w:rFonts w:ascii="Arial" w:hAnsi="Arial" w:cs="Arial"/>
                <w:szCs w:val="28"/>
              </w:rPr>
              <w:t>men</w:t>
            </w:r>
            <w:r w:rsidRPr="006C4F55">
              <w:rPr>
                <w:rFonts w:ascii="Arial" w:hAnsi="Arial" w:cs="Arial"/>
                <w:szCs w:val="28"/>
              </w:rPr>
              <w:t>tor while on placement</w:t>
            </w:r>
            <w:r w:rsidR="0053494C" w:rsidRPr="006C4F55">
              <w:rPr>
                <w:rFonts w:ascii="Arial" w:hAnsi="Arial" w:cs="Arial"/>
                <w:szCs w:val="28"/>
              </w:rPr>
              <w:t xml:space="preserve"> towards the end of the programme</w:t>
            </w:r>
            <w:r w:rsidR="00BC2AB9" w:rsidRPr="006C4F55">
              <w:rPr>
                <w:rFonts w:ascii="Arial" w:hAnsi="Arial" w:cs="Arial"/>
                <w:szCs w:val="28"/>
              </w:rPr>
              <w:t xml:space="preserve">. </w:t>
            </w:r>
          </w:p>
          <w:p w14:paraId="7E592B7E" w14:textId="77777777" w:rsidR="00B04CA2" w:rsidRPr="006C4F55" w:rsidRDefault="00B04CA2" w:rsidP="00CA7C0E">
            <w:pPr>
              <w:rPr>
                <w:rFonts w:ascii="Arial" w:hAnsi="Arial" w:cs="Arial"/>
                <w:szCs w:val="28"/>
              </w:rPr>
            </w:pPr>
          </w:p>
          <w:p w14:paraId="3DE67969" w14:textId="77777777" w:rsidR="00B04CA2" w:rsidRPr="006C4F55" w:rsidRDefault="00C13CAD" w:rsidP="00CA7C0E">
            <w:pPr>
              <w:rPr>
                <w:rFonts w:ascii="Arial" w:hAnsi="Arial" w:cs="Arial"/>
                <w:szCs w:val="28"/>
              </w:rPr>
            </w:pPr>
            <w:r w:rsidRPr="006C4F55">
              <w:rPr>
                <w:rFonts w:ascii="Arial" w:hAnsi="Arial" w:cs="Arial"/>
                <w:szCs w:val="28"/>
              </w:rPr>
              <w:t>T</w:t>
            </w:r>
            <w:r w:rsidR="00B04CA2" w:rsidRPr="006C4F55">
              <w:rPr>
                <w:rFonts w:ascii="Arial" w:hAnsi="Arial" w:cs="Arial"/>
                <w:szCs w:val="28"/>
              </w:rPr>
              <w:t xml:space="preserve">he programme modules delivered at the University </w:t>
            </w:r>
            <w:r w:rsidRPr="006C4F55">
              <w:rPr>
                <w:rFonts w:ascii="Arial" w:hAnsi="Arial" w:cs="Arial"/>
                <w:szCs w:val="28"/>
              </w:rPr>
              <w:t>and the practice placements are</w:t>
            </w:r>
            <w:r w:rsidR="00C46618" w:rsidRPr="006C4F55">
              <w:rPr>
                <w:rFonts w:ascii="Arial" w:hAnsi="Arial" w:cs="Arial"/>
                <w:szCs w:val="28"/>
              </w:rPr>
              <w:t xml:space="preserve"> </w:t>
            </w:r>
            <w:r w:rsidR="00B04CA2" w:rsidRPr="006C4F55">
              <w:rPr>
                <w:rFonts w:ascii="Arial" w:hAnsi="Arial" w:cs="Arial"/>
                <w:szCs w:val="28"/>
              </w:rPr>
              <w:t xml:space="preserve">assessed so that you can demonstrate your fitness for practice and award. The assessment strategy for each module is designed to ensure that all learning outcomes are fully assessed. </w:t>
            </w:r>
          </w:p>
          <w:p w14:paraId="4DCC75B4" w14:textId="77777777" w:rsidR="00B04CA2" w:rsidRPr="006C4F55" w:rsidRDefault="00B04CA2" w:rsidP="00CA7C0E">
            <w:pPr>
              <w:rPr>
                <w:rFonts w:ascii="Arial" w:hAnsi="Arial" w:cs="Arial"/>
                <w:szCs w:val="28"/>
              </w:rPr>
            </w:pPr>
          </w:p>
          <w:p w14:paraId="37CC5BF3" w14:textId="77777777" w:rsidR="00B04CA2" w:rsidRPr="006C4F55" w:rsidRDefault="00B04CA2" w:rsidP="00CA7C0E">
            <w:pPr>
              <w:rPr>
                <w:rFonts w:ascii="Arial" w:hAnsi="Arial" w:cs="Arial"/>
                <w:szCs w:val="28"/>
              </w:rPr>
            </w:pPr>
            <w:r w:rsidRPr="006C4F55">
              <w:rPr>
                <w:rFonts w:ascii="Arial" w:hAnsi="Arial" w:cs="Arial"/>
                <w:szCs w:val="28"/>
              </w:rPr>
              <w:t>Typical methods used are:</w:t>
            </w:r>
          </w:p>
          <w:p w14:paraId="35F03FC9" w14:textId="77777777" w:rsidR="00F04627" w:rsidRPr="006C4F55" w:rsidRDefault="00F04627" w:rsidP="00F04627">
            <w:pPr>
              <w:pStyle w:val="ListParagraph"/>
              <w:rPr>
                <w:rFonts w:ascii="Arial" w:hAnsi="Arial" w:cs="Arial"/>
                <w:szCs w:val="28"/>
              </w:rPr>
            </w:pPr>
          </w:p>
          <w:p w14:paraId="5CCBD8EF" w14:textId="77777777" w:rsidR="00B04CA2" w:rsidRPr="006C4F55" w:rsidRDefault="00B04CA2" w:rsidP="00B04CA2">
            <w:pPr>
              <w:pStyle w:val="ListParagraph"/>
              <w:numPr>
                <w:ilvl w:val="0"/>
                <w:numId w:val="8"/>
              </w:numPr>
              <w:rPr>
                <w:rFonts w:ascii="Arial" w:hAnsi="Arial" w:cs="Arial"/>
                <w:szCs w:val="28"/>
              </w:rPr>
            </w:pPr>
            <w:r w:rsidRPr="006C4F55">
              <w:rPr>
                <w:rFonts w:ascii="Arial" w:hAnsi="Arial" w:cs="Arial"/>
                <w:szCs w:val="28"/>
              </w:rPr>
              <w:t>Written assignments</w:t>
            </w:r>
          </w:p>
          <w:p w14:paraId="134E3DA4" w14:textId="77777777" w:rsidR="00B04CA2" w:rsidRPr="006C4F55" w:rsidRDefault="00B04CA2" w:rsidP="00B04CA2">
            <w:pPr>
              <w:pStyle w:val="ListParagraph"/>
              <w:numPr>
                <w:ilvl w:val="0"/>
                <w:numId w:val="8"/>
              </w:numPr>
              <w:rPr>
                <w:rFonts w:ascii="Arial" w:hAnsi="Arial" w:cs="Arial"/>
                <w:szCs w:val="28"/>
              </w:rPr>
            </w:pPr>
            <w:r w:rsidRPr="006C4F55">
              <w:rPr>
                <w:rFonts w:ascii="Arial" w:hAnsi="Arial" w:cs="Arial"/>
                <w:szCs w:val="28"/>
              </w:rPr>
              <w:t>Placement assessment documents</w:t>
            </w:r>
          </w:p>
          <w:p w14:paraId="3B9F76DF" w14:textId="77777777" w:rsidR="00B04CA2" w:rsidRPr="006C4F55" w:rsidRDefault="00B04CA2" w:rsidP="00B04CA2">
            <w:pPr>
              <w:pStyle w:val="ListParagraph"/>
              <w:numPr>
                <w:ilvl w:val="0"/>
                <w:numId w:val="8"/>
              </w:numPr>
              <w:rPr>
                <w:rFonts w:ascii="Arial" w:hAnsi="Arial" w:cs="Arial"/>
                <w:szCs w:val="28"/>
              </w:rPr>
            </w:pPr>
            <w:r w:rsidRPr="006C4F55">
              <w:rPr>
                <w:rFonts w:ascii="Arial" w:hAnsi="Arial" w:cs="Arial"/>
                <w:szCs w:val="28"/>
              </w:rPr>
              <w:t xml:space="preserve">Viva voce (oral </w:t>
            </w:r>
            <w:r w:rsidR="00226885" w:rsidRPr="006C4F55">
              <w:rPr>
                <w:rFonts w:ascii="Arial" w:hAnsi="Arial" w:cs="Arial"/>
                <w:szCs w:val="28"/>
              </w:rPr>
              <w:t>face</w:t>
            </w:r>
            <w:r w:rsidRPr="006C4F55">
              <w:rPr>
                <w:rFonts w:ascii="Arial" w:hAnsi="Arial" w:cs="Arial"/>
                <w:szCs w:val="28"/>
              </w:rPr>
              <w:t xml:space="preserve"> to </w:t>
            </w:r>
            <w:r w:rsidR="00226885" w:rsidRPr="006C4F55">
              <w:rPr>
                <w:rFonts w:ascii="Arial" w:hAnsi="Arial" w:cs="Arial"/>
                <w:szCs w:val="28"/>
              </w:rPr>
              <w:t>face</w:t>
            </w:r>
            <w:r w:rsidRPr="006C4F55">
              <w:rPr>
                <w:rFonts w:ascii="Arial" w:hAnsi="Arial" w:cs="Arial"/>
                <w:szCs w:val="28"/>
              </w:rPr>
              <w:t xml:space="preserve"> examinations)</w:t>
            </w:r>
          </w:p>
          <w:p w14:paraId="6FA02EFD" w14:textId="77777777" w:rsidR="00C13CAD" w:rsidRPr="006C4F55" w:rsidRDefault="00C13CAD" w:rsidP="00B04CA2">
            <w:pPr>
              <w:pStyle w:val="ListParagraph"/>
              <w:numPr>
                <w:ilvl w:val="0"/>
                <w:numId w:val="8"/>
              </w:numPr>
              <w:rPr>
                <w:rFonts w:ascii="Arial" w:hAnsi="Arial" w:cs="Arial"/>
                <w:szCs w:val="28"/>
              </w:rPr>
            </w:pPr>
            <w:r w:rsidRPr="006C4F55">
              <w:rPr>
                <w:rFonts w:ascii="Arial" w:hAnsi="Arial" w:cs="Arial"/>
                <w:szCs w:val="28"/>
              </w:rPr>
              <w:t xml:space="preserve">Patch work assessments </w:t>
            </w:r>
          </w:p>
          <w:p w14:paraId="6F3781EA" w14:textId="77777777" w:rsidR="00681E9F" w:rsidRPr="006C4F55" w:rsidRDefault="00681E9F" w:rsidP="00C13CAD">
            <w:pPr>
              <w:pStyle w:val="ListParagraph"/>
              <w:numPr>
                <w:ilvl w:val="0"/>
                <w:numId w:val="8"/>
              </w:numPr>
              <w:rPr>
                <w:rFonts w:ascii="Arial" w:hAnsi="Arial" w:cs="Arial"/>
                <w:szCs w:val="28"/>
              </w:rPr>
            </w:pPr>
            <w:r w:rsidRPr="006C4F55">
              <w:rPr>
                <w:rFonts w:ascii="Arial" w:hAnsi="Arial" w:cs="Arial"/>
                <w:szCs w:val="28"/>
              </w:rPr>
              <w:t>Portfolios</w:t>
            </w:r>
          </w:p>
          <w:p w14:paraId="3F7FDE53" w14:textId="77777777" w:rsidR="00681E9F" w:rsidRPr="006C4F55" w:rsidRDefault="00681E9F" w:rsidP="00681E9F">
            <w:pPr>
              <w:rPr>
                <w:rFonts w:ascii="Arial" w:hAnsi="Arial" w:cs="Arial"/>
                <w:szCs w:val="28"/>
              </w:rPr>
            </w:pPr>
          </w:p>
          <w:p w14:paraId="2780FAC8" w14:textId="77777777" w:rsidR="00681E9F" w:rsidRPr="006C4F55" w:rsidRDefault="00681E9F" w:rsidP="00681E9F">
            <w:pPr>
              <w:rPr>
                <w:rFonts w:ascii="Arial" w:hAnsi="Arial" w:cs="Arial"/>
                <w:szCs w:val="28"/>
              </w:rPr>
            </w:pPr>
            <w:r w:rsidRPr="006C4F55">
              <w:rPr>
                <w:rFonts w:ascii="Arial" w:hAnsi="Arial" w:cs="Arial"/>
                <w:szCs w:val="28"/>
              </w:rPr>
              <w:t>A range of assessment strategies are used. This is important as you might be strong in certain areas yet require development</w:t>
            </w:r>
            <w:r w:rsidR="00E7335A" w:rsidRPr="006C4F55">
              <w:rPr>
                <w:rFonts w:ascii="Arial" w:hAnsi="Arial" w:cs="Arial"/>
                <w:szCs w:val="28"/>
              </w:rPr>
              <w:t xml:space="preserve"> in</w:t>
            </w:r>
            <w:r w:rsidRPr="006C4F55">
              <w:rPr>
                <w:rFonts w:ascii="Arial" w:hAnsi="Arial" w:cs="Arial"/>
                <w:szCs w:val="28"/>
              </w:rPr>
              <w:t xml:space="preserve"> others. </w:t>
            </w:r>
            <w:r w:rsidR="00E7335A" w:rsidRPr="006C4F55">
              <w:rPr>
                <w:rFonts w:ascii="Arial" w:hAnsi="Arial" w:cs="Arial"/>
                <w:szCs w:val="28"/>
              </w:rPr>
              <w:t xml:space="preserve">By incorporating a range of assessment methods it minimises the potential for someone to be disadvantaged by just one approach. </w:t>
            </w:r>
          </w:p>
          <w:p w14:paraId="1A21A253" w14:textId="77777777" w:rsidR="00E7335A" w:rsidRPr="006C4F55" w:rsidRDefault="00E7335A" w:rsidP="00681E9F">
            <w:pPr>
              <w:rPr>
                <w:rFonts w:ascii="Arial" w:hAnsi="Arial" w:cs="Arial"/>
                <w:szCs w:val="28"/>
              </w:rPr>
            </w:pPr>
          </w:p>
          <w:p w14:paraId="175D1190" w14:textId="77777777" w:rsidR="00E7335A" w:rsidRPr="006C4F55" w:rsidRDefault="00E7335A" w:rsidP="00681E9F">
            <w:pPr>
              <w:rPr>
                <w:rFonts w:ascii="Arial" w:hAnsi="Arial" w:cs="Arial"/>
                <w:szCs w:val="28"/>
              </w:rPr>
            </w:pPr>
            <w:r w:rsidRPr="006C4F55">
              <w:rPr>
                <w:rFonts w:ascii="Arial" w:hAnsi="Arial" w:cs="Arial"/>
                <w:szCs w:val="28"/>
              </w:rPr>
              <w:t xml:space="preserve">You will receive detailed individual written feedback within twenty working days of </w:t>
            </w:r>
            <w:r w:rsidR="00226885" w:rsidRPr="006C4F55">
              <w:rPr>
                <w:rFonts w:ascii="Arial" w:hAnsi="Arial" w:cs="Arial"/>
                <w:szCs w:val="28"/>
              </w:rPr>
              <w:t>an</w:t>
            </w:r>
            <w:r w:rsidRPr="006C4F55">
              <w:rPr>
                <w:rFonts w:ascii="Arial" w:hAnsi="Arial" w:cs="Arial"/>
                <w:szCs w:val="28"/>
              </w:rPr>
              <w:t xml:space="preserve"> assessment. The feedback will always include recommendations on how you can make potential improvements with your future assessments.</w:t>
            </w:r>
            <w:r w:rsidR="000420D6" w:rsidRPr="006C4F55">
              <w:rPr>
                <w:rFonts w:ascii="Arial" w:hAnsi="Arial" w:cs="Arial"/>
                <w:szCs w:val="28"/>
              </w:rPr>
              <w:t xml:space="preserve"> Throughou</w:t>
            </w:r>
            <w:r w:rsidR="0053494C" w:rsidRPr="006C4F55">
              <w:rPr>
                <w:rFonts w:ascii="Arial" w:hAnsi="Arial" w:cs="Arial"/>
                <w:szCs w:val="28"/>
              </w:rPr>
              <w:t>t the entire programme</w:t>
            </w:r>
            <w:r w:rsidRPr="006C4F55">
              <w:rPr>
                <w:rFonts w:ascii="Arial" w:hAnsi="Arial" w:cs="Arial"/>
                <w:szCs w:val="28"/>
              </w:rPr>
              <w:t xml:space="preserve"> you will be </w:t>
            </w:r>
            <w:r w:rsidR="00226885" w:rsidRPr="006C4F55">
              <w:rPr>
                <w:rFonts w:ascii="Arial" w:hAnsi="Arial" w:cs="Arial"/>
                <w:szCs w:val="28"/>
              </w:rPr>
              <w:t>given</w:t>
            </w:r>
            <w:r w:rsidRPr="006C4F55">
              <w:rPr>
                <w:rFonts w:ascii="Arial" w:hAnsi="Arial" w:cs="Arial"/>
                <w:szCs w:val="28"/>
              </w:rPr>
              <w:t xml:space="preserve"> tutorial support. This can be face to </w:t>
            </w:r>
            <w:r w:rsidR="00B33990" w:rsidRPr="006C4F55">
              <w:rPr>
                <w:rFonts w:ascii="Arial" w:hAnsi="Arial" w:cs="Arial"/>
                <w:szCs w:val="28"/>
              </w:rPr>
              <w:t xml:space="preserve">face, via telephone, Skype or email. Tutorial support is essential to help you develop and/or implement your learning in a way that best serves you. Tutorials are offered in every teaching week and you will be assigned a personal tutor. You will also have opportunities to receive guidance and support from all members of the </w:t>
            </w:r>
            <w:r w:rsidR="0053494C" w:rsidRPr="006C4F55">
              <w:rPr>
                <w:rFonts w:ascii="Arial" w:hAnsi="Arial" w:cs="Arial"/>
                <w:szCs w:val="28"/>
              </w:rPr>
              <w:t>programme</w:t>
            </w:r>
            <w:r w:rsidR="000420D6" w:rsidRPr="006C4F55">
              <w:rPr>
                <w:rFonts w:ascii="Arial" w:hAnsi="Arial" w:cs="Arial"/>
                <w:szCs w:val="28"/>
              </w:rPr>
              <w:t xml:space="preserve"> </w:t>
            </w:r>
            <w:r w:rsidR="00B33990" w:rsidRPr="006C4F55">
              <w:rPr>
                <w:rFonts w:ascii="Arial" w:hAnsi="Arial" w:cs="Arial"/>
                <w:szCs w:val="28"/>
              </w:rPr>
              <w:t xml:space="preserve">teaching team. </w:t>
            </w:r>
          </w:p>
          <w:p w14:paraId="687778C2" w14:textId="77777777" w:rsidR="003A6D01" w:rsidRPr="006C4F55" w:rsidRDefault="003A6D01" w:rsidP="00681E9F">
            <w:pPr>
              <w:rPr>
                <w:rFonts w:ascii="Arial" w:hAnsi="Arial" w:cs="Arial"/>
                <w:szCs w:val="28"/>
              </w:rPr>
            </w:pPr>
          </w:p>
          <w:p w14:paraId="4A609433" w14:textId="77777777" w:rsidR="003A6D01" w:rsidRPr="006C4F55" w:rsidRDefault="005E2024" w:rsidP="00681E9F">
            <w:pPr>
              <w:rPr>
                <w:rFonts w:ascii="Arial" w:hAnsi="Arial" w:cs="Arial"/>
                <w:szCs w:val="28"/>
              </w:rPr>
            </w:pPr>
            <w:r w:rsidRPr="006C4F55">
              <w:rPr>
                <w:rFonts w:ascii="Arial" w:hAnsi="Arial" w:cs="Arial"/>
                <w:szCs w:val="28"/>
              </w:rPr>
              <w:t>Formative learning is threaded</w:t>
            </w:r>
            <w:r w:rsidR="000420D6" w:rsidRPr="006C4F55">
              <w:rPr>
                <w:rFonts w:ascii="Arial" w:hAnsi="Arial" w:cs="Arial"/>
                <w:szCs w:val="28"/>
              </w:rPr>
              <w:t xml:space="preserve"> thro</w:t>
            </w:r>
            <w:r w:rsidR="0053494C" w:rsidRPr="006C4F55">
              <w:rPr>
                <w:rFonts w:ascii="Arial" w:hAnsi="Arial" w:cs="Arial"/>
                <w:szCs w:val="28"/>
              </w:rPr>
              <w:t>ughout the entire programme</w:t>
            </w:r>
            <w:r w:rsidR="00226885" w:rsidRPr="006C4F55">
              <w:rPr>
                <w:rFonts w:ascii="Arial" w:hAnsi="Arial" w:cs="Arial"/>
                <w:szCs w:val="28"/>
              </w:rPr>
              <w:t xml:space="preserve"> with all modules providing formative learning exercises.</w:t>
            </w:r>
            <w:r w:rsidRPr="006C4F55">
              <w:rPr>
                <w:rFonts w:ascii="Arial" w:hAnsi="Arial" w:cs="Arial"/>
                <w:szCs w:val="28"/>
              </w:rPr>
              <w:t xml:space="preserve"> This is essential as it is designed to prepare you for your actual assessments. Individual and group feedback will be provided throughout all of your teaching weeks. This will happen within teaching sessions, through peers in practical activities</w:t>
            </w:r>
            <w:r w:rsidR="00E56909" w:rsidRPr="006C4F55">
              <w:rPr>
                <w:rFonts w:ascii="Arial" w:hAnsi="Arial" w:cs="Arial"/>
                <w:szCs w:val="28"/>
              </w:rPr>
              <w:t xml:space="preserve"> and in your one to one tutorials</w:t>
            </w:r>
            <w:r w:rsidR="00D60496" w:rsidRPr="006C4F55">
              <w:rPr>
                <w:rFonts w:ascii="Arial" w:hAnsi="Arial" w:cs="Arial"/>
                <w:szCs w:val="28"/>
              </w:rPr>
              <w:t xml:space="preserve">. In regards to practical skills there are </w:t>
            </w:r>
            <w:r w:rsidR="009C6DCE" w:rsidRPr="006C4F55">
              <w:rPr>
                <w:rFonts w:ascii="Arial" w:hAnsi="Arial" w:cs="Arial"/>
                <w:szCs w:val="28"/>
              </w:rPr>
              <w:t>non-marked</w:t>
            </w:r>
            <w:r w:rsidR="00D60496" w:rsidRPr="006C4F55">
              <w:rPr>
                <w:rFonts w:ascii="Arial" w:hAnsi="Arial" w:cs="Arial"/>
                <w:szCs w:val="28"/>
              </w:rPr>
              <w:t xml:space="preserve"> practice assessments. You will get direct feedback in relation to how well you have done</w:t>
            </w:r>
            <w:r w:rsidR="009805EE" w:rsidRPr="006C4F55">
              <w:rPr>
                <w:rFonts w:ascii="Arial" w:hAnsi="Arial" w:cs="Arial"/>
                <w:szCs w:val="28"/>
              </w:rPr>
              <w:t xml:space="preserve"> and the areas where you may need to develop. W</w:t>
            </w:r>
            <w:r w:rsidR="00E56909" w:rsidRPr="006C4F55">
              <w:rPr>
                <w:rFonts w:ascii="Arial" w:hAnsi="Arial" w:cs="Arial"/>
                <w:szCs w:val="28"/>
              </w:rPr>
              <w:t>ith written assignments you are encouraged to send in a small section or dra</w:t>
            </w:r>
            <w:r w:rsidR="0053494C" w:rsidRPr="006C4F55">
              <w:rPr>
                <w:rFonts w:ascii="Arial" w:hAnsi="Arial" w:cs="Arial"/>
                <w:szCs w:val="28"/>
              </w:rPr>
              <w:t>f</w:t>
            </w:r>
            <w:r w:rsidR="00E56909" w:rsidRPr="006C4F55">
              <w:rPr>
                <w:rFonts w:ascii="Arial" w:hAnsi="Arial" w:cs="Arial"/>
                <w:szCs w:val="28"/>
              </w:rPr>
              <w:t>t outline of the assignment for feedback prior to your actual submission. T</w:t>
            </w:r>
            <w:r w:rsidR="0053494C" w:rsidRPr="006C4F55">
              <w:rPr>
                <w:rFonts w:ascii="Arial" w:hAnsi="Arial" w:cs="Arial"/>
                <w:szCs w:val="28"/>
              </w:rPr>
              <w:t>he programme also utilises</w:t>
            </w:r>
            <w:r w:rsidR="00E56909" w:rsidRPr="006C4F55">
              <w:rPr>
                <w:rFonts w:ascii="Arial" w:hAnsi="Arial" w:cs="Arial"/>
                <w:szCs w:val="28"/>
              </w:rPr>
              <w:t xml:space="preserve"> extensive online resources, for example, quizzes. These can support and reinforce your learning, knowledge and understanding when you are not attending the university. </w:t>
            </w:r>
          </w:p>
          <w:p w14:paraId="76224DAD" w14:textId="77777777" w:rsidR="00D34C00" w:rsidRPr="006C4F55" w:rsidRDefault="00D34C00" w:rsidP="00681E9F">
            <w:pPr>
              <w:rPr>
                <w:rFonts w:ascii="Arial" w:hAnsi="Arial" w:cs="Arial"/>
                <w:szCs w:val="28"/>
              </w:rPr>
            </w:pPr>
          </w:p>
          <w:p w14:paraId="1D0AEE4B" w14:textId="77777777" w:rsidR="00D34C00" w:rsidRPr="006C4F55" w:rsidRDefault="00D34C00" w:rsidP="00681E9F">
            <w:pPr>
              <w:rPr>
                <w:rFonts w:ascii="Arial" w:hAnsi="Arial" w:cs="Arial"/>
                <w:szCs w:val="28"/>
              </w:rPr>
            </w:pPr>
            <w:r w:rsidRPr="006C4F55">
              <w:rPr>
                <w:rFonts w:ascii="Arial" w:hAnsi="Arial" w:cs="Arial"/>
                <w:szCs w:val="28"/>
              </w:rPr>
              <w:t xml:space="preserve">You will also </w:t>
            </w:r>
            <w:r w:rsidR="00226885" w:rsidRPr="006C4F55">
              <w:rPr>
                <w:rFonts w:ascii="Arial" w:hAnsi="Arial" w:cs="Arial"/>
                <w:szCs w:val="28"/>
              </w:rPr>
              <w:t xml:space="preserve">have </w:t>
            </w:r>
            <w:r w:rsidRPr="006C4F55">
              <w:rPr>
                <w:rFonts w:ascii="Arial" w:hAnsi="Arial" w:cs="Arial"/>
                <w:szCs w:val="28"/>
              </w:rPr>
              <w:t xml:space="preserve">opportunities </w:t>
            </w:r>
            <w:r w:rsidR="00226885" w:rsidRPr="006C4F55">
              <w:rPr>
                <w:rFonts w:ascii="Arial" w:hAnsi="Arial" w:cs="Arial"/>
                <w:szCs w:val="28"/>
              </w:rPr>
              <w:t>for</w:t>
            </w:r>
            <w:r w:rsidRPr="006C4F55">
              <w:rPr>
                <w:rFonts w:ascii="Arial" w:hAnsi="Arial" w:cs="Arial"/>
                <w:szCs w:val="28"/>
              </w:rPr>
              <w:t xml:space="preserve"> formative learning wh</w:t>
            </w:r>
            <w:r w:rsidR="00C13CAD" w:rsidRPr="006C4F55">
              <w:rPr>
                <w:rFonts w:ascii="Arial" w:hAnsi="Arial" w:cs="Arial"/>
                <w:szCs w:val="28"/>
              </w:rPr>
              <w:t>en attending your practice placement</w:t>
            </w:r>
            <w:r w:rsidRPr="006C4F55">
              <w:rPr>
                <w:rFonts w:ascii="Arial" w:hAnsi="Arial" w:cs="Arial"/>
                <w:szCs w:val="28"/>
              </w:rPr>
              <w:t>. Your designated me</w:t>
            </w:r>
            <w:r w:rsidR="00C13CAD" w:rsidRPr="006C4F55">
              <w:rPr>
                <w:rFonts w:ascii="Arial" w:hAnsi="Arial" w:cs="Arial"/>
                <w:szCs w:val="28"/>
              </w:rPr>
              <w:t>ntor at your placement</w:t>
            </w:r>
            <w:r w:rsidRPr="006C4F55">
              <w:rPr>
                <w:rFonts w:ascii="Arial" w:hAnsi="Arial" w:cs="Arial"/>
                <w:szCs w:val="28"/>
              </w:rPr>
              <w:t xml:space="preserve"> organisation will be able to provide </w:t>
            </w:r>
            <w:r w:rsidR="00226885" w:rsidRPr="006C4F55">
              <w:rPr>
                <w:rFonts w:ascii="Arial" w:hAnsi="Arial" w:cs="Arial"/>
                <w:szCs w:val="28"/>
              </w:rPr>
              <w:t>experiences</w:t>
            </w:r>
            <w:r w:rsidRPr="006C4F55">
              <w:rPr>
                <w:rFonts w:ascii="Arial" w:hAnsi="Arial" w:cs="Arial"/>
                <w:szCs w:val="28"/>
              </w:rPr>
              <w:t xml:space="preserve"> for you to observe and interact with real life services and teaching </w:t>
            </w:r>
            <w:r w:rsidR="00226885" w:rsidRPr="006C4F55">
              <w:rPr>
                <w:rFonts w:ascii="Arial" w:hAnsi="Arial" w:cs="Arial"/>
                <w:szCs w:val="28"/>
              </w:rPr>
              <w:t>practises</w:t>
            </w:r>
            <w:r w:rsidRPr="006C4F55">
              <w:rPr>
                <w:rFonts w:ascii="Arial" w:hAnsi="Arial" w:cs="Arial"/>
                <w:szCs w:val="28"/>
              </w:rPr>
              <w:t xml:space="preserve">. </w:t>
            </w:r>
          </w:p>
          <w:p w14:paraId="4764843E" w14:textId="77777777" w:rsidR="009E5A72" w:rsidRPr="006C4F55" w:rsidRDefault="009E5A72" w:rsidP="00681E9F">
            <w:pPr>
              <w:rPr>
                <w:rFonts w:ascii="Arial" w:hAnsi="Arial" w:cs="Arial"/>
                <w:szCs w:val="28"/>
              </w:rPr>
            </w:pPr>
          </w:p>
          <w:p w14:paraId="763225EC" w14:textId="77777777" w:rsidR="009C695B" w:rsidRPr="006C4F55" w:rsidRDefault="009E5A72" w:rsidP="00681E9F">
            <w:pPr>
              <w:rPr>
                <w:rFonts w:ascii="Arial" w:hAnsi="Arial" w:cs="Arial"/>
                <w:szCs w:val="28"/>
              </w:rPr>
            </w:pPr>
            <w:r w:rsidRPr="006C4F55">
              <w:rPr>
                <w:rFonts w:ascii="Arial" w:hAnsi="Arial" w:cs="Arial"/>
                <w:szCs w:val="28"/>
              </w:rPr>
              <w:t>It is recognised that your g</w:t>
            </w:r>
            <w:r w:rsidR="0053494C" w:rsidRPr="006C4F55">
              <w:rPr>
                <w:rFonts w:ascii="Arial" w:hAnsi="Arial" w:cs="Arial"/>
                <w:szCs w:val="28"/>
              </w:rPr>
              <w:t>roup will bring to the programme</w:t>
            </w:r>
            <w:r w:rsidRPr="006C4F55">
              <w:rPr>
                <w:rFonts w:ascii="Arial" w:hAnsi="Arial" w:cs="Arial"/>
                <w:szCs w:val="28"/>
              </w:rPr>
              <w:t xml:space="preserve"> a diversity of experience, knowledge and cultural values that provide </w:t>
            </w:r>
            <w:r w:rsidR="009D030E" w:rsidRPr="006C4F55">
              <w:rPr>
                <w:rFonts w:ascii="Arial" w:hAnsi="Arial" w:cs="Arial"/>
                <w:szCs w:val="28"/>
              </w:rPr>
              <w:t>a rich foundation from which to move forward. Consequently the choice and variety of teaching m</w:t>
            </w:r>
            <w:r w:rsidR="0053494C" w:rsidRPr="006C4F55">
              <w:rPr>
                <w:rFonts w:ascii="Arial" w:hAnsi="Arial" w:cs="Arial"/>
                <w:szCs w:val="28"/>
              </w:rPr>
              <w:t>ethods used within the programme</w:t>
            </w:r>
            <w:r w:rsidR="009D030E" w:rsidRPr="006C4F55">
              <w:rPr>
                <w:rFonts w:ascii="Arial" w:hAnsi="Arial" w:cs="Arial"/>
                <w:szCs w:val="28"/>
              </w:rPr>
              <w:t xml:space="preserve"> will reflect not only the subject matter to be shared but also consideration of individual</w:t>
            </w:r>
            <w:r w:rsidR="00C13CAD" w:rsidRPr="006C4F55">
              <w:rPr>
                <w:rFonts w:ascii="Arial" w:hAnsi="Arial" w:cs="Arial"/>
                <w:szCs w:val="28"/>
              </w:rPr>
              <w:t xml:space="preserve"> students’ needs. Th</w:t>
            </w:r>
            <w:r w:rsidR="0053494C" w:rsidRPr="006C4F55">
              <w:rPr>
                <w:rFonts w:ascii="Arial" w:hAnsi="Arial" w:cs="Arial"/>
                <w:szCs w:val="28"/>
              </w:rPr>
              <w:t>e programme</w:t>
            </w:r>
            <w:r w:rsidR="00C13CAD" w:rsidRPr="006C4F55">
              <w:rPr>
                <w:rFonts w:ascii="Arial" w:hAnsi="Arial" w:cs="Arial"/>
                <w:szCs w:val="28"/>
              </w:rPr>
              <w:t xml:space="preserve"> </w:t>
            </w:r>
            <w:r w:rsidR="009D030E" w:rsidRPr="006C4F55">
              <w:rPr>
                <w:rFonts w:ascii="Arial" w:hAnsi="Arial" w:cs="Arial"/>
                <w:szCs w:val="28"/>
              </w:rPr>
              <w:t>attracts a wide range of applicants</w:t>
            </w:r>
            <w:r w:rsidR="00226885" w:rsidRPr="006C4F55">
              <w:rPr>
                <w:rFonts w:ascii="Arial" w:hAnsi="Arial" w:cs="Arial"/>
                <w:szCs w:val="28"/>
              </w:rPr>
              <w:t xml:space="preserve"> so t</w:t>
            </w:r>
            <w:r w:rsidR="009D030E" w:rsidRPr="006C4F55">
              <w:rPr>
                <w:rFonts w:ascii="Arial" w:hAnsi="Arial" w:cs="Arial"/>
                <w:szCs w:val="28"/>
              </w:rPr>
              <w:t xml:space="preserve">here will be a mix of ages and experience in relation to working with children and young people. </w:t>
            </w:r>
            <w:r w:rsidR="009C695B" w:rsidRPr="006C4F55">
              <w:rPr>
                <w:rFonts w:ascii="Arial" w:hAnsi="Arial" w:cs="Arial"/>
                <w:szCs w:val="28"/>
              </w:rPr>
              <w:t xml:space="preserve">In relation to academic skills you may not have accessed formal education for some time and you may feel you require additional support. This is offered by personal tutors, module coordinators and other </w:t>
            </w:r>
            <w:r w:rsidR="00B26266" w:rsidRPr="006C4F55">
              <w:rPr>
                <w:rFonts w:ascii="Arial" w:hAnsi="Arial" w:cs="Arial"/>
                <w:szCs w:val="28"/>
              </w:rPr>
              <w:t>University</w:t>
            </w:r>
            <w:r w:rsidR="009C695B" w:rsidRPr="006C4F55">
              <w:rPr>
                <w:rFonts w:ascii="Arial" w:hAnsi="Arial" w:cs="Arial"/>
                <w:szCs w:val="28"/>
              </w:rPr>
              <w:t xml:space="preserve">/Faculty departments, for example, the Personal Development Department and Liaison Librarians. </w:t>
            </w:r>
          </w:p>
          <w:p w14:paraId="7CE5C20C" w14:textId="77777777" w:rsidR="009C695B" w:rsidRPr="006C4F55" w:rsidRDefault="009C695B" w:rsidP="00681E9F">
            <w:pPr>
              <w:rPr>
                <w:rFonts w:ascii="Arial" w:hAnsi="Arial" w:cs="Arial"/>
                <w:szCs w:val="28"/>
              </w:rPr>
            </w:pPr>
          </w:p>
          <w:p w14:paraId="1552352E" w14:textId="77777777" w:rsidR="009D030E" w:rsidRPr="006C4F55" w:rsidRDefault="00226885" w:rsidP="00681E9F">
            <w:pPr>
              <w:rPr>
                <w:rFonts w:ascii="Arial" w:hAnsi="Arial" w:cs="Arial"/>
                <w:szCs w:val="28"/>
              </w:rPr>
            </w:pPr>
            <w:r w:rsidRPr="006C4F55">
              <w:rPr>
                <w:rFonts w:ascii="Arial" w:hAnsi="Arial" w:cs="Arial"/>
                <w:szCs w:val="28"/>
              </w:rPr>
              <w:t>M</w:t>
            </w:r>
            <w:r w:rsidR="009C695B" w:rsidRPr="006C4F55">
              <w:rPr>
                <w:rFonts w:ascii="Arial" w:hAnsi="Arial" w:cs="Arial"/>
                <w:szCs w:val="28"/>
              </w:rPr>
              <w:t xml:space="preserve">odule learning resource lists </w:t>
            </w:r>
            <w:r w:rsidRPr="006C4F55">
              <w:rPr>
                <w:rFonts w:ascii="Arial" w:hAnsi="Arial" w:cs="Arial"/>
                <w:szCs w:val="28"/>
              </w:rPr>
              <w:t>are</w:t>
            </w:r>
            <w:r w:rsidR="000C3085" w:rsidRPr="006C4F55">
              <w:rPr>
                <w:rFonts w:ascii="Arial" w:hAnsi="Arial" w:cs="Arial"/>
                <w:szCs w:val="28"/>
              </w:rPr>
              <w:t xml:space="preserve"> presented using the Pur</w:t>
            </w:r>
            <w:r w:rsidR="009C695B" w:rsidRPr="006C4F55">
              <w:rPr>
                <w:rFonts w:ascii="Arial" w:hAnsi="Arial" w:cs="Arial"/>
                <w:szCs w:val="28"/>
              </w:rPr>
              <w:t xml:space="preserve">chase, Essential, Recommended and Background (PERB) format. </w:t>
            </w:r>
            <w:r w:rsidR="008C303A" w:rsidRPr="006C4F55">
              <w:rPr>
                <w:rFonts w:ascii="Arial" w:hAnsi="Arial" w:cs="Arial"/>
                <w:szCs w:val="28"/>
              </w:rPr>
              <w:t>Digital</w:t>
            </w:r>
            <w:r w:rsidR="002A6887" w:rsidRPr="006C4F55">
              <w:rPr>
                <w:rFonts w:ascii="Arial" w:hAnsi="Arial" w:cs="Arial"/>
                <w:szCs w:val="28"/>
              </w:rPr>
              <w:t xml:space="preserve"> learning resources such as e-Books and online journal articles are used wherever possible as this best </w:t>
            </w:r>
            <w:r w:rsidR="008C303A" w:rsidRPr="006C4F55">
              <w:rPr>
                <w:rFonts w:ascii="Arial" w:hAnsi="Arial" w:cs="Arial"/>
                <w:szCs w:val="28"/>
              </w:rPr>
              <w:t>facilitates</w:t>
            </w:r>
            <w:r w:rsidR="002A6887" w:rsidRPr="006C4F55">
              <w:rPr>
                <w:rFonts w:ascii="Arial" w:hAnsi="Arial" w:cs="Arial"/>
                <w:szCs w:val="28"/>
              </w:rPr>
              <w:t xml:space="preserve"> student</w:t>
            </w:r>
            <w:r w:rsidRPr="006C4F55">
              <w:rPr>
                <w:rFonts w:ascii="Arial" w:hAnsi="Arial" w:cs="Arial"/>
                <w:szCs w:val="28"/>
              </w:rPr>
              <w:t>s</w:t>
            </w:r>
            <w:r w:rsidR="002A6887" w:rsidRPr="006C4F55">
              <w:rPr>
                <w:rFonts w:ascii="Arial" w:hAnsi="Arial" w:cs="Arial"/>
                <w:szCs w:val="28"/>
              </w:rPr>
              <w:t xml:space="preserve"> </w:t>
            </w:r>
            <w:r w:rsidR="008C303A" w:rsidRPr="006C4F55">
              <w:rPr>
                <w:rFonts w:ascii="Arial" w:hAnsi="Arial" w:cs="Arial"/>
                <w:szCs w:val="28"/>
              </w:rPr>
              <w:t>undertaking</w:t>
            </w:r>
            <w:r w:rsidR="002A6887" w:rsidRPr="006C4F55">
              <w:rPr>
                <w:rFonts w:ascii="Arial" w:hAnsi="Arial" w:cs="Arial"/>
                <w:szCs w:val="28"/>
              </w:rPr>
              <w:t xml:space="preserve"> their online studies as part of the blended lea</w:t>
            </w:r>
            <w:r w:rsidR="0053494C" w:rsidRPr="006C4F55">
              <w:rPr>
                <w:rFonts w:ascii="Arial" w:hAnsi="Arial" w:cs="Arial"/>
                <w:szCs w:val="28"/>
              </w:rPr>
              <w:t>rning structure of the programme</w:t>
            </w:r>
            <w:r w:rsidR="002A6887" w:rsidRPr="006C4F55">
              <w:rPr>
                <w:rFonts w:ascii="Arial" w:hAnsi="Arial" w:cs="Arial"/>
                <w:szCs w:val="28"/>
              </w:rPr>
              <w:t xml:space="preserve">. </w:t>
            </w:r>
          </w:p>
          <w:p w14:paraId="0DCEF211" w14:textId="77777777" w:rsidR="00C54D91" w:rsidRPr="006D64DE" w:rsidRDefault="00C54D91" w:rsidP="00CA7C0E">
            <w:pPr>
              <w:rPr>
                <w:rFonts w:ascii="Arial" w:hAnsi="Arial" w:cs="Arial"/>
                <w:sz w:val="28"/>
                <w:szCs w:val="28"/>
              </w:rPr>
            </w:pPr>
          </w:p>
        </w:tc>
      </w:tr>
      <w:tr w:rsidR="00561782" w:rsidRPr="006D64DE" w14:paraId="762D3D64" w14:textId="77777777" w:rsidTr="002C7F1C">
        <w:tc>
          <w:tcPr>
            <w:tcW w:w="10420" w:type="dxa"/>
          </w:tcPr>
          <w:p w14:paraId="61B6D742" w14:textId="77777777" w:rsidR="00561782" w:rsidRPr="006C4F55" w:rsidRDefault="004C23E1" w:rsidP="004C23E1">
            <w:pPr>
              <w:pStyle w:val="Heading2"/>
              <w:outlineLvl w:val="1"/>
              <w:rPr>
                <w:rFonts w:ascii="Arial" w:hAnsi="Arial" w:cs="Arial"/>
              </w:rPr>
            </w:pPr>
            <w:r w:rsidRPr="006C4F55">
              <w:rPr>
                <w:rFonts w:ascii="Arial" w:hAnsi="Arial" w:cs="Arial"/>
              </w:rPr>
              <w:lastRenderedPageBreak/>
              <w:t xml:space="preserve">The Whole Experience </w:t>
            </w:r>
          </w:p>
          <w:p w14:paraId="3E6CFCDB" w14:textId="77777777" w:rsidR="004C23E1" w:rsidRPr="006D64DE" w:rsidRDefault="004C23E1" w:rsidP="002D520A">
            <w:pPr>
              <w:rPr>
                <w:rFonts w:ascii="Arial" w:hAnsi="Arial" w:cs="Arial"/>
                <w:sz w:val="28"/>
                <w:szCs w:val="28"/>
              </w:rPr>
            </w:pPr>
            <w:r w:rsidRPr="006C4F55">
              <w:rPr>
                <w:rFonts w:ascii="Arial" w:hAnsi="Arial" w:cs="Arial"/>
                <w:szCs w:val="28"/>
              </w:rPr>
              <w:t>We recognise that there ar</w:t>
            </w:r>
            <w:r w:rsidR="0053494C" w:rsidRPr="006C4F55">
              <w:rPr>
                <w:rFonts w:ascii="Arial" w:hAnsi="Arial" w:cs="Arial"/>
                <w:szCs w:val="28"/>
              </w:rPr>
              <w:t>e key aspects to every programme</w:t>
            </w:r>
            <w:r w:rsidRPr="006C4F55">
              <w:rPr>
                <w:rFonts w:ascii="Arial" w:hAnsi="Arial" w:cs="Arial"/>
                <w:szCs w:val="28"/>
              </w:rPr>
              <w:t xml:space="preserve"> that need to be addressed to ensure we are inclusive, holistic and open ab</w:t>
            </w:r>
            <w:r w:rsidR="0053494C" w:rsidRPr="006C4F55">
              <w:rPr>
                <w:rFonts w:ascii="Arial" w:hAnsi="Arial" w:cs="Arial"/>
                <w:szCs w:val="28"/>
              </w:rPr>
              <w:t>out how your programme</w:t>
            </w:r>
            <w:r w:rsidRPr="006C4F55">
              <w:rPr>
                <w:rFonts w:ascii="Arial" w:hAnsi="Arial" w:cs="Arial"/>
                <w:szCs w:val="28"/>
              </w:rPr>
              <w:t xml:space="preserve"> fits into your wider university experience and your ambitions for your future – below are Statements of Intent to explain how you will experience these critical learning themes.</w:t>
            </w:r>
            <w:r w:rsidR="002D520A" w:rsidRPr="006C4F55">
              <w:rPr>
                <w:rFonts w:ascii="Arial" w:hAnsi="Arial" w:cs="Arial"/>
                <w:szCs w:val="28"/>
              </w:rPr>
              <w:t xml:space="preserve"> Each section offers a brief explanation of the theme, why it is</w:t>
            </w:r>
            <w:r w:rsidR="00B868AB" w:rsidRPr="006C4F55">
              <w:rPr>
                <w:rFonts w:ascii="Arial" w:hAnsi="Arial" w:cs="Arial"/>
                <w:szCs w:val="28"/>
              </w:rPr>
              <w:t xml:space="preserve"> important, </w:t>
            </w:r>
            <w:r w:rsidR="0053494C" w:rsidRPr="006C4F55">
              <w:rPr>
                <w:rFonts w:ascii="Arial" w:hAnsi="Arial" w:cs="Arial"/>
                <w:szCs w:val="28"/>
              </w:rPr>
              <w:t>and how your programme</w:t>
            </w:r>
            <w:r w:rsidR="002D520A" w:rsidRPr="006C4F55">
              <w:rPr>
                <w:rFonts w:ascii="Arial" w:hAnsi="Arial" w:cs="Arial"/>
                <w:szCs w:val="28"/>
              </w:rPr>
              <w:t xml:space="preserve"> addresses these. </w:t>
            </w:r>
          </w:p>
        </w:tc>
      </w:tr>
      <w:tr w:rsidR="004C23E1" w:rsidRPr="006D64DE" w14:paraId="7586C948" w14:textId="77777777" w:rsidTr="002C7F1C">
        <w:tc>
          <w:tcPr>
            <w:tcW w:w="10420" w:type="dxa"/>
          </w:tcPr>
          <w:p w14:paraId="40990B61" w14:textId="77777777" w:rsidR="00406A0B" w:rsidRPr="006C4F55" w:rsidRDefault="00406A0B" w:rsidP="00B74535">
            <w:pPr>
              <w:pStyle w:val="Heading2"/>
              <w:outlineLvl w:val="1"/>
              <w:rPr>
                <w:rFonts w:ascii="Arial" w:hAnsi="Arial" w:cs="Arial"/>
              </w:rPr>
            </w:pPr>
            <w:r w:rsidRPr="006C4F55">
              <w:rPr>
                <w:rFonts w:ascii="Arial" w:hAnsi="Arial" w:cs="Arial"/>
              </w:rPr>
              <w:t>Widening Participation</w:t>
            </w:r>
          </w:p>
          <w:p w14:paraId="4A56715D" w14:textId="77777777" w:rsidR="006B6DF3" w:rsidRPr="006C4F55" w:rsidRDefault="0053494C" w:rsidP="006B6DF3">
            <w:pPr>
              <w:rPr>
                <w:rFonts w:ascii="Arial" w:hAnsi="Arial" w:cs="Arial"/>
                <w:szCs w:val="28"/>
              </w:rPr>
            </w:pPr>
            <w:r w:rsidRPr="006C4F55">
              <w:rPr>
                <w:rFonts w:ascii="Arial" w:hAnsi="Arial" w:cs="Arial"/>
                <w:szCs w:val="28"/>
              </w:rPr>
              <w:t>The programme</w:t>
            </w:r>
            <w:r w:rsidR="006B6DF3" w:rsidRPr="006C4F55">
              <w:rPr>
                <w:rFonts w:ascii="Arial" w:hAnsi="Arial" w:cs="Arial"/>
                <w:szCs w:val="28"/>
              </w:rPr>
              <w:t xml:space="preserve"> aims to attract a diverse range of learners from a variety of backgrounds. This inclusive nature has the benefit of enriching the learning experiences of the entire cohort by bringing together alternative perspectives of practice. To support this process the course is open to EU and International students. </w:t>
            </w:r>
            <w:r w:rsidR="009D337F" w:rsidRPr="006C4F55">
              <w:rPr>
                <w:rFonts w:ascii="Arial" w:hAnsi="Arial" w:cs="Arial"/>
                <w:szCs w:val="28"/>
              </w:rPr>
              <w:t xml:space="preserve"> In addition, to ensure the course is open to a wider range of applicants we incorporate a blended approach to learning consisting of guided online study and structured blocks of attendance at University. This offers </w:t>
            </w:r>
            <w:r w:rsidR="007220E1" w:rsidRPr="006C4F55">
              <w:rPr>
                <w:rFonts w:ascii="Arial" w:hAnsi="Arial" w:cs="Arial"/>
                <w:szCs w:val="28"/>
              </w:rPr>
              <w:t>you</w:t>
            </w:r>
            <w:r w:rsidR="009D337F" w:rsidRPr="006C4F55">
              <w:rPr>
                <w:rFonts w:ascii="Arial" w:hAnsi="Arial" w:cs="Arial"/>
                <w:szCs w:val="28"/>
              </w:rPr>
              <w:t xml:space="preserve"> the option to study whilst residing in </w:t>
            </w:r>
            <w:r w:rsidR="007220E1" w:rsidRPr="006C4F55">
              <w:rPr>
                <w:rFonts w:ascii="Arial" w:hAnsi="Arial" w:cs="Arial"/>
                <w:szCs w:val="28"/>
              </w:rPr>
              <w:t>your</w:t>
            </w:r>
            <w:r w:rsidR="009D337F" w:rsidRPr="006C4F55">
              <w:rPr>
                <w:rFonts w:ascii="Arial" w:hAnsi="Arial" w:cs="Arial"/>
                <w:szCs w:val="28"/>
              </w:rPr>
              <w:t xml:space="preserve"> current locality and may enable the balancing of employment and other life commitments depending on </w:t>
            </w:r>
            <w:r w:rsidR="007220E1" w:rsidRPr="006C4F55">
              <w:rPr>
                <w:rFonts w:ascii="Arial" w:hAnsi="Arial" w:cs="Arial"/>
                <w:szCs w:val="28"/>
              </w:rPr>
              <w:t>your</w:t>
            </w:r>
            <w:r w:rsidR="009D337F" w:rsidRPr="006C4F55">
              <w:rPr>
                <w:rFonts w:ascii="Arial" w:hAnsi="Arial" w:cs="Arial"/>
                <w:szCs w:val="28"/>
              </w:rPr>
              <w:t xml:space="preserve"> individual circumstances. </w:t>
            </w:r>
          </w:p>
          <w:p w14:paraId="7147D08D" w14:textId="77777777" w:rsidR="0037589D" w:rsidRPr="006C4F55" w:rsidRDefault="0037589D" w:rsidP="006B6DF3">
            <w:pPr>
              <w:rPr>
                <w:rFonts w:ascii="Arial" w:hAnsi="Arial" w:cs="Arial"/>
                <w:szCs w:val="28"/>
              </w:rPr>
            </w:pPr>
          </w:p>
          <w:p w14:paraId="6B18B445" w14:textId="77777777" w:rsidR="0037589D" w:rsidRPr="006C4F55" w:rsidRDefault="006D6A8E" w:rsidP="006B6DF3">
            <w:pPr>
              <w:rPr>
                <w:rFonts w:ascii="Arial" w:hAnsi="Arial" w:cs="Arial"/>
                <w:szCs w:val="28"/>
              </w:rPr>
            </w:pPr>
            <w:r w:rsidRPr="006C4F55">
              <w:rPr>
                <w:rFonts w:ascii="Arial" w:hAnsi="Arial" w:cs="Arial"/>
                <w:szCs w:val="28"/>
              </w:rPr>
              <w:t>T</w:t>
            </w:r>
            <w:r w:rsidR="00602276" w:rsidRPr="006C4F55">
              <w:rPr>
                <w:rFonts w:ascii="Arial" w:hAnsi="Arial" w:cs="Arial"/>
                <w:szCs w:val="28"/>
              </w:rPr>
              <w:t>o facilitate entry to the programme</w:t>
            </w:r>
            <w:r w:rsidR="00F27E98" w:rsidRPr="006C4F55">
              <w:rPr>
                <w:rFonts w:ascii="Arial" w:hAnsi="Arial" w:cs="Arial"/>
                <w:szCs w:val="28"/>
              </w:rPr>
              <w:t>, the Student Services T</w:t>
            </w:r>
            <w:r w:rsidR="0037589D" w:rsidRPr="006C4F55">
              <w:rPr>
                <w:rFonts w:ascii="Arial" w:hAnsi="Arial" w:cs="Arial"/>
                <w:szCs w:val="28"/>
              </w:rPr>
              <w:t xml:space="preserve">eam will be able to offer guidance on the eligibility </w:t>
            </w:r>
            <w:r w:rsidR="008C0B17" w:rsidRPr="006C4F55">
              <w:rPr>
                <w:rFonts w:ascii="Arial" w:hAnsi="Arial" w:cs="Arial"/>
                <w:szCs w:val="28"/>
              </w:rPr>
              <w:t>criteria</w:t>
            </w:r>
            <w:r w:rsidR="0037589D" w:rsidRPr="006C4F55">
              <w:rPr>
                <w:rFonts w:ascii="Arial" w:hAnsi="Arial" w:cs="Arial"/>
                <w:szCs w:val="28"/>
              </w:rPr>
              <w:t xml:space="preserve"> for a range of finance options. For</w:t>
            </w:r>
            <w:r w:rsidRPr="006C4F55">
              <w:rPr>
                <w:rFonts w:ascii="Arial" w:hAnsi="Arial" w:cs="Arial"/>
                <w:szCs w:val="28"/>
              </w:rPr>
              <w:t xml:space="preserve"> all learners, and particularly those who may have had time away from education, there will be opportunities for advice on academic development and confidence building. Furthermore, to increase social and cultural awareness, the</w:t>
            </w:r>
            <w:r w:rsidR="00F27E98" w:rsidRPr="006C4F55">
              <w:rPr>
                <w:rFonts w:ascii="Arial" w:hAnsi="Arial" w:cs="Arial"/>
                <w:szCs w:val="28"/>
              </w:rPr>
              <w:t>re</w:t>
            </w:r>
            <w:r w:rsidRPr="006C4F55">
              <w:rPr>
                <w:rFonts w:ascii="Arial" w:hAnsi="Arial" w:cs="Arial"/>
                <w:szCs w:val="28"/>
              </w:rPr>
              <w:t xml:space="preserve"> will be </w:t>
            </w:r>
            <w:r w:rsidR="008C0B17" w:rsidRPr="006C4F55">
              <w:rPr>
                <w:rFonts w:ascii="Arial" w:hAnsi="Arial" w:cs="Arial"/>
                <w:szCs w:val="28"/>
              </w:rPr>
              <w:t>opportunities</w:t>
            </w:r>
            <w:r w:rsidRPr="006C4F55">
              <w:rPr>
                <w:rFonts w:ascii="Arial" w:hAnsi="Arial" w:cs="Arial"/>
                <w:szCs w:val="28"/>
              </w:rPr>
              <w:t xml:space="preserve"> for you to interact with a wide range of community groups and </w:t>
            </w:r>
            <w:r w:rsidR="008C0B17" w:rsidRPr="006C4F55">
              <w:rPr>
                <w:rFonts w:ascii="Arial" w:hAnsi="Arial" w:cs="Arial"/>
                <w:szCs w:val="28"/>
              </w:rPr>
              <w:t>voluntary</w:t>
            </w:r>
            <w:r w:rsidRPr="006C4F55">
              <w:rPr>
                <w:rFonts w:ascii="Arial" w:hAnsi="Arial" w:cs="Arial"/>
                <w:szCs w:val="28"/>
              </w:rPr>
              <w:t xml:space="preserve"> agencies as well as local and national statutory and </w:t>
            </w:r>
            <w:r w:rsidR="008C0B17" w:rsidRPr="006C4F55">
              <w:rPr>
                <w:rFonts w:ascii="Arial" w:hAnsi="Arial" w:cs="Arial"/>
                <w:szCs w:val="28"/>
              </w:rPr>
              <w:t>non-statutory</w:t>
            </w:r>
            <w:r w:rsidRPr="006C4F55">
              <w:rPr>
                <w:rFonts w:ascii="Arial" w:hAnsi="Arial" w:cs="Arial"/>
                <w:szCs w:val="28"/>
              </w:rPr>
              <w:t xml:space="preserve"> organisations. </w:t>
            </w:r>
          </w:p>
          <w:p w14:paraId="2DC8AF6E" w14:textId="77777777" w:rsidR="00406A0B" w:rsidRPr="006C4F55" w:rsidRDefault="00406A0B" w:rsidP="00B74535">
            <w:pPr>
              <w:pStyle w:val="Heading2"/>
              <w:outlineLvl w:val="1"/>
              <w:rPr>
                <w:rFonts w:ascii="Arial" w:hAnsi="Arial" w:cs="Arial"/>
              </w:rPr>
            </w:pPr>
            <w:r w:rsidRPr="006C4F55">
              <w:rPr>
                <w:rFonts w:ascii="Arial" w:hAnsi="Arial" w:cs="Arial"/>
              </w:rPr>
              <w:t xml:space="preserve">Inclusivity </w:t>
            </w:r>
          </w:p>
          <w:p w14:paraId="06FEEC40" w14:textId="77777777" w:rsidR="004613A2" w:rsidRPr="006C4F55" w:rsidRDefault="008C0B17" w:rsidP="008C0B17">
            <w:pPr>
              <w:rPr>
                <w:rFonts w:ascii="Arial" w:hAnsi="Arial" w:cs="Arial"/>
                <w:szCs w:val="28"/>
              </w:rPr>
            </w:pPr>
            <w:r w:rsidRPr="006C4F55">
              <w:rPr>
                <w:rFonts w:ascii="Arial" w:hAnsi="Arial" w:cs="Arial"/>
                <w:szCs w:val="28"/>
              </w:rPr>
              <w:t>The diverse needs of each learner will be monitored an</w:t>
            </w:r>
            <w:r w:rsidR="00602276" w:rsidRPr="006C4F55">
              <w:rPr>
                <w:rFonts w:ascii="Arial" w:hAnsi="Arial" w:cs="Arial"/>
                <w:szCs w:val="28"/>
              </w:rPr>
              <w:t>d reviewed throughout the programme</w:t>
            </w:r>
            <w:r w:rsidRPr="006C4F55">
              <w:rPr>
                <w:rFonts w:ascii="Arial" w:hAnsi="Arial" w:cs="Arial"/>
                <w:szCs w:val="28"/>
              </w:rPr>
              <w:t xml:space="preserve"> by their assigned personal tutor as well as module co-ordinators. This approach allows us to work in partnership to ensure full participation</w:t>
            </w:r>
            <w:r w:rsidR="00FD09B5" w:rsidRPr="006C4F55">
              <w:rPr>
                <w:rFonts w:ascii="Arial" w:hAnsi="Arial" w:cs="Arial"/>
                <w:szCs w:val="28"/>
              </w:rPr>
              <w:t xml:space="preserve"> from the initial recruitment stages to all parts of the </w:t>
            </w:r>
            <w:r w:rsidR="004613A2" w:rsidRPr="006C4F55">
              <w:rPr>
                <w:rFonts w:ascii="Arial" w:hAnsi="Arial" w:cs="Arial"/>
                <w:szCs w:val="28"/>
              </w:rPr>
              <w:t xml:space="preserve">curriculum. For instance all learning and teaching materials, activities and resources are designed to be fully inclusive. </w:t>
            </w:r>
          </w:p>
          <w:p w14:paraId="7CBA0C31" w14:textId="77777777" w:rsidR="004613A2" w:rsidRPr="006C4F55" w:rsidRDefault="004613A2" w:rsidP="008C0B17">
            <w:pPr>
              <w:rPr>
                <w:rFonts w:ascii="Arial" w:hAnsi="Arial" w:cs="Arial"/>
                <w:szCs w:val="28"/>
              </w:rPr>
            </w:pPr>
          </w:p>
          <w:p w14:paraId="0872B5CE" w14:textId="77777777" w:rsidR="008C0B17" w:rsidRPr="006C4F55" w:rsidRDefault="002B4E15" w:rsidP="008C0B17">
            <w:pPr>
              <w:rPr>
                <w:rFonts w:ascii="Arial" w:hAnsi="Arial" w:cs="Arial"/>
                <w:szCs w:val="28"/>
              </w:rPr>
            </w:pPr>
            <w:r w:rsidRPr="006C4F55">
              <w:rPr>
                <w:rFonts w:ascii="Arial" w:hAnsi="Arial" w:cs="Arial"/>
                <w:szCs w:val="28"/>
              </w:rPr>
              <w:t>Prior t</w:t>
            </w:r>
            <w:r w:rsidR="00602276" w:rsidRPr="006C4F55">
              <w:rPr>
                <w:rFonts w:ascii="Arial" w:hAnsi="Arial" w:cs="Arial"/>
                <w:szCs w:val="28"/>
              </w:rPr>
              <w:t>o the commencement of the programme</w:t>
            </w:r>
            <w:r w:rsidRPr="006C4F55">
              <w:rPr>
                <w:rFonts w:ascii="Arial" w:hAnsi="Arial" w:cs="Arial"/>
                <w:szCs w:val="28"/>
              </w:rPr>
              <w:t xml:space="preserve"> </w:t>
            </w:r>
            <w:r w:rsidR="007220E1" w:rsidRPr="006C4F55">
              <w:rPr>
                <w:rFonts w:ascii="Arial" w:hAnsi="Arial" w:cs="Arial"/>
                <w:szCs w:val="28"/>
              </w:rPr>
              <w:t>you</w:t>
            </w:r>
            <w:r w:rsidRPr="006C4F55">
              <w:rPr>
                <w:rFonts w:ascii="Arial" w:hAnsi="Arial" w:cs="Arial"/>
                <w:szCs w:val="28"/>
              </w:rPr>
              <w:t xml:space="preserve"> may choose to have </w:t>
            </w:r>
            <w:r w:rsidR="007220E1" w:rsidRPr="006C4F55">
              <w:rPr>
                <w:rFonts w:ascii="Arial" w:hAnsi="Arial" w:cs="Arial"/>
                <w:szCs w:val="28"/>
              </w:rPr>
              <w:t>your</w:t>
            </w:r>
            <w:r w:rsidRPr="006C4F55">
              <w:rPr>
                <w:rFonts w:ascii="Arial" w:hAnsi="Arial" w:cs="Arial"/>
                <w:szCs w:val="28"/>
              </w:rPr>
              <w:t xml:space="preserve"> individual needs assessed by the Faculty Student Services Team. This process may then ensure that any reasonable adjustments are in place</w:t>
            </w:r>
            <w:r w:rsidR="00F27E98" w:rsidRPr="006C4F55">
              <w:rPr>
                <w:rFonts w:ascii="Arial" w:hAnsi="Arial" w:cs="Arial"/>
                <w:szCs w:val="28"/>
              </w:rPr>
              <w:t xml:space="preserve"> to support your learning</w:t>
            </w:r>
            <w:r w:rsidRPr="006C4F55">
              <w:rPr>
                <w:rFonts w:ascii="Arial" w:hAnsi="Arial" w:cs="Arial"/>
                <w:szCs w:val="28"/>
              </w:rPr>
              <w:t xml:space="preserve">. For instance, these adjustments may involve amendments to assessment conditions. Where appropriate, the </w:t>
            </w:r>
            <w:r w:rsidR="00860D0E" w:rsidRPr="006C4F55">
              <w:rPr>
                <w:rFonts w:ascii="Arial" w:hAnsi="Arial" w:cs="Arial"/>
                <w:szCs w:val="28"/>
              </w:rPr>
              <w:t>University</w:t>
            </w:r>
            <w:r w:rsidRPr="006C4F55">
              <w:rPr>
                <w:rFonts w:ascii="Arial" w:hAnsi="Arial" w:cs="Arial"/>
                <w:szCs w:val="28"/>
              </w:rPr>
              <w:t xml:space="preserve"> Student Services Team may also support </w:t>
            </w:r>
            <w:r w:rsidR="00860D0E" w:rsidRPr="006C4F55">
              <w:rPr>
                <w:rFonts w:ascii="Arial" w:hAnsi="Arial" w:cs="Arial"/>
                <w:szCs w:val="28"/>
              </w:rPr>
              <w:t xml:space="preserve">learners to apply for external support funding. This may be used for specialist IT software, note taking equipment or facilitators depending on an individual’s needs. </w:t>
            </w:r>
            <w:r w:rsidR="00FD09B5" w:rsidRPr="006C4F55">
              <w:rPr>
                <w:rFonts w:ascii="Arial" w:hAnsi="Arial" w:cs="Arial"/>
                <w:szCs w:val="28"/>
              </w:rPr>
              <w:t xml:space="preserve"> </w:t>
            </w:r>
          </w:p>
          <w:p w14:paraId="33B55902" w14:textId="77777777" w:rsidR="00186F81" w:rsidRPr="006C4F55" w:rsidRDefault="00BC1A76" w:rsidP="00B74535">
            <w:pPr>
              <w:pStyle w:val="Heading2"/>
              <w:outlineLvl w:val="1"/>
              <w:rPr>
                <w:rFonts w:ascii="Arial" w:hAnsi="Arial" w:cs="Arial"/>
              </w:rPr>
            </w:pPr>
            <w:r w:rsidRPr="006C4F55">
              <w:rPr>
                <w:rFonts w:ascii="Arial" w:hAnsi="Arial" w:cs="Arial"/>
              </w:rPr>
              <w:t xml:space="preserve">Information &amp; Digital Literacy </w:t>
            </w:r>
          </w:p>
          <w:p w14:paraId="4F246BE8" w14:textId="77777777" w:rsidR="0075766B" w:rsidRPr="006C4F55" w:rsidRDefault="0075766B" w:rsidP="0075766B">
            <w:pPr>
              <w:rPr>
                <w:rFonts w:ascii="Arial" w:hAnsi="Arial" w:cs="Arial"/>
              </w:rPr>
            </w:pPr>
            <w:r w:rsidRPr="006C4F55">
              <w:rPr>
                <w:rFonts w:ascii="Arial" w:hAnsi="Arial" w:cs="Arial"/>
              </w:rPr>
              <w:t xml:space="preserve">It is vital that </w:t>
            </w:r>
            <w:r w:rsidR="00750F23" w:rsidRPr="006C4F55">
              <w:rPr>
                <w:rFonts w:ascii="Arial" w:hAnsi="Arial" w:cs="Arial"/>
              </w:rPr>
              <w:t>you</w:t>
            </w:r>
            <w:r w:rsidRPr="006C4F55">
              <w:rPr>
                <w:rFonts w:ascii="Arial" w:hAnsi="Arial" w:cs="Arial"/>
              </w:rPr>
              <w:t xml:space="preserve"> are able </w:t>
            </w:r>
            <w:r w:rsidR="007749B5" w:rsidRPr="006C4F55">
              <w:rPr>
                <w:rFonts w:ascii="Arial" w:hAnsi="Arial" w:cs="Arial"/>
              </w:rPr>
              <w:t xml:space="preserve">to identify, locate and evaluate the use of the information within an academic and professional context. Through a collaborative approach, the course is designed to support </w:t>
            </w:r>
            <w:r w:rsidR="00750F23" w:rsidRPr="006C4F55">
              <w:rPr>
                <w:rFonts w:ascii="Arial" w:hAnsi="Arial" w:cs="Arial"/>
              </w:rPr>
              <w:t xml:space="preserve">you </w:t>
            </w:r>
            <w:r w:rsidR="007749B5" w:rsidRPr="006C4F55">
              <w:rPr>
                <w:rFonts w:ascii="Arial" w:hAnsi="Arial" w:cs="Arial"/>
              </w:rPr>
              <w:t xml:space="preserve">in developing effective information literacy at every level of </w:t>
            </w:r>
            <w:r w:rsidR="00F27E98" w:rsidRPr="006C4F55">
              <w:rPr>
                <w:rFonts w:ascii="Arial" w:hAnsi="Arial" w:cs="Arial"/>
              </w:rPr>
              <w:t>your</w:t>
            </w:r>
            <w:r w:rsidR="007749B5" w:rsidRPr="006C4F55">
              <w:rPr>
                <w:rFonts w:ascii="Arial" w:hAnsi="Arial" w:cs="Arial"/>
              </w:rPr>
              <w:t xml:space="preserve"> learning journey. In every module, </w:t>
            </w:r>
            <w:r w:rsidR="00750F23" w:rsidRPr="006C4F55">
              <w:rPr>
                <w:rFonts w:ascii="Arial" w:hAnsi="Arial" w:cs="Arial"/>
              </w:rPr>
              <w:t>you</w:t>
            </w:r>
            <w:r w:rsidR="007749B5" w:rsidRPr="006C4F55">
              <w:rPr>
                <w:rFonts w:ascii="Arial" w:hAnsi="Arial" w:cs="Arial"/>
              </w:rPr>
              <w:t xml:space="preserve"> will be encouraged to explore and discover a wide range of information. </w:t>
            </w:r>
            <w:r w:rsidR="00750F23" w:rsidRPr="006C4F55">
              <w:rPr>
                <w:rFonts w:ascii="Arial" w:hAnsi="Arial" w:cs="Arial"/>
              </w:rPr>
              <w:t xml:space="preserve">You </w:t>
            </w:r>
            <w:r w:rsidR="007749B5" w:rsidRPr="006C4F55">
              <w:rPr>
                <w:rFonts w:ascii="Arial" w:hAnsi="Arial" w:cs="Arial"/>
              </w:rPr>
              <w:t xml:space="preserve">will be supported to question to reliability, validity and usefulness of the information within their practice settings. </w:t>
            </w:r>
          </w:p>
          <w:p w14:paraId="434C7660" w14:textId="77777777" w:rsidR="007749B5" w:rsidRPr="006C4F55" w:rsidRDefault="007749B5" w:rsidP="0075766B">
            <w:pPr>
              <w:rPr>
                <w:rFonts w:ascii="Arial" w:hAnsi="Arial" w:cs="Arial"/>
              </w:rPr>
            </w:pPr>
            <w:r w:rsidRPr="006C4F55">
              <w:rPr>
                <w:rFonts w:ascii="Arial" w:hAnsi="Arial" w:cs="Arial"/>
              </w:rPr>
              <w:t xml:space="preserve"> </w:t>
            </w:r>
          </w:p>
          <w:p w14:paraId="67662B92" w14:textId="77777777" w:rsidR="00C24C78" w:rsidRPr="006C4F55" w:rsidRDefault="00C24C78" w:rsidP="00C24C78">
            <w:pPr>
              <w:widowControl w:val="0"/>
              <w:autoSpaceDE w:val="0"/>
              <w:autoSpaceDN w:val="0"/>
              <w:adjustRightInd w:val="0"/>
              <w:spacing w:after="120"/>
              <w:rPr>
                <w:rFonts w:ascii="Arial" w:eastAsia="Times New Roman" w:hAnsi="Arial" w:cs="Arial"/>
              </w:rPr>
            </w:pPr>
            <w:r w:rsidRPr="006C4F55">
              <w:rPr>
                <w:rFonts w:ascii="Arial" w:eastAsia="Times New Roman" w:hAnsi="Arial" w:cs="Arial"/>
              </w:rPr>
              <w:t>A diverse range of online and paper based information will be available for students to access. Support and guidance on the effective use of this information will be delivered in partnership by module co-</w:t>
            </w:r>
            <w:r w:rsidR="002F416B" w:rsidRPr="006C4F55">
              <w:rPr>
                <w:rFonts w:ascii="Arial" w:eastAsia="Times New Roman" w:hAnsi="Arial" w:cs="Arial"/>
              </w:rPr>
              <w:t>ordinators;</w:t>
            </w:r>
            <w:r w:rsidRPr="006C4F55">
              <w:rPr>
                <w:rFonts w:ascii="Arial" w:eastAsia="Times New Roman" w:hAnsi="Arial" w:cs="Arial"/>
              </w:rPr>
              <w:t xml:space="preserve"> the </w:t>
            </w:r>
            <w:r w:rsidR="00F27E98" w:rsidRPr="006C4F55">
              <w:rPr>
                <w:rFonts w:ascii="Arial" w:eastAsia="Times New Roman" w:hAnsi="Arial" w:cs="Arial"/>
              </w:rPr>
              <w:t>Personal Development D</w:t>
            </w:r>
            <w:r w:rsidRPr="006C4F55">
              <w:rPr>
                <w:rFonts w:ascii="Arial" w:eastAsia="Times New Roman" w:hAnsi="Arial" w:cs="Arial"/>
              </w:rPr>
              <w:t xml:space="preserve">epartment and the </w:t>
            </w:r>
            <w:r w:rsidR="00F27E98" w:rsidRPr="006C4F55">
              <w:rPr>
                <w:rFonts w:ascii="Arial" w:eastAsia="Times New Roman" w:hAnsi="Arial" w:cs="Arial"/>
              </w:rPr>
              <w:t>L</w:t>
            </w:r>
            <w:r w:rsidRPr="006C4F55">
              <w:rPr>
                <w:rFonts w:ascii="Arial" w:eastAsia="Times New Roman" w:hAnsi="Arial" w:cs="Arial"/>
              </w:rPr>
              <w:t xml:space="preserve">ibrary learning and teaching team. Induction sessions, module activities and self-directed study will encourage information searches along with direction on how to evaluate what is found and how it can be applied to practice. </w:t>
            </w:r>
          </w:p>
          <w:p w14:paraId="55A2730E" w14:textId="77777777" w:rsidR="00C24C78" w:rsidRPr="006C4F55" w:rsidRDefault="00C24C78" w:rsidP="00C24C78">
            <w:pPr>
              <w:spacing w:after="120"/>
              <w:rPr>
                <w:rFonts w:ascii="Arial" w:eastAsia="Times New Roman" w:hAnsi="Arial" w:cs="Arial"/>
              </w:rPr>
            </w:pPr>
            <w:r w:rsidRPr="006C4F55">
              <w:rPr>
                <w:rFonts w:ascii="Arial" w:eastAsia="Times New Roman" w:hAnsi="Arial" w:cs="Arial"/>
              </w:rPr>
              <w:t>There will be an incremental approach to the learners’ development of information literacy:</w:t>
            </w:r>
          </w:p>
          <w:p w14:paraId="5424B2F5" w14:textId="77777777" w:rsidR="00C24C78" w:rsidRPr="006C4F55" w:rsidRDefault="00C24C78" w:rsidP="00C24C78">
            <w:pPr>
              <w:numPr>
                <w:ilvl w:val="0"/>
                <w:numId w:val="9"/>
              </w:numPr>
              <w:spacing w:after="60" w:line="259" w:lineRule="auto"/>
              <w:ind w:left="714" w:hanging="357"/>
              <w:rPr>
                <w:rFonts w:ascii="Arial" w:eastAsia="Calibri" w:hAnsi="Arial" w:cs="Arial"/>
              </w:rPr>
            </w:pPr>
            <w:r w:rsidRPr="006C4F55">
              <w:rPr>
                <w:rFonts w:ascii="Arial" w:eastAsia="Calibri" w:hAnsi="Arial" w:cs="Arial"/>
              </w:rPr>
              <w:t>Recognising the need for information.</w:t>
            </w:r>
          </w:p>
          <w:p w14:paraId="1EF236CD" w14:textId="77777777" w:rsidR="00C24C78" w:rsidRPr="006C4F55" w:rsidRDefault="00C24C78" w:rsidP="00C24C78">
            <w:pPr>
              <w:numPr>
                <w:ilvl w:val="0"/>
                <w:numId w:val="9"/>
              </w:numPr>
              <w:spacing w:after="60" w:line="259" w:lineRule="auto"/>
              <w:ind w:left="714" w:hanging="357"/>
              <w:rPr>
                <w:rFonts w:ascii="Arial" w:eastAsia="Calibri" w:hAnsi="Arial" w:cs="Arial"/>
              </w:rPr>
            </w:pPr>
            <w:r w:rsidRPr="006C4F55">
              <w:rPr>
                <w:rFonts w:ascii="Arial" w:eastAsia="Calibri" w:hAnsi="Arial" w:cs="Arial"/>
              </w:rPr>
              <w:t>Locating and accessing information.</w:t>
            </w:r>
          </w:p>
          <w:p w14:paraId="4D2D0920" w14:textId="77777777" w:rsidR="00C24C78" w:rsidRPr="006C4F55" w:rsidRDefault="00C24C78" w:rsidP="00C24C78">
            <w:pPr>
              <w:numPr>
                <w:ilvl w:val="0"/>
                <w:numId w:val="9"/>
              </w:numPr>
              <w:spacing w:after="60" w:line="259" w:lineRule="auto"/>
              <w:ind w:left="714" w:hanging="357"/>
              <w:rPr>
                <w:rFonts w:ascii="Arial" w:eastAsia="Calibri" w:hAnsi="Arial" w:cs="Arial"/>
              </w:rPr>
            </w:pPr>
            <w:r w:rsidRPr="006C4F55">
              <w:rPr>
                <w:rFonts w:ascii="Arial" w:eastAsia="Calibri" w:hAnsi="Arial" w:cs="Arial"/>
              </w:rPr>
              <w:lastRenderedPageBreak/>
              <w:t>Organising and applying information.</w:t>
            </w:r>
          </w:p>
          <w:p w14:paraId="53C3E25F" w14:textId="77777777" w:rsidR="00C24C78" w:rsidRPr="006C4F55" w:rsidRDefault="00C24C78" w:rsidP="00C24C78">
            <w:pPr>
              <w:numPr>
                <w:ilvl w:val="0"/>
                <w:numId w:val="9"/>
              </w:numPr>
              <w:spacing w:after="60" w:line="259" w:lineRule="auto"/>
              <w:ind w:left="714" w:hanging="357"/>
              <w:rPr>
                <w:rFonts w:ascii="Arial" w:eastAsia="Calibri" w:hAnsi="Arial" w:cs="Arial"/>
              </w:rPr>
            </w:pPr>
            <w:r w:rsidRPr="006C4F55">
              <w:rPr>
                <w:rFonts w:ascii="Arial" w:eastAsia="Calibri" w:hAnsi="Arial" w:cs="Arial"/>
              </w:rPr>
              <w:t>Recognising gaps in information.</w:t>
            </w:r>
          </w:p>
          <w:p w14:paraId="1CD036DF" w14:textId="77777777" w:rsidR="00C24C78" w:rsidRPr="006C4F55" w:rsidRDefault="00C24C78" w:rsidP="00C24C78">
            <w:pPr>
              <w:numPr>
                <w:ilvl w:val="0"/>
                <w:numId w:val="9"/>
              </w:numPr>
              <w:spacing w:after="60" w:line="259" w:lineRule="auto"/>
              <w:ind w:left="714" w:hanging="357"/>
              <w:rPr>
                <w:rFonts w:ascii="Arial" w:eastAsia="Calibri" w:hAnsi="Arial" w:cs="Arial"/>
              </w:rPr>
            </w:pPr>
            <w:r w:rsidRPr="006C4F55">
              <w:rPr>
                <w:rFonts w:ascii="Arial" w:eastAsia="Calibri" w:hAnsi="Arial" w:cs="Arial"/>
              </w:rPr>
              <w:t>Communicating information</w:t>
            </w:r>
          </w:p>
          <w:p w14:paraId="7AD5D31D" w14:textId="77777777" w:rsidR="00C24C78" w:rsidRPr="006C4F55" w:rsidRDefault="00C24C78" w:rsidP="00C24C78">
            <w:pPr>
              <w:numPr>
                <w:ilvl w:val="0"/>
                <w:numId w:val="9"/>
              </w:numPr>
              <w:spacing w:after="60" w:line="259" w:lineRule="auto"/>
              <w:ind w:left="714" w:hanging="357"/>
              <w:rPr>
                <w:rFonts w:ascii="Arial" w:eastAsia="Calibri" w:hAnsi="Arial" w:cs="Arial"/>
              </w:rPr>
            </w:pPr>
            <w:r w:rsidRPr="006C4F55">
              <w:rPr>
                <w:rFonts w:ascii="Arial" w:eastAsia="Calibri" w:hAnsi="Arial" w:cs="Arial"/>
              </w:rPr>
              <w:t>Comparing and evaluating information.</w:t>
            </w:r>
          </w:p>
          <w:p w14:paraId="7810F206" w14:textId="77777777" w:rsidR="00C24C78" w:rsidRPr="006C4F55" w:rsidRDefault="00C24C78" w:rsidP="00C24C78">
            <w:pPr>
              <w:numPr>
                <w:ilvl w:val="0"/>
                <w:numId w:val="9"/>
              </w:numPr>
              <w:spacing w:after="60" w:line="259" w:lineRule="auto"/>
              <w:ind w:left="714" w:hanging="357"/>
              <w:rPr>
                <w:rFonts w:ascii="Arial" w:eastAsia="Calibri" w:hAnsi="Arial" w:cs="Arial"/>
              </w:rPr>
            </w:pPr>
            <w:r w:rsidRPr="006C4F55">
              <w:rPr>
                <w:rFonts w:ascii="Arial" w:eastAsia="Calibri" w:hAnsi="Arial" w:cs="Arial"/>
              </w:rPr>
              <w:t>Distinguishing ways in which information gaps can be addressed.</w:t>
            </w:r>
          </w:p>
          <w:p w14:paraId="3D21BF00" w14:textId="77777777" w:rsidR="00C24C78" w:rsidRPr="006C4F55" w:rsidRDefault="00C24C78" w:rsidP="00C24C78">
            <w:pPr>
              <w:numPr>
                <w:ilvl w:val="0"/>
                <w:numId w:val="9"/>
              </w:numPr>
              <w:spacing w:after="60" w:line="259" w:lineRule="auto"/>
              <w:ind w:left="714" w:hanging="357"/>
              <w:rPr>
                <w:rFonts w:ascii="Arial" w:eastAsia="Calibri" w:hAnsi="Arial" w:cs="Arial"/>
              </w:rPr>
            </w:pPr>
            <w:r w:rsidRPr="006C4F55">
              <w:rPr>
                <w:rFonts w:ascii="Arial" w:eastAsia="Calibri" w:hAnsi="Arial" w:cs="Arial"/>
              </w:rPr>
              <w:t>Synthesising and building upon existing information.</w:t>
            </w:r>
          </w:p>
          <w:p w14:paraId="52A92F5A" w14:textId="77777777" w:rsidR="00C24C78" w:rsidRPr="006C4F55" w:rsidRDefault="00C24C78" w:rsidP="00602276">
            <w:pPr>
              <w:numPr>
                <w:ilvl w:val="0"/>
                <w:numId w:val="9"/>
              </w:numPr>
              <w:spacing w:after="60" w:line="259" w:lineRule="auto"/>
              <w:ind w:left="714" w:hanging="357"/>
              <w:rPr>
                <w:rFonts w:ascii="Arial" w:eastAsia="Calibri" w:hAnsi="Arial" w:cs="Arial"/>
              </w:rPr>
            </w:pPr>
            <w:r w:rsidRPr="006C4F55">
              <w:rPr>
                <w:rFonts w:ascii="Arial" w:eastAsia="Calibri" w:hAnsi="Arial" w:cs="Arial"/>
              </w:rPr>
              <w:t>Contributing to new information.</w:t>
            </w:r>
          </w:p>
          <w:p w14:paraId="3F8A6D0E" w14:textId="77777777" w:rsidR="00C24C78" w:rsidRPr="006C4F55" w:rsidRDefault="00C24C78" w:rsidP="00C24C78">
            <w:pPr>
              <w:widowControl w:val="0"/>
              <w:autoSpaceDE w:val="0"/>
              <w:autoSpaceDN w:val="0"/>
              <w:adjustRightInd w:val="0"/>
              <w:spacing w:after="120"/>
              <w:rPr>
                <w:rFonts w:ascii="Arial" w:eastAsia="Times New Roman" w:hAnsi="Arial" w:cs="Arial"/>
              </w:rPr>
            </w:pPr>
            <w:r w:rsidRPr="006C4F55">
              <w:rPr>
                <w:rFonts w:ascii="Arial" w:eastAsia="Times New Roman" w:hAnsi="Arial" w:cs="Arial"/>
              </w:rPr>
              <w:t>Learning Technology is a crucial element for supporting the development of information literacy and it is also fundamental in ensuring innovation, creativity and diversity within the teaching and learning strategy. Technology is developing quickly and consta</w:t>
            </w:r>
            <w:r w:rsidR="00602276" w:rsidRPr="006C4F55">
              <w:rPr>
                <w:rFonts w:ascii="Arial" w:eastAsia="Times New Roman" w:hAnsi="Arial" w:cs="Arial"/>
              </w:rPr>
              <w:t>ntly in every aspect of the programme</w:t>
            </w:r>
            <w:r w:rsidRPr="006C4F55">
              <w:rPr>
                <w:rFonts w:ascii="Arial" w:eastAsia="Times New Roman" w:hAnsi="Arial" w:cs="Arial"/>
              </w:rPr>
              <w:t xml:space="preserve"> and therefore it is essential for </w:t>
            </w:r>
            <w:r w:rsidR="007F4EF2" w:rsidRPr="006C4F55">
              <w:rPr>
                <w:rFonts w:ascii="Arial" w:eastAsia="Times New Roman" w:hAnsi="Arial" w:cs="Arial"/>
              </w:rPr>
              <w:t>you</w:t>
            </w:r>
            <w:r w:rsidRPr="006C4F55">
              <w:rPr>
                <w:rFonts w:ascii="Arial" w:eastAsia="Times New Roman" w:hAnsi="Arial" w:cs="Arial"/>
              </w:rPr>
              <w:t xml:space="preserve"> to be able to incorporate it into </w:t>
            </w:r>
            <w:r w:rsidR="007F4EF2" w:rsidRPr="006C4F55">
              <w:rPr>
                <w:rFonts w:ascii="Arial" w:eastAsia="Times New Roman" w:hAnsi="Arial" w:cs="Arial"/>
              </w:rPr>
              <w:t>your</w:t>
            </w:r>
            <w:r w:rsidRPr="006C4F55">
              <w:rPr>
                <w:rFonts w:ascii="Arial" w:eastAsia="Times New Roman" w:hAnsi="Arial" w:cs="Arial"/>
              </w:rPr>
              <w:t xml:space="preserve"> own learning and professional practice.</w:t>
            </w:r>
          </w:p>
          <w:p w14:paraId="3C86985D" w14:textId="77777777" w:rsidR="007749B5" w:rsidRPr="006C4F55" w:rsidRDefault="00C24C78" w:rsidP="00602276">
            <w:pPr>
              <w:widowControl w:val="0"/>
              <w:autoSpaceDE w:val="0"/>
              <w:autoSpaceDN w:val="0"/>
              <w:adjustRightInd w:val="0"/>
              <w:spacing w:after="120"/>
              <w:rPr>
                <w:rFonts w:ascii="Arial" w:eastAsia="Times New Roman" w:hAnsi="Arial" w:cs="Arial"/>
              </w:rPr>
            </w:pPr>
            <w:r w:rsidRPr="006C4F55">
              <w:rPr>
                <w:rFonts w:ascii="Arial" w:hAnsi="Arial" w:cs="Arial"/>
              </w:rPr>
              <w:t xml:space="preserve">The online learning element of the course will engage </w:t>
            </w:r>
            <w:r w:rsidR="007F4EF2" w:rsidRPr="006C4F55">
              <w:rPr>
                <w:rFonts w:ascii="Arial" w:hAnsi="Arial" w:cs="Arial"/>
              </w:rPr>
              <w:t>you</w:t>
            </w:r>
            <w:r w:rsidRPr="006C4F55">
              <w:rPr>
                <w:rFonts w:ascii="Arial" w:hAnsi="Arial" w:cs="Arial"/>
              </w:rPr>
              <w:t xml:space="preserve"> with a variety of approaches and enhance </w:t>
            </w:r>
            <w:r w:rsidR="007F4EF2" w:rsidRPr="006C4F55">
              <w:rPr>
                <w:rFonts w:ascii="Arial" w:hAnsi="Arial" w:cs="Arial"/>
              </w:rPr>
              <w:t>your ability to maximise your</w:t>
            </w:r>
            <w:r w:rsidRPr="006C4F55">
              <w:rPr>
                <w:rFonts w:ascii="Arial" w:hAnsi="Arial" w:cs="Arial"/>
              </w:rPr>
              <w:t xml:space="preserve"> learning potential. All modules will require </w:t>
            </w:r>
            <w:r w:rsidR="007F4EF2" w:rsidRPr="006C4F55">
              <w:rPr>
                <w:rFonts w:ascii="Arial" w:hAnsi="Arial" w:cs="Arial"/>
              </w:rPr>
              <w:t>you</w:t>
            </w:r>
            <w:r w:rsidRPr="006C4F55">
              <w:rPr>
                <w:rFonts w:ascii="Arial" w:hAnsi="Arial" w:cs="Arial"/>
              </w:rPr>
              <w:t xml:space="preserve"> to embed</w:t>
            </w:r>
            <w:r w:rsidR="007F4EF2" w:rsidRPr="006C4F55">
              <w:rPr>
                <w:rFonts w:ascii="Arial" w:hAnsi="Arial" w:cs="Arial"/>
              </w:rPr>
              <w:t xml:space="preserve"> the use of technology in your </w:t>
            </w:r>
            <w:r w:rsidRPr="006C4F55">
              <w:rPr>
                <w:rFonts w:ascii="Arial" w:hAnsi="Arial" w:cs="Arial"/>
              </w:rPr>
              <w:t>future working practices with people who have a visual impairment.</w:t>
            </w:r>
            <w:r w:rsidRPr="006C4F55">
              <w:rPr>
                <w:rFonts w:ascii="Arial" w:eastAsia="Times New Roman" w:hAnsi="Arial" w:cs="Arial"/>
              </w:rPr>
              <w:t xml:space="preserve"> Equipment, resources and support will be available on campus and learners will be signposted to these resources.</w:t>
            </w:r>
          </w:p>
          <w:p w14:paraId="128FFF4E" w14:textId="77777777" w:rsidR="00186F81" w:rsidRPr="006C4F55" w:rsidRDefault="00BC1A76" w:rsidP="002A417E">
            <w:pPr>
              <w:pStyle w:val="Heading2"/>
              <w:outlineLvl w:val="1"/>
              <w:rPr>
                <w:rFonts w:ascii="Arial" w:hAnsi="Arial" w:cs="Arial"/>
              </w:rPr>
            </w:pPr>
            <w:r w:rsidRPr="006C4F55">
              <w:rPr>
                <w:rFonts w:ascii="Arial" w:hAnsi="Arial" w:cs="Arial"/>
              </w:rPr>
              <w:t>Sustainability</w:t>
            </w:r>
            <w:r w:rsidR="00186F81" w:rsidRPr="006C4F55">
              <w:rPr>
                <w:rFonts w:ascii="Arial" w:hAnsi="Arial" w:cs="Arial"/>
              </w:rPr>
              <w:t xml:space="preserve"> &amp; Global Citizenship</w:t>
            </w:r>
            <w:r w:rsidRPr="006C4F55">
              <w:rPr>
                <w:rFonts w:ascii="Arial" w:hAnsi="Arial" w:cs="Arial"/>
              </w:rPr>
              <w:t xml:space="preserve"> </w:t>
            </w:r>
          </w:p>
          <w:p w14:paraId="39420CCF" w14:textId="77777777" w:rsidR="009F3602" w:rsidRPr="006C4F55" w:rsidRDefault="00B26266" w:rsidP="00B26266">
            <w:pPr>
              <w:rPr>
                <w:rFonts w:ascii="Arial" w:hAnsi="Arial" w:cs="Arial"/>
              </w:rPr>
            </w:pPr>
            <w:r w:rsidRPr="006C4F55">
              <w:rPr>
                <w:rFonts w:ascii="Arial" w:hAnsi="Arial" w:cs="Arial"/>
              </w:rPr>
              <w:t>Birmingham City University is commit</w:t>
            </w:r>
            <w:r w:rsidR="00083812" w:rsidRPr="006C4F55">
              <w:rPr>
                <w:rFonts w:ascii="Arial" w:hAnsi="Arial" w:cs="Arial"/>
              </w:rPr>
              <w:t>t</w:t>
            </w:r>
            <w:r w:rsidRPr="006C4F55">
              <w:rPr>
                <w:rFonts w:ascii="Arial" w:hAnsi="Arial" w:cs="Arial"/>
              </w:rPr>
              <w:t xml:space="preserve">ed to the core concepts of sustainability; in 2011 the </w:t>
            </w:r>
            <w:r w:rsidR="00083812" w:rsidRPr="006C4F55">
              <w:rPr>
                <w:rFonts w:ascii="Arial" w:hAnsi="Arial" w:cs="Arial"/>
              </w:rPr>
              <w:t>University</w:t>
            </w:r>
            <w:r w:rsidRPr="006C4F55">
              <w:rPr>
                <w:rFonts w:ascii="Arial" w:hAnsi="Arial" w:cs="Arial"/>
              </w:rPr>
              <w:t xml:space="preserve"> was certified </w:t>
            </w:r>
            <w:r w:rsidR="00083812" w:rsidRPr="006C4F55">
              <w:rPr>
                <w:rFonts w:ascii="Arial" w:hAnsi="Arial" w:cs="Arial"/>
              </w:rPr>
              <w:t xml:space="preserve">to </w:t>
            </w:r>
            <w:r w:rsidR="009F3602" w:rsidRPr="006C4F55">
              <w:rPr>
                <w:rFonts w:ascii="Arial" w:hAnsi="Arial" w:cs="Arial"/>
              </w:rPr>
              <w:t>International Standard ISO14001:</w:t>
            </w:r>
            <w:r w:rsidR="00083812" w:rsidRPr="006C4F55">
              <w:rPr>
                <w:rFonts w:ascii="Arial" w:hAnsi="Arial" w:cs="Arial"/>
              </w:rPr>
              <w:t xml:space="preserve">2004 for environmental management systems and in January 2013 achieved </w:t>
            </w:r>
            <w:r w:rsidR="009F3602" w:rsidRPr="006C4F55">
              <w:rPr>
                <w:rFonts w:ascii="Arial" w:hAnsi="Arial" w:cs="Arial"/>
              </w:rPr>
              <w:t xml:space="preserve">the coveted Platinum Eco Campus award. The University has an ethos of leading by example and engages with staff and students to live and work more sustainably, for example encouraging the use of electronic resources, sustainable travel policies, recycling and waste management. </w:t>
            </w:r>
          </w:p>
          <w:p w14:paraId="35F220E4" w14:textId="77777777" w:rsidR="00186F81" w:rsidRPr="006C4F55" w:rsidRDefault="00BC1A76" w:rsidP="002A417E">
            <w:pPr>
              <w:pStyle w:val="Heading2"/>
              <w:outlineLvl w:val="1"/>
              <w:rPr>
                <w:rFonts w:ascii="Arial" w:hAnsi="Arial" w:cs="Arial"/>
              </w:rPr>
            </w:pPr>
            <w:r w:rsidRPr="006C4F55">
              <w:rPr>
                <w:rFonts w:ascii="Arial" w:hAnsi="Arial" w:cs="Arial"/>
              </w:rPr>
              <w:t>Student Engagement</w:t>
            </w:r>
            <w:r w:rsidR="00186F81" w:rsidRPr="006C4F55">
              <w:rPr>
                <w:rFonts w:ascii="Arial" w:hAnsi="Arial" w:cs="Arial"/>
              </w:rPr>
              <w:t xml:space="preserve"> </w:t>
            </w:r>
          </w:p>
          <w:p w14:paraId="24E48D71" w14:textId="77777777" w:rsidR="00443460" w:rsidRPr="006C4F55" w:rsidRDefault="00602276" w:rsidP="00443460">
            <w:pPr>
              <w:rPr>
                <w:rFonts w:ascii="Arial" w:hAnsi="Arial" w:cs="Arial"/>
              </w:rPr>
            </w:pPr>
            <w:r w:rsidRPr="006C4F55">
              <w:rPr>
                <w:rFonts w:ascii="Arial" w:hAnsi="Arial" w:cs="Arial"/>
              </w:rPr>
              <w:t>The programme</w:t>
            </w:r>
            <w:r w:rsidR="00443460" w:rsidRPr="006C4F55">
              <w:rPr>
                <w:rFonts w:ascii="Arial" w:hAnsi="Arial" w:cs="Arial"/>
              </w:rPr>
              <w:t xml:space="preserve"> aims to encourage a collaborative working approach with learners to create a sense of belonging within our learning community. This will enable </w:t>
            </w:r>
            <w:r w:rsidR="0064414A" w:rsidRPr="006C4F55">
              <w:rPr>
                <w:rFonts w:ascii="Arial" w:hAnsi="Arial" w:cs="Arial"/>
              </w:rPr>
              <w:t>you</w:t>
            </w:r>
            <w:r w:rsidR="00443460" w:rsidRPr="006C4F55">
              <w:rPr>
                <w:rFonts w:ascii="Arial" w:hAnsi="Arial" w:cs="Arial"/>
              </w:rPr>
              <w:t xml:space="preserve"> to become an active part </w:t>
            </w:r>
            <w:r w:rsidRPr="006C4F55">
              <w:rPr>
                <w:rFonts w:ascii="Arial" w:hAnsi="Arial" w:cs="Arial"/>
              </w:rPr>
              <w:t>of the development of the programme</w:t>
            </w:r>
            <w:r w:rsidR="00443460" w:rsidRPr="006C4F55">
              <w:rPr>
                <w:rFonts w:ascii="Arial" w:hAnsi="Arial" w:cs="Arial"/>
              </w:rPr>
              <w:t xml:space="preserve"> learning and teaching processes. This can offer the teaching team valuable feedback on individual teaching sessions, assessments, online materials and placement opportunities. Consultation with our learners offers a range of alternative ways including:</w:t>
            </w:r>
          </w:p>
          <w:p w14:paraId="6F12EDE2" w14:textId="77777777" w:rsidR="00443460" w:rsidRPr="006C4F55" w:rsidRDefault="00443460" w:rsidP="00443460">
            <w:pPr>
              <w:pStyle w:val="ListParagraph"/>
              <w:numPr>
                <w:ilvl w:val="0"/>
                <w:numId w:val="5"/>
              </w:numPr>
              <w:rPr>
                <w:rFonts w:ascii="Arial" w:hAnsi="Arial" w:cs="Arial"/>
              </w:rPr>
            </w:pPr>
            <w:r w:rsidRPr="006C4F55">
              <w:rPr>
                <w:rFonts w:ascii="Arial" w:hAnsi="Arial" w:cs="Arial"/>
              </w:rPr>
              <w:t>Informal discussion with personal tutors and module coordinators</w:t>
            </w:r>
          </w:p>
          <w:p w14:paraId="443CDC08" w14:textId="77777777" w:rsidR="00DF6DCD" w:rsidRPr="006C4F55" w:rsidRDefault="00DF6DCD" w:rsidP="00DF6DCD">
            <w:pPr>
              <w:pStyle w:val="ListParagraph"/>
              <w:numPr>
                <w:ilvl w:val="0"/>
                <w:numId w:val="5"/>
              </w:numPr>
              <w:rPr>
                <w:rFonts w:ascii="Arial" w:hAnsi="Arial" w:cs="Arial"/>
              </w:rPr>
            </w:pPr>
            <w:r w:rsidRPr="006C4F55">
              <w:rPr>
                <w:rFonts w:ascii="Arial" w:hAnsi="Arial" w:cs="Arial"/>
              </w:rPr>
              <w:t>Taking on roles, for example, as Student Academic Lead (student representative) or as a Student Ambassador (which is a paid position).</w:t>
            </w:r>
          </w:p>
          <w:p w14:paraId="6DD1EC28" w14:textId="77777777" w:rsidR="00443460" w:rsidRPr="006C4F55" w:rsidRDefault="00443460" w:rsidP="00443460">
            <w:pPr>
              <w:pStyle w:val="ListParagraph"/>
              <w:numPr>
                <w:ilvl w:val="0"/>
                <w:numId w:val="5"/>
              </w:numPr>
              <w:rPr>
                <w:rFonts w:ascii="Arial" w:hAnsi="Arial" w:cs="Arial"/>
              </w:rPr>
            </w:pPr>
            <w:r w:rsidRPr="006C4F55">
              <w:rPr>
                <w:rFonts w:ascii="Arial" w:hAnsi="Arial" w:cs="Arial"/>
              </w:rPr>
              <w:t>Engagement with dedicated student engagement committees.</w:t>
            </w:r>
          </w:p>
          <w:p w14:paraId="295D9EC9" w14:textId="77777777" w:rsidR="00443460" w:rsidRPr="006C4F55" w:rsidRDefault="00443460" w:rsidP="00443460">
            <w:pPr>
              <w:pStyle w:val="ListParagraph"/>
              <w:numPr>
                <w:ilvl w:val="0"/>
                <w:numId w:val="5"/>
              </w:numPr>
              <w:rPr>
                <w:rFonts w:ascii="Arial" w:hAnsi="Arial" w:cs="Arial"/>
              </w:rPr>
            </w:pPr>
            <w:r w:rsidRPr="006C4F55">
              <w:rPr>
                <w:rFonts w:ascii="Arial" w:hAnsi="Arial" w:cs="Arial"/>
              </w:rPr>
              <w:t>Participation in regular information and feedback sessions.</w:t>
            </w:r>
          </w:p>
          <w:p w14:paraId="07A1605C" w14:textId="77777777" w:rsidR="00443460" w:rsidRPr="006C4F55" w:rsidRDefault="00443460" w:rsidP="00443460">
            <w:pPr>
              <w:pStyle w:val="ListParagraph"/>
              <w:numPr>
                <w:ilvl w:val="0"/>
                <w:numId w:val="5"/>
              </w:numPr>
              <w:rPr>
                <w:rFonts w:ascii="Arial" w:hAnsi="Arial" w:cs="Arial"/>
              </w:rPr>
            </w:pPr>
            <w:r w:rsidRPr="006C4F55">
              <w:rPr>
                <w:rFonts w:ascii="Arial" w:hAnsi="Arial" w:cs="Arial"/>
              </w:rPr>
              <w:t>Interaction with recorded feedback mechanisms for the evaluation of modules.</w:t>
            </w:r>
          </w:p>
          <w:p w14:paraId="54FA6D02" w14:textId="77777777" w:rsidR="00443460" w:rsidRPr="006C4F55" w:rsidRDefault="00443460" w:rsidP="00443460">
            <w:pPr>
              <w:pStyle w:val="ListParagraph"/>
              <w:numPr>
                <w:ilvl w:val="0"/>
                <w:numId w:val="5"/>
              </w:numPr>
              <w:rPr>
                <w:rFonts w:ascii="Arial" w:hAnsi="Arial" w:cs="Arial"/>
              </w:rPr>
            </w:pPr>
            <w:r w:rsidRPr="006C4F55">
              <w:rPr>
                <w:rFonts w:ascii="Arial" w:hAnsi="Arial" w:cs="Arial"/>
              </w:rPr>
              <w:t xml:space="preserve">Participating with the National Student Survey and the Student Engagement Survey. </w:t>
            </w:r>
          </w:p>
          <w:p w14:paraId="2634B96C" w14:textId="77777777" w:rsidR="00443460" w:rsidRPr="006C4F55" w:rsidRDefault="00443460" w:rsidP="00443460">
            <w:pPr>
              <w:rPr>
                <w:rFonts w:ascii="Arial" w:hAnsi="Arial" w:cs="Arial"/>
              </w:rPr>
            </w:pPr>
            <w:r w:rsidRPr="006C4F55">
              <w:rPr>
                <w:rFonts w:ascii="Arial" w:hAnsi="Arial" w:cs="Arial"/>
              </w:rPr>
              <w:t xml:space="preserve">These </w:t>
            </w:r>
            <w:r w:rsidR="003E0CAA" w:rsidRPr="006C4F55">
              <w:rPr>
                <w:rFonts w:ascii="Arial" w:hAnsi="Arial" w:cs="Arial"/>
              </w:rPr>
              <w:t>mechanisms</w:t>
            </w:r>
            <w:r w:rsidRPr="006C4F55">
              <w:rPr>
                <w:rFonts w:ascii="Arial" w:hAnsi="Arial" w:cs="Arial"/>
              </w:rPr>
              <w:t xml:space="preserve"> </w:t>
            </w:r>
            <w:r w:rsidR="00F27E98" w:rsidRPr="006C4F55">
              <w:rPr>
                <w:rFonts w:ascii="Arial" w:hAnsi="Arial" w:cs="Arial"/>
              </w:rPr>
              <w:t>support the programme</w:t>
            </w:r>
            <w:r w:rsidRPr="006C4F55">
              <w:rPr>
                <w:rFonts w:ascii="Arial" w:hAnsi="Arial" w:cs="Arial"/>
              </w:rPr>
              <w:t xml:space="preserve"> team to improve the learning experience of individuals during</w:t>
            </w:r>
            <w:r w:rsidR="00F27E98" w:rsidRPr="006C4F55">
              <w:rPr>
                <w:rFonts w:ascii="Arial" w:hAnsi="Arial" w:cs="Arial"/>
              </w:rPr>
              <w:t xml:space="preserve"> the</w:t>
            </w:r>
            <w:r w:rsidRPr="006C4F55">
              <w:rPr>
                <w:rFonts w:ascii="Arial" w:hAnsi="Arial" w:cs="Arial"/>
              </w:rPr>
              <w:t xml:space="preserve"> delivery of the course as well as improving the course for future learners. </w:t>
            </w:r>
          </w:p>
          <w:p w14:paraId="4FBA39F4" w14:textId="77777777" w:rsidR="00BC1A76" w:rsidRPr="006C4F55" w:rsidRDefault="00186F81" w:rsidP="002A417E">
            <w:pPr>
              <w:pStyle w:val="Heading2"/>
              <w:outlineLvl w:val="1"/>
              <w:rPr>
                <w:rFonts w:ascii="Arial" w:hAnsi="Arial" w:cs="Arial"/>
              </w:rPr>
            </w:pPr>
            <w:r w:rsidRPr="006C4F55">
              <w:rPr>
                <w:rFonts w:ascii="Arial" w:hAnsi="Arial" w:cs="Arial"/>
              </w:rPr>
              <w:t xml:space="preserve">Partnership Engagement </w:t>
            </w:r>
            <w:r w:rsidR="00BC1A76" w:rsidRPr="006C4F55">
              <w:rPr>
                <w:rFonts w:ascii="Arial" w:hAnsi="Arial" w:cs="Arial"/>
              </w:rPr>
              <w:t xml:space="preserve"> </w:t>
            </w:r>
          </w:p>
          <w:p w14:paraId="364E17B0" w14:textId="77777777" w:rsidR="00735ED6" w:rsidRPr="006C4F55" w:rsidRDefault="00735ED6" w:rsidP="00735ED6">
            <w:pPr>
              <w:rPr>
                <w:rFonts w:ascii="Arial" w:hAnsi="Arial" w:cs="Arial"/>
                <w:szCs w:val="28"/>
              </w:rPr>
            </w:pPr>
            <w:r w:rsidRPr="006C4F55">
              <w:rPr>
                <w:rFonts w:ascii="Arial" w:hAnsi="Arial" w:cs="Arial"/>
                <w:szCs w:val="28"/>
              </w:rPr>
              <w:t>The course relies on strong relationships with a range of external partners to provide meaningful and purposeful work experience for learners. This</w:t>
            </w:r>
            <w:r w:rsidR="003560E1" w:rsidRPr="006C4F55">
              <w:rPr>
                <w:rFonts w:ascii="Arial" w:hAnsi="Arial" w:cs="Arial"/>
                <w:szCs w:val="28"/>
              </w:rPr>
              <w:t xml:space="preserve"> includes a</w:t>
            </w:r>
            <w:r w:rsidRPr="006C4F55">
              <w:rPr>
                <w:rFonts w:ascii="Arial" w:hAnsi="Arial" w:cs="Arial"/>
                <w:szCs w:val="28"/>
              </w:rPr>
              <w:t xml:space="preserve"> wide range of contacts at Local Authorities, national organisations an</w:t>
            </w:r>
            <w:r w:rsidR="003560E1" w:rsidRPr="006C4F55">
              <w:rPr>
                <w:rFonts w:ascii="Arial" w:hAnsi="Arial" w:cs="Arial"/>
                <w:szCs w:val="28"/>
              </w:rPr>
              <w:t>d voluntary agencies which is continually built</w:t>
            </w:r>
            <w:r w:rsidR="00586DAF" w:rsidRPr="006C4F55">
              <w:rPr>
                <w:rFonts w:ascii="Arial" w:hAnsi="Arial" w:cs="Arial"/>
                <w:szCs w:val="28"/>
              </w:rPr>
              <w:t xml:space="preserve"> upon and extended by the programme</w:t>
            </w:r>
            <w:r w:rsidR="003560E1" w:rsidRPr="006C4F55">
              <w:rPr>
                <w:rFonts w:ascii="Arial" w:hAnsi="Arial" w:cs="Arial"/>
                <w:szCs w:val="28"/>
              </w:rPr>
              <w:t xml:space="preserve"> team. I</w:t>
            </w:r>
            <w:r w:rsidR="00586DAF" w:rsidRPr="006C4F55">
              <w:rPr>
                <w:rFonts w:ascii="Arial" w:hAnsi="Arial" w:cs="Arial"/>
                <w:szCs w:val="28"/>
              </w:rPr>
              <w:t>n addition, to ensure the programme</w:t>
            </w:r>
            <w:r w:rsidR="003560E1" w:rsidRPr="006C4F55">
              <w:rPr>
                <w:rFonts w:ascii="Arial" w:hAnsi="Arial" w:cs="Arial"/>
                <w:szCs w:val="28"/>
              </w:rPr>
              <w:t xml:space="preserve"> strives to pursue excellence in its relevance to practice these partners are engaged</w:t>
            </w:r>
            <w:r w:rsidR="00740C52" w:rsidRPr="006C4F55">
              <w:rPr>
                <w:rFonts w:ascii="Arial" w:hAnsi="Arial" w:cs="Arial"/>
                <w:szCs w:val="28"/>
              </w:rPr>
              <w:t xml:space="preserve"> in a variety of ways.</w:t>
            </w:r>
          </w:p>
          <w:p w14:paraId="6CEF90CE" w14:textId="77777777" w:rsidR="00740C52" w:rsidRPr="006C4F55" w:rsidRDefault="00740C52" w:rsidP="00735ED6">
            <w:pPr>
              <w:rPr>
                <w:rFonts w:ascii="Arial" w:hAnsi="Arial" w:cs="Arial"/>
                <w:szCs w:val="28"/>
              </w:rPr>
            </w:pPr>
          </w:p>
          <w:p w14:paraId="3D930ED2" w14:textId="77777777" w:rsidR="00740C52" w:rsidRPr="006C4F55" w:rsidRDefault="007C1D2F" w:rsidP="00735ED6">
            <w:pPr>
              <w:rPr>
                <w:rFonts w:ascii="Arial" w:hAnsi="Arial" w:cs="Arial"/>
                <w:szCs w:val="28"/>
              </w:rPr>
            </w:pPr>
            <w:r w:rsidRPr="006C4F55">
              <w:rPr>
                <w:rFonts w:ascii="Arial" w:hAnsi="Arial" w:cs="Arial"/>
                <w:szCs w:val="28"/>
              </w:rPr>
              <w:t>T</w:t>
            </w:r>
            <w:r w:rsidR="00740C52" w:rsidRPr="006C4F55">
              <w:rPr>
                <w:rFonts w:ascii="Arial" w:hAnsi="Arial" w:cs="Arial"/>
                <w:szCs w:val="28"/>
              </w:rPr>
              <w:t xml:space="preserve">he team consults with qualified </w:t>
            </w:r>
            <w:r w:rsidRPr="006C4F55">
              <w:rPr>
                <w:rFonts w:ascii="Arial" w:hAnsi="Arial" w:cs="Arial"/>
                <w:szCs w:val="28"/>
              </w:rPr>
              <w:t>H</w:t>
            </w:r>
            <w:r w:rsidR="00740C52" w:rsidRPr="006C4F55">
              <w:rPr>
                <w:rFonts w:ascii="Arial" w:hAnsi="Arial" w:cs="Arial"/>
                <w:szCs w:val="28"/>
              </w:rPr>
              <w:t xml:space="preserve">abilitation </w:t>
            </w:r>
            <w:r w:rsidRPr="006C4F55">
              <w:rPr>
                <w:rFonts w:ascii="Arial" w:hAnsi="Arial" w:cs="Arial"/>
                <w:szCs w:val="28"/>
              </w:rPr>
              <w:t>S</w:t>
            </w:r>
            <w:r w:rsidR="00251345" w:rsidRPr="006C4F55">
              <w:rPr>
                <w:rFonts w:ascii="Arial" w:hAnsi="Arial" w:cs="Arial"/>
                <w:szCs w:val="28"/>
              </w:rPr>
              <w:t>pecialists</w:t>
            </w:r>
            <w:r w:rsidR="00740C52" w:rsidRPr="006C4F55">
              <w:rPr>
                <w:rFonts w:ascii="Arial" w:hAnsi="Arial" w:cs="Arial"/>
                <w:szCs w:val="28"/>
              </w:rPr>
              <w:t xml:space="preserve"> and </w:t>
            </w:r>
            <w:r w:rsidRPr="006C4F55">
              <w:rPr>
                <w:rFonts w:ascii="Arial" w:hAnsi="Arial" w:cs="Arial"/>
                <w:szCs w:val="28"/>
              </w:rPr>
              <w:t>Rehabilitation W</w:t>
            </w:r>
            <w:r w:rsidR="00740C52" w:rsidRPr="006C4F55">
              <w:rPr>
                <w:rFonts w:ascii="Arial" w:hAnsi="Arial" w:cs="Arial"/>
                <w:szCs w:val="28"/>
              </w:rPr>
              <w:t xml:space="preserve">orkers </w:t>
            </w:r>
            <w:r w:rsidRPr="006C4F55">
              <w:rPr>
                <w:rFonts w:ascii="Arial" w:hAnsi="Arial" w:cs="Arial"/>
                <w:szCs w:val="28"/>
              </w:rPr>
              <w:t>involved</w:t>
            </w:r>
            <w:r w:rsidR="00740C52" w:rsidRPr="006C4F55">
              <w:rPr>
                <w:rFonts w:ascii="Arial" w:hAnsi="Arial" w:cs="Arial"/>
                <w:szCs w:val="28"/>
              </w:rPr>
              <w:t xml:space="preserve"> with children and young people </w:t>
            </w:r>
            <w:r w:rsidRPr="006C4F55">
              <w:rPr>
                <w:rFonts w:ascii="Arial" w:hAnsi="Arial" w:cs="Arial"/>
                <w:szCs w:val="28"/>
              </w:rPr>
              <w:t>with</w:t>
            </w:r>
            <w:r w:rsidR="002F416B" w:rsidRPr="006C4F55">
              <w:rPr>
                <w:rFonts w:ascii="Arial" w:hAnsi="Arial" w:cs="Arial"/>
                <w:szCs w:val="28"/>
              </w:rPr>
              <w:t xml:space="preserve"> </w:t>
            </w:r>
            <w:r w:rsidRPr="006C4F55">
              <w:rPr>
                <w:rFonts w:ascii="Arial" w:hAnsi="Arial" w:cs="Arial"/>
                <w:szCs w:val="28"/>
              </w:rPr>
              <w:t xml:space="preserve">a visual impairment </w:t>
            </w:r>
            <w:r w:rsidR="00740C52" w:rsidRPr="006C4F55">
              <w:rPr>
                <w:rFonts w:ascii="Arial" w:hAnsi="Arial" w:cs="Arial"/>
                <w:szCs w:val="28"/>
              </w:rPr>
              <w:t xml:space="preserve">and </w:t>
            </w:r>
            <w:r w:rsidRPr="006C4F55">
              <w:rPr>
                <w:rFonts w:ascii="Arial" w:hAnsi="Arial" w:cs="Arial"/>
                <w:szCs w:val="28"/>
              </w:rPr>
              <w:t xml:space="preserve">also </w:t>
            </w:r>
            <w:r w:rsidR="00740C52" w:rsidRPr="006C4F55">
              <w:rPr>
                <w:rFonts w:ascii="Arial" w:hAnsi="Arial" w:cs="Arial"/>
                <w:szCs w:val="28"/>
              </w:rPr>
              <w:t>sector managers to define their expectations of the attributes of a successful graduate.</w:t>
            </w:r>
            <w:r w:rsidR="00251345" w:rsidRPr="006C4F55">
              <w:rPr>
                <w:rFonts w:ascii="Arial" w:hAnsi="Arial" w:cs="Arial"/>
                <w:szCs w:val="28"/>
              </w:rPr>
              <w:t xml:space="preserve"> This shapes all aspects of the course and ensures that it will meet the </w:t>
            </w:r>
            <w:r w:rsidR="00251345" w:rsidRPr="006C4F55">
              <w:rPr>
                <w:rFonts w:ascii="Arial" w:hAnsi="Arial" w:cs="Arial"/>
                <w:szCs w:val="28"/>
              </w:rPr>
              <w:lastRenderedPageBreak/>
              <w:t xml:space="preserve">demands of future practice. This process may take the form of online questionnaires, annual quality review events, curriculum approval processes and specialised focus groups. </w:t>
            </w:r>
          </w:p>
          <w:p w14:paraId="4DAC5BFD" w14:textId="77777777" w:rsidR="00E6697C" w:rsidRPr="006C4F55" w:rsidRDefault="00E6697C" w:rsidP="00735ED6">
            <w:pPr>
              <w:rPr>
                <w:rFonts w:ascii="Arial" w:hAnsi="Arial" w:cs="Arial"/>
                <w:szCs w:val="28"/>
              </w:rPr>
            </w:pPr>
          </w:p>
          <w:p w14:paraId="6851E09C" w14:textId="77777777" w:rsidR="00E6697C" w:rsidRPr="006C4F55" w:rsidRDefault="007C1D2F" w:rsidP="00735ED6">
            <w:pPr>
              <w:rPr>
                <w:rFonts w:ascii="Arial" w:hAnsi="Arial" w:cs="Arial"/>
                <w:szCs w:val="28"/>
              </w:rPr>
            </w:pPr>
            <w:r w:rsidRPr="006C4F55">
              <w:rPr>
                <w:rFonts w:ascii="Arial" w:hAnsi="Arial" w:cs="Arial"/>
                <w:szCs w:val="28"/>
              </w:rPr>
              <w:t>W</w:t>
            </w:r>
            <w:r w:rsidR="00E6697C" w:rsidRPr="006C4F55">
              <w:rPr>
                <w:rFonts w:ascii="Arial" w:hAnsi="Arial" w:cs="Arial"/>
                <w:szCs w:val="28"/>
              </w:rPr>
              <w:t xml:space="preserve">ork placements are crucial part of learning and an opportunity for learners to apply theory to a practice setting. Dedicated </w:t>
            </w:r>
            <w:r w:rsidRPr="006C4F55">
              <w:rPr>
                <w:rFonts w:ascii="Arial" w:hAnsi="Arial" w:cs="Arial"/>
                <w:szCs w:val="28"/>
              </w:rPr>
              <w:t xml:space="preserve">university </w:t>
            </w:r>
            <w:r w:rsidR="00E6697C" w:rsidRPr="006C4F55">
              <w:rPr>
                <w:rFonts w:ascii="Arial" w:hAnsi="Arial" w:cs="Arial"/>
                <w:szCs w:val="28"/>
              </w:rPr>
              <w:t xml:space="preserve">personal tutors will set up, monitor and review this process alongside </w:t>
            </w:r>
            <w:r w:rsidR="00E356C1" w:rsidRPr="006C4F55">
              <w:rPr>
                <w:rFonts w:ascii="Arial" w:hAnsi="Arial" w:cs="Arial"/>
                <w:szCs w:val="28"/>
              </w:rPr>
              <w:t>yourself and your</w:t>
            </w:r>
            <w:r w:rsidR="00586DAF" w:rsidRPr="006C4F55">
              <w:rPr>
                <w:rFonts w:ascii="Arial" w:hAnsi="Arial" w:cs="Arial"/>
                <w:szCs w:val="28"/>
              </w:rPr>
              <w:t xml:space="preserve"> individual placement</w:t>
            </w:r>
            <w:r w:rsidR="00E6697C" w:rsidRPr="006C4F55">
              <w:rPr>
                <w:rFonts w:ascii="Arial" w:hAnsi="Arial" w:cs="Arial"/>
                <w:szCs w:val="28"/>
              </w:rPr>
              <w:t xml:space="preserve"> mentor. This collaboration aims to ensure that </w:t>
            </w:r>
            <w:r w:rsidRPr="006C4F55">
              <w:rPr>
                <w:rFonts w:ascii="Arial" w:hAnsi="Arial" w:cs="Arial"/>
                <w:szCs w:val="28"/>
              </w:rPr>
              <w:t xml:space="preserve">the </w:t>
            </w:r>
            <w:r w:rsidR="00E6697C" w:rsidRPr="006C4F55">
              <w:rPr>
                <w:rFonts w:ascii="Arial" w:hAnsi="Arial" w:cs="Arial"/>
                <w:szCs w:val="28"/>
              </w:rPr>
              <w:t xml:space="preserve">unique learning needs and potential of each student are maximised. </w:t>
            </w:r>
          </w:p>
          <w:p w14:paraId="2822A980" w14:textId="77777777" w:rsidR="00A75FB7" w:rsidRPr="006C4F55" w:rsidRDefault="00A75FB7" w:rsidP="00735ED6">
            <w:pPr>
              <w:rPr>
                <w:rFonts w:ascii="Arial" w:hAnsi="Arial" w:cs="Arial"/>
                <w:szCs w:val="28"/>
              </w:rPr>
            </w:pPr>
          </w:p>
          <w:p w14:paraId="54CD4B65" w14:textId="77777777" w:rsidR="00A75FB7" w:rsidRPr="006C4F55" w:rsidRDefault="00586DAF" w:rsidP="00735ED6">
            <w:pPr>
              <w:rPr>
                <w:rFonts w:ascii="Arial" w:hAnsi="Arial" w:cs="Arial"/>
                <w:szCs w:val="28"/>
              </w:rPr>
            </w:pPr>
            <w:r w:rsidRPr="006C4F55">
              <w:rPr>
                <w:rFonts w:ascii="Arial" w:hAnsi="Arial" w:cs="Arial"/>
                <w:szCs w:val="28"/>
              </w:rPr>
              <w:t>The delivery of the programme</w:t>
            </w:r>
            <w:r w:rsidR="00A75FB7" w:rsidRPr="006C4F55">
              <w:rPr>
                <w:rFonts w:ascii="Arial" w:hAnsi="Arial" w:cs="Arial"/>
                <w:szCs w:val="28"/>
              </w:rPr>
              <w:t xml:space="preserve"> benefits from linking with external specialists from a range of backgro</w:t>
            </w:r>
            <w:r w:rsidRPr="006C4F55">
              <w:rPr>
                <w:rFonts w:ascii="Arial" w:hAnsi="Arial" w:cs="Arial"/>
                <w:szCs w:val="28"/>
              </w:rPr>
              <w:t>unds including o</w:t>
            </w:r>
            <w:r w:rsidR="00CD105B" w:rsidRPr="006C4F55">
              <w:rPr>
                <w:rFonts w:ascii="Arial" w:hAnsi="Arial" w:cs="Arial"/>
                <w:szCs w:val="28"/>
              </w:rPr>
              <w:t>ptometry. These inputs are combine</w:t>
            </w:r>
            <w:r w:rsidR="00DB5A2B" w:rsidRPr="006C4F55">
              <w:rPr>
                <w:rFonts w:ascii="Arial" w:hAnsi="Arial" w:cs="Arial"/>
                <w:szCs w:val="28"/>
              </w:rPr>
              <w:t>d</w:t>
            </w:r>
            <w:r w:rsidR="00CD105B" w:rsidRPr="006C4F55">
              <w:rPr>
                <w:rFonts w:ascii="Arial" w:hAnsi="Arial" w:cs="Arial"/>
                <w:szCs w:val="28"/>
              </w:rPr>
              <w:t xml:space="preserve"> with interaction with children and young people with a visual impairment to provide added value for the learner in their journey to become practitioners of the future.</w:t>
            </w:r>
            <w:r w:rsidR="009E6C7D" w:rsidRPr="006C4F55">
              <w:rPr>
                <w:rFonts w:ascii="Arial" w:hAnsi="Arial" w:cs="Arial"/>
                <w:szCs w:val="28"/>
              </w:rPr>
              <w:t xml:space="preserve"> In addition, the course team are involved with </w:t>
            </w:r>
            <w:r w:rsidR="006721DA" w:rsidRPr="006C4F55">
              <w:rPr>
                <w:rFonts w:ascii="Arial" w:hAnsi="Arial" w:cs="Arial"/>
                <w:szCs w:val="28"/>
              </w:rPr>
              <w:t>p</w:t>
            </w:r>
            <w:r w:rsidR="00B1438B" w:rsidRPr="006C4F55">
              <w:rPr>
                <w:rFonts w:ascii="Arial" w:hAnsi="Arial" w:cs="Arial"/>
                <w:szCs w:val="28"/>
              </w:rPr>
              <w:t>artnership working with Habilitatio</w:t>
            </w:r>
            <w:r w:rsidRPr="006C4F55">
              <w:rPr>
                <w:rFonts w:ascii="Arial" w:hAnsi="Arial" w:cs="Arial"/>
                <w:szCs w:val="28"/>
              </w:rPr>
              <w:t>n VI UK</w:t>
            </w:r>
            <w:r w:rsidR="00B1438B" w:rsidRPr="006C4F55">
              <w:rPr>
                <w:rFonts w:ascii="Arial" w:hAnsi="Arial" w:cs="Arial"/>
                <w:szCs w:val="28"/>
              </w:rPr>
              <w:t xml:space="preserve"> </w:t>
            </w:r>
            <w:r w:rsidR="00014C78" w:rsidRPr="006C4F55">
              <w:rPr>
                <w:rFonts w:ascii="Arial" w:hAnsi="Arial" w:cs="Arial"/>
                <w:szCs w:val="28"/>
              </w:rPr>
              <w:t xml:space="preserve">which </w:t>
            </w:r>
            <w:r w:rsidR="00F76150" w:rsidRPr="006C4F55">
              <w:rPr>
                <w:rFonts w:ascii="Arial" w:hAnsi="Arial" w:cs="Arial"/>
                <w:szCs w:val="28"/>
              </w:rPr>
              <w:t xml:space="preserve">is </w:t>
            </w:r>
            <w:r w:rsidR="00B1438B" w:rsidRPr="006C4F55">
              <w:rPr>
                <w:rFonts w:ascii="Arial" w:hAnsi="Arial" w:cs="Arial"/>
                <w:szCs w:val="28"/>
              </w:rPr>
              <w:t>important in the construction</w:t>
            </w:r>
            <w:r w:rsidR="00014C78" w:rsidRPr="006C4F55">
              <w:rPr>
                <w:rFonts w:ascii="Arial" w:hAnsi="Arial" w:cs="Arial"/>
                <w:szCs w:val="28"/>
              </w:rPr>
              <w:t xml:space="preserve"> of meaningful CPD </w:t>
            </w:r>
            <w:r w:rsidR="00F76150" w:rsidRPr="006C4F55">
              <w:rPr>
                <w:rFonts w:ascii="Arial" w:hAnsi="Arial" w:cs="Arial"/>
                <w:szCs w:val="28"/>
              </w:rPr>
              <w:t xml:space="preserve">top up </w:t>
            </w:r>
            <w:r w:rsidR="00014C78" w:rsidRPr="006C4F55">
              <w:rPr>
                <w:rFonts w:ascii="Arial" w:hAnsi="Arial" w:cs="Arial"/>
                <w:szCs w:val="28"/>
              </w:rPr>
              <w:t>modules</w:t>
            </w:r>
            <w:r w:rsidR="00B1438B" w:rsidRPr="006C4F55">
              <w:rPr>
                <w:rFonts w:ascii="Arial" w:hAnsi="Arial" w:cs="Arial"/>
                <w:szCs w:val="28"/>
              </w:rPr>
              <w:t xml:space="preserve"> for qualified workers. </w:t>
            </w:r>
            <w:r w:rsidR="00CD105B" w:rsidRPr="006C4F55">
              <w:rPr>
                <w:rFonts w:ascii="Arial" w:hAnsi="Arial" w:cs="Arial"/>
                <w:szCs w:val="28"/>
              </w:rPr>
              <w:t xml:space="preserve"> </w:t>
            </w:r>
          </w:p>
          <w:p w14:paraId="62D24EDC" w14:textId="77777777" w:rsidR="00186F81" w:rsidRPr="006C4F55" w:rsidRDefault="00186F81" w:rsidP="002A417E">
            <w:pPr>
              <w:pStyle w:val="Heading2"/>
              <w:outlineLvl w:val="1"/>
              <w:rPr>
                <w:rFonts w:ascii="Arial" w:hAnsi="Arial" w:cs="Arial"/>
              </w:rPr>
            </w:pPr>
            <w:r w:rsidRPr="006C4F55">
              <w:rPr>
                <w:rFonts w:ascii="Arial" w:hAnsi="Arial" w:cs="Arial"/>
              </w:rPr>
              <w:t xml:space="preserve">Induction &amp; Transition </w:t>
            </w:r>
          </w:p>
          <w:p w14:paraId="392840B6" w14:textId="77777777" w:rsidR="00DB5A2B" w:rsidRPr="006C4F55" w:rsidRDefault="00F76150" w:rsidP="00DB5A2B">
            <w:pPr>
              <w:rPr>
                <w:rFonts w:ascii="Arial" w:hAnsi="Arial" w:cs="Arial"/>
                <w:szCs w:val="28"/>
              </w:rPr>
            </w:pPr>
            <w:r w:rsidRPr="006C4F55">
              <w:rPr>
                <w:rFonts w:ascii="Arial" w:hAnsi="Arial" w:cs="Arial"/>
                <w:szCs w:val="28"/>
              </w:rPr>
              <w:t>The focus of induction is to establish a learning community and to initiate student</w:t>
            </w:r>
            <w:r w:rsidR="00D419FE" w:rsidRPr="006C4F55">
              <w:rPr>
                <w:rFonts w:ascii="Arial" w:hAnsi="Arial" w:cs="Arial"/>
                <w:szCs w:val="28"/>
              </w:rPr>
              <w:t xml:space="preserve"> and tutor expectations for </w:t>
            </w:r>
            <w:r w:rsidR="00586DAF" w:rsidRPr="006C4F55">
              <w:rPr>
                <w:rFonts w:ascii="Arial" w:hAnsi="Arial" w:cs="Arial"/>
                <w:szCs w:val="28"/>
              </w:rPr>
              <w:t>the programme</w:t>
            </w:r>
            <w:r w:rsidR="00D419FE" w:rsidRPr="006C4F55">
              <w:rPr>
                <w:rFonts w:ascii="Arial" w:hAnsi="Arial" w:cs="Arial"/>
                <w:szCs w:val="28"/>
              </w:rPr>
              <w:t xml:space="preserve">. This process will familiarise </w:t>
            </w:r>
            <w:r w:rsidR="009B363E" w:rsidRPr="006C4F55">
              <w:rPr>
                <w:rFonts w:ascii="Arial" w:hAnsi="Arial" w:cs="Arial"/>
                <w:szCs w:val="28"/>
              </w:rPr>
              <w:t>you</w:t>
            </w:r>
            <w:r w:rsidR="00D419FE" w:rsidRPr="006C4F55">
              <w:rPr>
                <w:rFonts w:ascii="Arial" w:hAnsi="Arial" w:cs="Arial"/>
                <w:szCs w:val="28"/>
              </w:rPr>
              <w:t xml:space="preserve"> with the University environment and will encourage the planning of </w:t>
            </w:r>
            <w:r w:rsidR="009B363E" w:rsidRPr="006C4F55">
              <w:rPr>
                <w:rFonts w:ascii="Arial" w:hAnsi="Arial" w:cs="Arial"/>
                <w:szCs w:val="28"/>
              </w:rPr>
              <w:t>your</w:t>
            </w:r>
            <w:r w:rsidR="00D419FE" w:rsidRPr="006C4F55">
              <w:rPr>
                <w:rFonts w:ascii="Arial" w:hAnsi="Arial" w:cs="Arial"/>
                <w:szCs w:val="28"/>
              </w:rPr>
              <w:t xml:space="preserve"> own learning journey. Interactio</w:t>
            </w:r>
            <w:r w:rsidR="00B148D1" w:rsidRPr="006C4F55">
              <w:rPr>
                <w:rFonts w:ascii="Arial" w:hAnsi="Arial" w:cs="Arial"/>
                <w:szCs w:val="28"/>
              </w:rPr>
              <w:t>ns will begin with the pre-enrolment</w:t>
            </w:r>
            <w:r w:rsidR="00D419FE" w:rsidRPr="006C4F55">
              <w:rPr>
                <w:rFonts w:ascii="Arial" w:hAnsi="Arial" w:cs="Arial"/>
                <w:szCs w:val="28"/>
              </w:rPr>
              <w:t xml:space="preserve"> process to inform learners about key information prior to the start of ter</w:t>
            </w:r>
            <w:r w:rsidR="00B148D1" w:rsidRPr="006C4F55">
              <w:rPr>
                <w:rFonts w:ascii="Arial" w:hAnsi="Arial" w:cs="Arial"/>
                <w:szCs w:val="28"/>
              </w:rPr>
              <w:t xml:space="preserve">m. This will include module reading lists, </w:t>
            </w:r>
            <w:r w:rsidR="00405D12" w:rsidRPr="006C4F55">
              <w:rPr>
                <w:rFonts w:ascii="Arial" w:hAnsi="Arial" w:cs="Arial"/>
                <w:szCs w:val="28"/>
              </w:rPr>
              <w:t>allocation of</w:t>
            </w:r>
            <w:r w:rsidR="00E356C1" w:rsidRPr="006C4F55">
              <w:rPr>
                <w:rFonts w:ascii="Arial" w:hAnsi="Arial" w:cs="Arial"/>
                <w:szCs w:val="28"/>
              </w:rPr>
              <w:t xml:space="preserve"> your </w:t>
            </w:r>
            <w:r w:rsidR="00B148D1" w:rsidRPr="006C4F55">
              <w:rPr>
                <w:rFonts w:ascii="Arial" w:hAnsi="Arial" w:cs="Arial"/>
                <w:szCs w:val="28"/>
              </w:rPr>
              <w:t xml:space="preserve">personal tutor and </w:t>
            </w:r>
            <w:r w:rsidR="009B363E" w:rsidRPr="006C4F55">
              <w:rPr>
                <w:rFonts w:ascii="Arial" w:hAnsi="Arial" w:cs="Arial"/>
                <w:szCs w:val="28"/>
              </w:rPr>
              <w:t>undertaking some pre-</w:t>
            </w:r>
            <w:r w:rsidR="00B148D1" w:rsidRPr="006C4F55">
              <w:rPr>
                <w:rFonts w:ascii="Arial" w:hAnsi="Arial" w:cs="Arial"/>
                <w:szCs w:val="28"/>
              </w:rPr>
              <w:t xml:space="preserve">session tasks. </w:t>
            </w:r>
          </w:p>
          <w:p w14:paraId="58476A72" w14:textId="77777777" w:rsidR="00A75FB7" w:rsidRPr="006C4F55" w:rsidRDefault="00A75FB7" w:rsidP="00A75FB7">
            <w:pPr>
              <w:rPr>
                <w:rFonts w:ascii="Arial" w:hAnsi="Arial" w:cs="Arial"/>
                <w:szCs w:val="28"/>
              </w:rPr>
            </w:pPr>
          </w:p>
          <w:p w14:paraId="46CB7992" w14:textId="77777777" w:rsidR="00B148D1" w:rsidRPr="006C4F55" w:rsidRDefault="00B148D1" w:rsidP="00A75FB7">
            <w:pPr>
              <w:rPr>
                <w:rFonts w:ascii="Arial" w:hAnsi="Arial" w:cs="Arial"/>
                <w:szCs w:val="28"/>
              </w:rPr>
            </w:pPr>
            <w:r w:rsidRPr="006C4F55">
              <w:rPr>
                <w:rFonts w:ascii="Arial" w:hAnsi="Arial" w:cs="Arial"/>
                <w:szCs w:val="28"/>
              </w:rPr>
              <w:t xml:space="preserve">During your first week at the University we will highlight important resources and services available at Birmingham City University. There will be a range of support sessions threaded throughout the first term </w:t>
            </w:r>
            <w:r w:rsidR="000F6955" w:rsidRPr="006C4F55">
              <w:rPr>
                <w:rFonts w:ascii="Arial" w:hAnsi="Arial" w:cs="Arial"/>
                <w:szCs w:val="28"/>
              </w:rPr>
              <w:t>which will include:</w:t>
            </w:r>
          </w:p>
          <w:p w14:paraId="0703ADEF" w14:textId="77777777" w:rsidR="000F6955" w:rsidRPr="006C4F55" w:rsidRDefault="000F6955" w:rsidP="000F6955">
            <w:pPr>
              <w:pStyle w:val="ListParagraph"/>
              <w:numPr>
                <w:ilvl w:val="0"/>
                <w:numId w:val="5"/>
              </w:numPr>
              <w:rPr>
                <w:rFonts w:ascii="Arial" w:hAnsi="Arial" w:cs="Arial"/>
                <w:szCs w:val="28"/>
              </w:rPr>
            </w:pPr>
            <w:r w:rsidRPr="006C4F55">
              <w:rPr>
                <w:rFonts w:ascii="Arial" w:hAnsi="Arial" w:cs="Arial"/>
                <w:szCs w:val="28"/>
              </w:rPr>
              <w:t xml:space="preserve">Introduction to the course, the teaching team, your new colleagues, personal tutors and support systems. </w:t>
            </w:r>
          </w:p>
          <w:p w14:paraId="33345FC6" w14:textId="77777777" w:rsidR="000F6955" w:rsidRPr="006C4F55" w:rsidRDefault="00586DAF" w:rsidP="000F6955">
            <w:pPr>
              <w:pStyle w:val="ListParagraph"/>
              <w:numPr>
                <w:ilvl w:val="0"/>
                <w:numId w:val="5"/>
              </w:numPr>
              <w:rPr>
                <w:rFonts w:ascii="Arial" w:hAnsi="Arial" w:cs="Arial"/>
                <w:szCs w:val="28"/>
              </w:rPr>
            </w:pPr>
            <w:r w:rsidRPr="006C4F55">
              <w:rPr>
                <w:rFonts w:ascii="Arial" w:hAnsi="Arial" w:cs="Arial"/>
                <w:szCs w:val="28"/>
              </w:rPr>
              <w:t>Aims of the program</w:t>
            </w:r>
            <w:r w:rsidR="0052579F" w:rsidRPr="006C4F55">
              <w:rPr>
                <w:rFonts w:ascii="Arial" w:hAnsi="Arial" w:cs="Arial"/>
                <w:szCs w:val="28"/>
              </w:rPr>
              <w:t>m</w:t>
            </w:r>
            <w:r w:rsidRPr="006C4F55">
              <w:rPr>
                <w:rFonts w:ascii="Arial" w:hAnsi="Arial" w:cs="Arial"/>
                <w:szCs w:val="28"/>
              </w:rPr>
              <w:t>e</w:t>
            </w:r>
            <w:r w:rsidR="000F6955" w:rsidRPr="006C4F55">
              <w:rPr>
                <w:rFonts w:ascii="Arial" w:hAnsi="Arial" w:cs="Arial"/>
                <w:szCs w:val="28"/>
              </w:rPr>
              <w:t xml:space="preserve"> and the individual modules.</w:t>
            </w:r>
          </w:p>
          <w:p w14:paraId="7B4B0060" w14:textId="77777777" w:rsidR="000F6955" w:rsidRPr="006C4F55" w:rsidRDefault="000F6955" w:rsidP="000F6955">
            <w:pPr>
              <w:pStyle w:val="ListParagraph"/>
              <w:numPr>
                <w:ilvl w:val="0"/>
                <w:numId w:val="5"/>
              </w:numPr>
              <w:rPr>
                <w:rFonts w:ascii="Arial" w:hAnsi="Arial" w:cs="Arial"/>
                <w:szCs w:val="28"/>
              </w:rPr>
            </w:pPr>
            <w:r w:rsidRPr="006C4F55">
              <w:rPr>
                <w:rFonts w:ascii="Arial" w:hAnsi="Arial" w:cs="Arial"/>
                <w:szCs w:val="28"/>
              </w:rPr>
              <w:t xml:space="preserve">Birmingham City University general information and campus tours. </w:t>
            </w:r>
          </w:p>
          <w:p w14:paraId="075A4DBA" w14:textId="77777777" w:rsidR="000F6955" w:rsidRPr="006C4F55" w:rsidRDefault="000F6955" w:rsidP="000F6955">
            <w:pPr>
              <w:pStyle w:val="ListParagraph"/>
              <w:numPr>
                <w:ilvl w:val="0"/>
                <w:numId w:val="5"/>
              </w:numPr>
              <w:rPr>
                <w:rFonts w:ascii="Arial" w:hAnsi="Arial" w:cs="Arial"/>
                <w:szCs w:val="28"/>
              </w:rPr>
            </w:pPr>
            <w:r w:rsidRPr="006C4F55">
              <w:rPr>
                <w:rFonts w:ascii="Arial" w:hAnsi="Arial" w:cs="Arial"/>
                <w:szCs w:val="28"/>
              </w:rPr>
              <w:t xml:space="preserve">How to use Moodle and e-learning. </w:t>
            </w:r>
          </w:p>
          <w:p w14:paraId="2E648CF2" w14:textId="77777777" w:rsidR="000F6955" w:rsidRPr="006C4F55" w:rsidRDefault="000F6955" w:rsidP="000F6955">
            <w:pPr>
              <w:pStyle w:val="ListParagraph"/>
              <w:numPr>
                <w:ilvl w:val="0"/>
                <w:numId w:val="5"/>
              </w:numPr>
              <w:rPr>
                <w:rFonts w:ascii="Arial" w:hAnsi="Arial" w:cs="Arial"/>
                <w:szCs w:val="28"/>
              </w:rPr>
            </w:pPr>
            <w:r w:rsidRPr="006C4F55">
              <w:rPr>
                <w:rFonts w:ascii="Arial" w:hAnsi="Arial" w:cs="Arial"/>
                <w:szCs w:val="28"/>
              </w:rPr>
              <w:t>Introduction to IT.</w:t>
            </w:r>
          </w:p>
          <w:p w14:paraId="627FF87A" w14:textId="77777777" w:rsidR="000F6955" w:rsidRPr="006C4F55" w:rsidRDefault="000F6955" w:rsidP="000F6955">
            <w:pPr>
              <w:pStyle w:val="ListParagraph"/>
              <w:numPr>
                <w:ilvl w:val="0"/>
                <w:numId w:val="5"/>
              </w:numPr>
              <w:rPr>
                <w:rFonts w:ascii="Arial" w:hAnsi="Arial" w:cs="Arial"/>
                <w:szCs w:val="28"/>
              </w:rPr>
            </w:pPr>
            <w:r w:rsidRPr="006C4F55">
              <w:rPr>
                <w:rFonts w:ascii="Arial" w:hAnsi="Arial" w:cs="Arial"/>
                <w:szCs w:val="28"/>
              </w:rPr>
              <w:t xml:space="preserve">Introduction to Student Support Services and the Personal Development Department. </w:t>
            </w:r>
          </w:p>
          <w:p w14:paraId="626C54FB" w14:textId="77777777" w:rsidR="000F6955" w:rsidRPr="006C4F55" w:rsidRDefault="000F6955" w:rsidP="000F6955">
            <w:pPr>
              <w:pStyle w:val="ListParagraph"/>
              <w:numPr>
                <w:ilvl w:val="0"/>
                <w:numId w:val="5"/>
              </w:numPr>
              <w:rPr>
                <w:rFonts w:ascii="Arial" w:hAnsi="Arial" w:cs="Arial"/>
                <w:szCs w:val="28"/>
              </w:rPr>
            </w:pPr>
            <w:r w:rsidRPr="006C4F55">
              <w:rPr>
                <w:rFonts w:ascii="Arial" w:hAnsi="Arial" w:cs="Arial"/>
                <w:szCs w:val="28"/>
              </w:rPr>
              <w:t>Guidance on using library services.</w:t>
            </w:r>
          </w:p>
          <w:p w14:paraId="71051A44" w14:textId="77777777" w:rsidR="000F6955" w:rsidRPr="006C4F55" w:rsidRDefault="000F6955" w:rsidP="000F6955">
            <w:pPr>
              <w:pStyle w:val="ListParagraph"/>
              <w:numPr>
                <w:ilvl w:val="0"/>
                <w:numId w:val="5"/>
              </w:numPr>
              <w:rPr>
                <w:rFonts w:ascii="Arial" w:hAnsi="Arial" w:cs="Arial"/>
                <w:szCs w:val="28"/>
              </w:rPr>
            </w:pPr>
            <w:r w:rsidRPr="006C4F55">
              <w:rPr>
                <w:rFonts w:ascii="Arial" w:hAnsi="Arial" w:cs="Arial"/>
                <w:szCs w:val="28"/>
              </w:rPr>
              <w:t>Guidance on accessing electronic journals.</w:t>
            </w:r>
          </w:p>
          <w:p w14:paraId="6BCD90EC" w14:textId="77777777" w:rsidR="000F6955" w:rsidRPr="006C4F55" w:rsidRDefault="000F6955" w:rsidP="000F6955">
            <w:pPr>
              <w:pStyle w:val="ListParagraph"/>
              <w:numPr>
                <w:ilvl w:val="0"/>
                <w:numId w:val="5"/>
              </w:numPr>
              <w:rPr>
                <w:rFonts w:ascii="Arial" w:hAnsi="Arial" w:cs="Arial"/>
                <w:szCs w:val="28"/>
              </w:rPr>
            </w:pPr>
            <w:r w:rsidRPr="006C4F55">
              <w:rPr>
                <w:rFonts w:ascii="Arial" w:hAnsi="Arial" w:cs="Arial"/>
                <w:szCs w:val="28"/>
              </w:rPr>
              <w:t xml:space="preserve">Guidance on where to go for general help, support and advice. </w:t>
            </w:r>
          </w:p>
          <w:p w14:paraId="483D8F11" w14:textId="77777777" w:rsidR="000F6955" w:rsidRPr="006C4F55" w:rsidRDefault="000F6955" w:rsidP="000F6955">
            <w:pPr>
              <w:pStyle w:val="ListParagraph"/>
              <w:numPr>
                <w:ilvl w:val="0"/>
                <w:numId w:val="5"/>
              </w:numPr>
              <w:rPr>
                <w:rFonts w:ascii="Arial" w:hAnsi="Arial" w:cs="Arial"/>
                <w:szCs w:val="28"/>
              </w:rPr>
            </w:pPr>
            <w:r w:rsidRPr="006C4F55">
              <w:rPr>
                <w:rFonts w:ascii="Arial" w:hAnsi="Arial" w:cs="Arial"/>
                <w:szCs w:val="28"/>
              </w:rPr>
              <w:t>Information on scheduled learning and guided study.</w:t>
            </w:r>
          </w:p>
          <w:p w14:paraId="7CA65737" w14:textId="77777777" w:rsidR="000F6955" w:rsidRPr="006C4F55" w:rsidRDefault="000F6955" w:rsidP="000F6955">
            <w:pPr>
              <w:pStyle w:val="ListParagraph"/>
              <w:numPr>
                <w:ilvl w:val="0"/>
                <w:numId w:val="5"/>
              </w:numPr>
              <w:rPr>
                <w:rFonts w:ascii="Arial" w:hAnsi="Arial" w:cs="Arial"/>
                <w:szCs w:val="28"/>
              </w:rPr>
            </w:pPr>
            <w:r w:rsidRPr="006C4F55">
              <w:rPr>
                <w:rFonts w:ascii="Arial" w:hAnsi="Arial" w:cs="Arial"/>
                <w:szCs w:val="28"/>
              </w:rPr>
              <w:t xml:space="preserve">Timelines for the completion of assessments. </w:t>
            </w:r>
          </w:p>
          <w:p w14:paraId="146CC33B" w14:textId="77777777" w:rsidR="00186F81" w:rsidRPr="006C4F55" w:rsidRDefault="00186F81" w:rsidP="002A417E">
            <w:pPr>
              <w:pStyle w:val="Heading2"/>
              <w:outlineLvl w:val="1"/>
              <w:rPr>
                <w:rFonts w:ascii="Arial" w:hAnsi="Arial" w:cs="Arial"/>
              </w:rPr>
            </w:pPr>
            <w:r w:rsidRPr="006C4F55">
              <w:rPr>
                <w:rFonts w:ascii="Arial" w:hAnsi="Arial" w:cs="Arial"/>
              </w:rPr>
              <w:t xml:space="preserve">Progression &amp; Retention </w:t>
            </w:r>
          </w:p>
          <w:p w14:paraId="2B8A77CA" w14:textId="77777777" w:rsidR="00C63577" w:rsidRPr="006C4F55" w:rsidRDefault="00C63577" w:rsidP="00C63577">
            <w:pPr>
              <w:rPr>
                <w:rFonts w:ascii="Arial" w:hAnsi="Arial" w:cs="Arial"/>
                <w:szCs w:val="28"/>
              </w:rPr>
            </w:pPr>
            <w:r w:rsidRPr="006C4F55">
              <w:rPr>
                <w:rFonts w:ascii="Arial" w:hAnsi="Arial" w:cs="Arial"/>
                <w:szCs w:val="28"/>
              </w:rPr>
              <w:t xml:space="preserve">Before </w:t>
            </w:r>
            <w:r w:rsidR="00936078" w:rsidRPr="006C4F55">
              <w:rPr>
                <w:rFonts w:ascii="Arial" w:hAnsi="Arial" w:cs="Arial"/>
                <w:szCs w:val="28"/>
              </w:rPr>
              <w:t>you</w:t>
            </w:r>
            <w:r w:rsidRPr="006C4F55">
              <w:rPr>
                <w:rFonts w:ascii="Arial" w:hAnsi="Arial" w:cs="Arial"/>
                <w:szCs w:val="28"/>
              </w:rPr>
              <w:t xml:space="preserve"> begin on t</w:t>
            </w:r>
            <w:r w:rsidR="00586DAF" w:rsidRPr="006C4F55">
              <w:rPr>
                <w:rFonts w:ascii="Arial" w:hAnsi="Arial" w:cs="Arial"/>
                <w:szCs w:val="28"/>
              </w:rPr>
              <w:t>he programme</w:t>
            </w:r>
            <w:r w:rsidR="00936078" w:rsidRPr="006C4F55">
              <w:rPr>
                <w:rFonts w:ascii="Arial" w:hAnsi="Arial" w:cs="Arial"/>
                <w:szCs w:val="28"/>
              </w:rPr>
              <w:t xml:space="preserve">, and throughout your </w:t>
            </w:r>
            <w:r w:rsidRPr="006C4F55">
              <w:rPr>
                <w:rFonts w:ascii="Arial" w:hAnsi="Arial" w:cs="Arial"/>
                <w:szCs w:val="28"/>
              </w:rPr>
              <w:t xml:space="preserve">student experience, there are </w:t>
            </w:r>
            <w:r w:rsidR="00405D12" w:rsidRPr="006C4F55">
              <w:rPr>
                <w:rFonts w:ascii="Arial" w:hAnsi="Arial" w:cs="Arial"/>
                <w:szCs w:val="28"/>
              </w:rPr>
              <w:t>support</w:t>
            </w:r>
            <w:r w:rsidRPr="006C4F55">
              <w:rPr>
                <w:rFonts w:ascii="Arial" w:hAnsi="Arial" w:cs="Arial"/>
                <w:szCs w:val="28"/>
              </w:rPr>
              <w:t xml:space="preserve"> mechanisms</w:t>
            </w:r>
            <w:r w:rsidR="00405D12" w:rsidRPr="006C4F55">
              <w:rPr>
                <w:rFonts w:ascii="Arial" w:hAnsi="Arial" w:cs="Arial"/>
                <w:szCs w:val="28"/>
              </w:rPr>
              <w:t xml:space="preserve"> in place</w:t>
            </w:r>
            <w:r w:rsidRPr="006C4F55">
              <w:rPr>
                <w:rFonts w:ascii="Arial" w:hAnsi="Arial" w:cs="Arial"/>
                <w:szCs w:val="28"/>
              </w:rPr>
              <w:t xml:space="preserve"> to </w:t>
            </w:r>
            <w:r w:rsidR="00405D12" w:rsidRPr="006C4F55">
              <w:rPr>
                <w:rFonts w:ascii="Arial" w:hAnsi="Arial" w:cs="Arial"/>
                <w:szCs w:val="28"/>
              </w:rPr>
              <w:t>help you</w:t>
            </w:r>
            <w:r w:rsidR="00936078" w:rsidRPr="006C4F55">
              <w:rPr>
                <w:rFonts w:ascii="Arial" w:hAnsi="Arial" w:cs="Arial"/>
                <w:szCs w:val="28"/>
              </w:rPr>
              <w:t xml:space="preserve"> successful</w:t>
            </w:r>
            <w:r w:rsidR="00405D12" w:rsidRPr="006C4F55">
              <w:rPr>
                <w:rFonts w:ascii="Arial" w:hAnsi="Arial" w:cs="Arial"/>
                <w:szCs w:val="28"/>
              </w:rPr>
              <w:t>ly complete</w:t>
            </w:r>
            <w:r w:rsidR="00936078" w:rsidRPr="006C4F55">
              <w:rPr>
                <w:rFonts w:ascii="Arial" w:hAnsi="Arial" w:cs="Arial"/>
                <w:szCs w:val="28"/>
              </w:rPr>
              <w:t xml:space="preserve"> your</w:t>
            </w:r>
            <w:r w:rsidRPr="006C4F55">
              <w:rPr>
                <w:rFonts w:ascii="Arial" w:hAnsi="Arial" w:cs="Arial"/>
                <w:szCs w:val="28"/>
              </w:rPr>
              <w:t xml:space="preserve"> studies. </w:t>
            </w:r>
          </w:p>
          <w:p w14:paraId="7A22538D" w14:textId="77777777" w:rsidR="00C63577" w:rsidRPr="006C4F55" w:rsidRDefault="00C63577" w:rsidP="00C63577">
            <w:pPr>
              <w:rPr>
                <w:rFonts w:ascii="Arial" w:hAnsi="Arial" w:cs="Arial"/>
                <w:szCs w:val="28"/>
              </w:rPr>
            </w:pPr>
          </w:p>
          <w:p w14:paraId="11EC39E4" w14:textId="77777777" w:rsidR="00C63577" w:rsidRPr="006C4F55" w:rsidRDefault="00C63577" w:rsidP="00C63577">
            <w:pPr>
              <w:rPr>
                <w:rFonts w:ascii="Arial" w:hAnsi="Arial" w:cs="Arial"/>
                <w:szCs w:val="28"/>
              </w:rPr>
            </w:pPr>
            <w:r w:rsidRPr="006C4F55">
              <w:rPr>
                <w:rFonts w:ascii="Arial" w:hAnsi="Arial" w:cs="Arial"/>
                <w:szCs w:val="28"/>
              </w:rPr>
              <w:t xml:space="preserve">Prior to and during </w:t>
            </w:r>
            <w:r w:rsidR="00936078" w:rsidRPr="006C4F55">
              <w:rPr>
                <w:rFonts w:ascii="Arial" w:hAnsi="Arial" w:cs="Arial"/>
                <w:szCs w:val="28"/>
              </w:rPr>
              <w:t>induction, you</w:t>
            </w:r>
            <w:r w:rsidRPr="006C4F55">
              <w:rPr>
                <w:rFonts w:ascii="Arial" w:hAnsi="Arial" w:cs="Arial"/>
                <w:szCs w:val="28"/>
              </w:rPr>
              <w:t xml:space="preserve"> will </w:t>
            </w:r>
            <w:r w:rsidR="00586DAF" w:rsidRPr="006C4F55">
              <w:rPr>
                <w:rFonts w:ascii="Arial" w:hAnsi="Arial" w:cs="Arial"/>
                <w:szCs w:val="28"/>
              </w:rPr>
              <w:t>have direct access to the programme</w:t>
            </w:r>
            <w:r w:rsidRPr="006C4F55">
              <w:rPr>
                <w:rFonts w:ascii="Arial" w:hAnsi="Arial" w:cs="Arial"/>
                <w:szCs w:val="28"/>
              </w:rPr>
              <w:t xml:space="preserve"> team and </w:t>
            </w:r>
            <w:r w:rsidR="00B15929" w:rsidRPr="006C4F55">
              <w:rPr>
                <w:rFonts w:ascii="Arial" w:hAnsi="Arial" w:cs="Arial"/>
                <w:szCs w:val="28"/>
              </w:rPr>
              <w:t>your</w:t>
            </w:r>
            <w:r w:rsidRPr="006C4F55">
              <w:rPr>
                <w:rFonts w:ascii="Arial" w:hAnsi="Arial" w:cs="Arial"/>
                <w:szCs w:val="28"/>
              </w:rPr>
              <w:t xml:space="preserve"> pers</w:t>
            </w:r>
            <w:r w:rsidR="00586DAF" w:rsidRPr="006C4F55">
              <w:rPr>
                <w:rFonts w:ascii="Arial" w:hAnsi="Arial" w:cs="Arial"/>
                <w:szCs w:val="28"/>
              </w:rPr>
              <w:t>onal tutor for support. The programme</w:t>
            </w:r>
            <w:r w:rsidRPr="006C4F55">
              <w:rPr>
                <w:rFonts w:ascii="Arial" w:hAnsi="Arial" w:cs="Arial"/>
                <w:szCs w:val="28"/>
              </w:rPr>
              <w:t xml:space="preserve"> places an emphasis on the use of group work wi</w:t>
            </w:r>
            <w:r w:rsidR="00936078" w:rsidRPr="006C4F55">
              <w:rPr>
                <w:rFonts w:ascii="Arial" w:hAnsi="Arial" w:cs="Arial"/>
                <w:szCs w:val="28"/>
              </w:rPr>
              <w:t>thin modules to support you</w:t>
            </w:r>
            <w:r w:rsidRPr="006C4F55">
              <w:rPr>
                <w:rFonts w:ascii="Arial" w:hAnsi="Arial" w:cs="Arial"/>
                <w:szCs w:val="28"/>
              </w:rPr>
              <w:t xml:space="preserve"> through </w:t>
            </w:r>
            <w:r w:rsidR="00B15929" w:rsidRPr="006C4F55">
              <w:rPr>
                <w:rFonts w:ascii="Arial" w:hAnsi="Arial" w:cs="Arial"/>
                <w:szCs w:val="28"/>
              </w:rPr>
              <w:t xml:space="preserve">the learning experiences and </w:t>
            </w:r>
            <w:r w:rsidRPr="006C4F55">
              <w:rPr>
                <w:rFonts w:ascii="Arial" w:hAnsi="Arial" w:cs="Arial"/>
                <w:szCs w:val="28"/>
              </w:rPr>
              <w:t>challenges of the course. There will be regular formative learning in a</w:t>
            </w:r>
            <w:r w:rsidR="00936078" w:rsidRPr="006C4F55">
              <w:rPr>
                <w:rFonts w:ascii="Arial" w:hAnsi="Arial" w:cs="Arial"/>
                <w:szCs w:val="28"/>
              </w:rPr>
              <w:t>ll modules designed to support you</w:t>
            </w:r>
            <w:r w:rsidRPr="006C4F55">
              <w:rPr>
                <w:rFonts w:ascii="Arial" w:hAnsi="Arial" w:cs="Arial"/>
                <w:szCs w:val="28"/>
              </w:rPr>
              <w:t xml:space="preserve"> in developing </w:t>
            </w:r>
            <w:r w:rsidR="00936078" w:rsidRPr="006C4F55">
              <w:rPr>
                <w:rFonts w:ascii="Arial" w:hAnsi="Arial" w:cs="Arial"/>
                <w:szCs w:val="28"/>
              </w:rPr>
              <w:t>your</w:t>
            </w:r>
            <w:r w:rsidRPr="006C4F55">
              <w:rPr>
                <w:rFonts w:ascii="Arial" w:hAnsi="Arial" w:cs="Arial"/>
                <w:szCs w:val="28"/>
              </w:rPr>
              <w:t xml:space="preserve"> knowledge and skills prior to the final completion of assessments. Written feedback will be offered to </w:t>
            </w:r>
            <w:r w:rsidR="000C4AC1" w:rsidRPr="006C4F55">
              <w:rPr>
                <w:rFonts w:ascii="Arial" w:hAnsi="Arial" w:cs="Arial"/>
                <w:szCs w:val="28"/>
              </w:rPr>
              <w:t>you</w:t>
            </w:r>
            <w:r w:rsidRPr="006C4F55">
              <w:rPr>
                <w:rFonts w:ascii="Arial" w:hAnsi="Arial" w:cs="Arial"/>
                <w:szCs w:val="28"/>
              </w:rPr>
              <w:t xml:space="preserve"> in response to </w:t>
            </w:r>
            <w:r w:rsidR="000C4AC1" w:rsidRPr="006C4F55">
              <w:rPr>
                <w:rFonts w:ascii="Arial" w:hAnsi="Arial" w:cs="Arial"/>
                <w:szCs w:val="28"/>
              </w:rPr>
              <w:t>your</w:t>
            </w:r>
            <w:r w:rsidRPr="006C4F55">
              <w:rPr>
                <w:rFonts w:ascii="Arial" w:hAnsi="Arial" w:cs="Arial"/>
                <w:szCs w:val="28"/>
              </w:rPr>
              <w:t xml:space="preserve"> assessed tasks, this aims to empower </w:t>
            </w:r>
            <w:r w:rsidR="000C4AC1" w:rsidRPr="006C4F55">
              <w:rPr>
                <w:rFonts w:ascii="Arial" w:hAnsi="Arial" w:cs="Arial"/>
                <w:szCs w:val="28"/>
              </w:rPr>
              <w:t>you</w:t>
            </w:r>
            <w:r w:rsidRPr="006C4F55">
              <w:rPr>
                <w:rFonts w:ascii="Arial" w:hAnsi="Arial" w:cs="Arial"/>
                <w:szCs w:val="28"/>
              </w:rPr>
              <w:t xml:space="preserve"> with the technique</w:t>
            </w:r>
            <w:r w:rsidR="000C4AC1" w:rsidRPr="006C4F55">
              <w:rPr>
                <w:rFonts w:ascii="Arial" w:hAnsi="Arial" w:cs="Arial"/>
                <w:szCs w:val="28"/>
              </w:rPr>
              <w:t>s</w:t>
            </w:r>
            <w:r w:rsidRPr="006C4F55">
              <w:rPr>
                <w:rFonts w:ascii="Arial" w:hAnsi="Arial" w:cs="Arial"/>
                <w:szCs w:val="28"/>
              </w:rPr>
              <w:t xml:space="preserve"> to improve </w:t>
            </w:r>
            <w:r w:rsidR="000C4AC1" w:rsidRPr="006C4F55">
              <w:rPr>
                <w:rFonts w:ascii="Arial" w:hAnsi="Arial" w:cs="Arial"/>
                <w:szCs w:val="28"/>
              </w:rPr>
              <w:t>your</w:t>
            </w:r>
            <w:r w:rsidRPr="006C4F55">
              <w:rPr>
                <w:rFonts w:ascii="Arial" w:hAnsi="Arial" w:cs="Arial"/>
                <w:szCs w:val="28"/>
              </w:rPr>
              <w:t xml:space="preserve"> performance. Individual tutorials to discuss assessment feedback are designed to enable </w:t>
            </w:r>
            <w:r w:rsidR="000C4AC1" w:rsidRPr="006C4F55">
              <w:rPr>
                <w:rFonts w:ascii="Arial" w:hAnsi="Arial" w:cs="Arial"/>
                <w:szCs w:val="28"/>
              </w:rPr>
              <w:t>you</w:t>
            </w:r>
            <w:r w:rsidRPr="006C4F55">
              <w:rPr>
                <w:rFonts w:ascii="Arial" w:hAnsi="Arial" w:cs="Arial"/>
                <w:szCs w:val="28"/>
              </w:rPr>
              <w:t xml:space="preserve"> to work towards greater achievement and deeper learning. </w:t>
            </w:r>
          </w:p>
          <w:p w14:paraId="2E75A86F" w14:textId="77777777" w:rsidR="00693329" w:rsidRPr="006C4F55" w:rsidRDefault="00693329" w:rsidP="00C63577">
            <w:pPr>
              <w:rPr>
                <w:rFonts w:ascii="Arial" w:hAnsi="Arial" w:cs="Arial"/>
                <w:szCs w:val="28"/>
              </w:rPr>
            </w:pPr>
          </w:p>
          <w:p w14:paraId="72CB8489" w14:textId="77777777" w:rsidR="00693329" w:rsidRPr="006C4F55" w:rsidRDefault="00693329" w:rsidP="00C63577">
            <w:pPr>
              <w:rPr>
                <w:rFonts w:ascii="Arial" w:hAnsi="Arial" w:cs="Arial"/>
                <w:szCs w:val="28"/>
              </w:rPr>
            </w:pPr>
            <w:r w:rsidRPr="006C4F55">
              <w:rPr>
                <w:rFonts w:ascii="Arial" w:hAnsi="Arial" w:cs="Arial"/>
                <w:szCs w:val="28"/>
              </w:rPr>
              <w:lastRenderedPageBreak/>
              <w:t xml:space="preserve">For learners who have been unable to achieve the necessary standards, one to one tutorial support can focus on individual learning needs. Tutors and learners will work in partnership to formulate action plans to enable learners to work towards assessments in a manageable and timely fashion. In addition, continued tutorial support and guidance from Faculty </w:t>
            </w:r>
            <w:r w:rsidR="00267F7F" w:rsidRPr="006C4F55">
              <w:rPr>
                <w:rFonts w:ascii="Arial" w:hAnsi="Arial" w:cs="Arial"/>
                <w:szCs w:val="28"/>
              </w:rPr>
              <w:t>Student S</w:t>
            </w:r>
            <w:r w:rsidRPr="006C4F55">
              <w:rPr>
                <w:rFonts w:ascii="Arial" w:hAnsi="Arial" w:cs="Arial"/>
                <w:szCs w:val="28"/>
              </w:rPr>
              <w:t>ervice</w:t>
            </w:r>
            <w:r w:rsidR="00267F7F" w:rsidRPr="006C4F55">
              <w:rPr>
                <w:rFonts w:ascii="Arial" w:hAnsi="Arial" w:cs="Arial"/>
                <w:szCs w:val="28"/>
              </w:rPr>
              <w:t>s</w:t>
            </w:r>
            <w:r w:rsidRPr="006C4F55">
              <w:rPr>
                <w:rFonts w:ascii="Arial" w:hAnsi="Arial" w:cs="Arial"/>
                <w:szCs w:val="28"/>
              </w:rPr>
              <w:t xml:space="preserve"> aims to ensure all learners have the opportunity to manage their studies alongside their personal lives. </w:t>
            </w:r>
          </w:p>
          <w:p w14:paraId="04A87049" w14:textId="77777777" w:rsidR="00186F81" w:rsidRPr="006C4F55" w:rsidRDefault="00186F81" w:rsidP="00B22E3E">
            <w:pPr>
              <w:pStyle w:val="Heading2"/>
              <w:outlineLvl w:val="1"/>
              <w:rPr>
                <w:rFonts w:ascii="Arial" w:hAnsi="Arial" w:cs="Arial"/>
              </w:rPr>
            </w:pPr>
            <w:r w:rsidRPr="006C4F55">
              <w:rPr>
                <w:rFonts w:ascii="Arial" w:hAnsi="Arial" w:cs="Arial"/>
              </w:rPr>
              <w:t xml:space="preserve">Support &amp; Personal Tutoring </w:t>
            </w:r>
          </w:p>
          <w:p w14:paraId="4CE86561" w14:textId="77777777" w:rsidR="001F4207" w:rsidRPr="006C4F55" w:rsidRDefault="001F4207" w:rsidP="001F4207">
            <w:pPr>
              <w:widowControl w:val="0"/>
              <w:autoSpaceDE w:val="0"/>
              <w:autoSpaceDN w:val="0"/>
              <w:adjustRightInd w:val="0"/>
              <w:spacing w:after="120"/>
              <w:rPr>
                <w:rFonts w:ascii="Arial" w:eastAsia="Times New Roman" w:hAnsi="Arial" w:cs="Arial"/>
                <w:szCs w:val="28"/>
                <w:lang w:val="en-US"/>
              </w:rPr>
            </w:pPr>
            <w:r w:rsidRPr="006C4F55">
              <w:rPr>
                <w:rFonts w:ascii="Arial" w:eastAsia="Times New Roman" w:hAnsi="Arial" w:cs="Arial"/>
                <w:szCs w:val="28"/>
                <w:lang w:val="en-US"/>
              </w:rPr>
              <w:t xml:space="preserve">A dedicated personal tutor will be assigned to </w:t>
            </w:r>
            <w:r w:rsidR="00BD69DF" w:rsidRPr="006C4F55">
              <w:rPr>
                <w:rFonts w:ascii="Arial" w:eastAsia="Times New Roman" w:hAnsi="Arial" w:cs="Arial"/>
                <w:szCs w:val="28"/>
                <w:lang w:val="en-US"/>
              </w:rPr>
              <w:t>you</w:t>
            </w:r>
            <w:r w:rsidRPr="006C4F55">
              <w:rPr>
                <w:rFonts w:ascii="Arial" w:eastAsia="Times New Roman" w:hAnsi="Arial" w:cs="Arial"/>
                <w:szCs w:val="28"/>
                <w:lang w:val="en-US"/>
              </w:rPr>
              <w:t xml:space="preserve"> </w:t>
            </w:r>
            <w:r w:rsidR="00586DAF" w:rsidRPr="006C4F55">
              <w:rPr>
                <w:rFonts w:ascii="Arial" w:eastAsia="Times New Roman" w:hAnsi="Arial" w:cs="Arial"/>
                <w:szCs w:val="28"/>
                <w:lang w:val="en-US"/>
              </w:rPr>
              <w:t>prior to the start of the programme</w:t>
            </w:r>
            <w:r w:rsidRPr="006C4F55">
              <w:rPr>
                <w:rFonts w:ascii="Arial" w:eastAsia="Times New Roman" w:hAnsi="Arial" w:cs="Arial"/>
                <w:szCs w:val="28"/>
                <w:lang w:val="en-US"/>
              </w:rPr>
              <w:t>. The tutor is primarily responsible for providing welfare support and can act as a first port of call for those with health, personal and financial issues. They will act in a signposting capacity to direct learners to appropriate expert services and also help learners to manage their academic and professional development.</w:t>
            </w:r>
          </w:p>
          <w:p w14:paraId="0A86114F" w14:textId="77777777" w:rsidR="001F4207" w:rsidRPr="006C4F55" w:rsidRDefault="001F4207" w:rsidP="001F4207">
            <w:pPr>
              <w:widowControl w:val="0"/>
              <w:autoSpaceDE w:val="0"/>
              <w:autoSpaceDN w:val="0"/>
              <w:adjustRightInd w:val="0"/>
              <w:spacing w:after="240"/>
              <w:rPr>
                <w:rFonts w:ascii="Arial" w:eastAsia="Times New Roman" w:hAnsi="Arial" w:cs="Arial"/>
                <w:szCs w:val="28"/>
                <w:lang w:val="en-US"/>
              </w:rPr>
            </w:pPr>
            <w:r w:rsidRPr="006C4F55">
              <w:rPr>
                <w:rFonts w:ascii="Arial" w:eastAsia="Times New Roman" w:hAnsi="Arial" w:cs="Arial"/>
                <w:szCs w:val="28"/>
                <w:lang w:val="en-US"/>
              </w:rPr>
              <w:t xml:space="preserve">The personal tutor will be </w:t>
            </w:r>
            <w:r w:rsidR="00BD69DF" w:rsidRPr="006C4F55">
              <w:rPr>
                <w:rFonts w:ascii="Arial" w:eastAsia="Times New Roman" w:hAnsi="Arial" w:cs="Arial"/>
                <w:szCs w:val="28"/>
                <w:lang w:val="en-US"/>
              </w:rPr>
              <w:t>your</w:t>
            </w:r>
            <w:r w:rsidRPr="006C4F55">
              <w:rPr>
                <w:rFonts w:ascii="Arial" w:eastAsia="Times New Roman" w:hAnsi="Arial" w:cs="Arial"/>
                <w:szCs w:val="28"/>
                <w:lang w:val="en-US"/>
              </w:rPr>
              <w:t xml:space="preserve"> main guide through</w:t>
            </w:r>
            <w:r w:rsidR="00586DAF" w:rsidRPr="006C4F55">
              <w:rPr>
                <w:rFonts w:ascii="Arial" w:eastAsia="Times New Roman" w:hAnsi="Arial" w:cs="Arial"/>
                <w:szCs w:val="28"/>
                <w:lang w:val="en-US"/>
              </w:rPr>
              <w:t xml:space="preserve"> the programme</w:t>
            </w:r>
            <w:r w:rsidRPr="006C4F55">
              <w:rPr>
                <w:rFonts w:ascii="Arial" w:eastAsia="Times New Roman" w:hAnsi="Arial" w:cs="Arial"/>
                <w:szCs w:val="28"/>
                <w:lang w:val="en-US"/>
              </w:rPr>
              <w:t xml:space="preserve"> and they will support </w:t>
            </w:r>
            <w:r w:rsidR="00BD69DF" w:rsidRPr="006C4F55">
              <w:rPr>
                <w:rFonts w:ascii="Arial" w:eastAsia="Times New Roman" w:hAnsi="Arial" w:cs="Arial"/>
                <w:szCs w:val="28"/>
                <w:lang w:val="en-US"/>
              </w:rPr>
              <w:t>you</w:t>
            </w:r>
            <w:r w:rsidRPr="006C4F55">
              <w:rPr>
                <w:rFonts w:ascii="Arial" w:eastAsia="Times New Roman" w:hAnsi="Arial" w:cs="Arial"/>
                <w:szCs w:val="28"/>
                <w:lang w:val="en-US"/>
              </w:rPr>
              <w:t xml:space="preserve"> in </w:t>
            </w:r>
            <w:r w:rsidR="00BD69DF" w:rsidRPr="006C4F55">
              <w:rPr>
                <w:rFonts w:ascii="Arial" w:eastAsia="Times New Roman" w:hAnsi="Arial" w:cs="Arial"/>
                <w:szCs w:val="28"/>
                <w:lang w:val="en-US"/>
              </w:rPr>
              <w:t>your</w:t>
            </w:r>
            <w:r w:rsidR="00586DAF" w:rsidRPr="006C4F55">
              <w:rPr>
                <w:rFonts w:ascii="Arial" w:eastAsia="Times New Roman" w:hAnsi="Arial" w:cs="Arial"/>
                <w:szCs w:val="28"/>
                <w:lang w:val="en-US"/>
              </w:rPr>
              <w:t xml:space="preserve"> personal d</w:t>
            </w:r>
            <w:r w:rsidRPr="006C4F55">
              <w:rPr>
                <w:rFonts w:ascii="Arial" w:eastAsia="Times New Roman" w:hAnsi="Arial" w:cs="Arial"/>
                <w:szCs w:val="28"/>
                <w:lang w:val="en-US"/>
              </w:rPr>
              <w:t>evelo</w:t>
            </w:r>
            <w:r w:rsidR="00586DAF" w:rsidRPr="006C4F55">
              <w:rPr>
                <w:rFonts w:ascii="Arial" w:eastAsia="Times New Roman" w:hAnsi="Arial" w:cs="Arial"/>
                <w:szCs w:val="28"/>
                <w:lang w:val="en-US"/>
              </w:rPr>
              <w:t>pment p</w:t>
            </w:r>
            <w:r w:rsidR="00546B02" w:rsidRPr="006C4F55">
              <w:rPr>
                <w:rFonts w:ascii="Arial" w:eastAsia="Times New Roman" w:hAnsi="Arial" w:cs="Arial"/>
                <w:szCs w:val="28"/>
                <w:lang w:val="en-US"/>
              </w:rPr>
              <w:t>lanning. In addition the personal tutor will be your</w:t>
            </w:r>
            <w:r w:rsidRPr="006C4F55">
              <w:rPr>
                <w:rFonts w:ascii="Arial" w:eastAsia="Times New Roman" w:hAnsi="Arial" w:cs="Arial"/>
                <w:szCs w:val="28"/>
                <w:lang w:val="en-US"/>
              </w:rPr>
              <w:t xml:space="preserve"> dedicated contact for setting up, moni</w:t>
            </w:r>
            <w:r w:rsidR="00546B02" w:rsidRPr="006C4F55">
              <w:rPr>
                <w:rFonts w:ascii="Arial" w:eastAsia="Times New Roman" w:hAnsi="Arial" w:cs="Arial"/>
                <w:szCs w:val="28"/>
                <w:lang w:val="en-US"/>
              </w:rPr>
              <w:t>toring and evaluating your</w:t>
            </w:r>
            <w:r w:rsidRPr="006C4F55">
              <w:rPr>
                <w:rFonts w:ascii="Arial" w:eastAsia="Times New Roman" w:hAnsi="Arial" w:cs="Arial"/>
                <w:szCs w:val="28"/>
                <w:lang w:val="en-US"/>
              </w:rPr>
              <w:t xml:space="preserve"> practice placements. Meetings between learners and their </w:t>
            </w:r>
            <w:r w:rsidR="00267F7F" w:rsidRPr="006C4F55">
              <w:rPr>
                <w:rFonts w:ascii="Arial" w:eastAsia="Times New Roman" w:hAnsi="Arial" w:cs="Arial"/>
                <w:szCs w:val="28"/>
                <w:lang w:val="en-US"/>
              </w:rPr>
              <w:t>personal t</w:t>
            </w:r>
            <w:r w:rsidRPr="006C4F55">
              <w:rPr>
                <w:rFonts w:ascii="Arial" w:eastAsia="Times New Roman" w:hAnsi="Arial" w:cs="Arial"/>
                <w:szCs w:val="28"/>
                <w:lang w:val="en-US"/>
              </w:rPr>
              <w:t xml:space="preserve">utors may be arranged on a face to face basis when learners are at University or via telephone or email in-between group learning weeks. </w:t>
            </w:r>
          </w:p>
          <w:p w14:paraId="5452B9B9" w14:textId="77777777" w:rsidR="001F4207" w:rsidRPr="006C4F55" w:rsidRDefault="00546B02" w:rsidP="00586DAF">
            <w:pPr>
              <w:widowControl w:val="0"/>
              <w:autoSpaceDE w:val="0"/>
              <w:autoSpaceDN w:val="0"/>
              <w:adjustRightInd w:val="0"/>
              <w:spacing w:after="240"/>
              <w:rPr>
                <w:rFonts w:ascii="Arial" w:eastAsia="Times New Roman" w:hAnsi="Arial" w:cs="Arial"/>
                <w:b/>
                <w:szCs w:val="28"/>
                <w:lang w:val="en-US"/>
              </w:rPr>
            </w:pPr>
            <w:r w:rsidRPr="006C4F55">
              <w:rPr>
                <w:rFonts w:ascii="Arial" w:eastAsia="Times New Roman" w:hAnsi="Arial" w:cs="Arial"/>
                <w:szCs w:val="28"/>
                <w:lang w:val="en-US"/>
              </w:rPr>
              <w:t>You</w:t>
            </w:r>
            <w:r w:rsidR="006A78DE" w:rsidRPr="006C4F55">
              <w:rPr>
                <w:rFonts w:ascii="Arial" w:eastAsia="Times New Roman" w:hAnsi="Arial" w:cs="Arial"/>
                <w:szCs w:val="28"/>
                <w:lang w:val="en-US"/>
              </w:rPr>
              <w:t xml:space="preserve"> will be supported by a </w:t>
            </w:r>
            <w:r w:rsidR="00467CD4" w:rsidRPr="006C4F55">
              <w:rPr>
                <w:rFonts w:ascii="Arial" w:eastAsia="Times New Roman" w:hAnsi="Arial" w:cs="Arial"/>
                <w:szCs w:val="28"/>
                <w:lang w:val="en-US"/>
              </w:rPr>
              <w:t xml:space="preserve">qualified </w:t>
            </w:r>
            <w:r w:rsidR="006A78DE" w:rsidRPr="006C4F55">
              <w:rPr>
                <w:rFonts w:ascii="Arial" w:eastAsia="Times New Roman" w:hAnsi="Arial" w:cs="Arial"/>
                <w:szCs w:val="28"/>
                <w:lang w:val="en-US"/>
              </w:rPr>
              <w:t xml:space="preserve">mentor during </w:t>
            </w:r>
            <w:r w:rsidRPr="006C4F55">
              <w:rPr>
                <w:rFonts w:ascii="Arial" w:eastAsia="Times New Roman" w:hAnsi="Arial" w:cs="Arial"/>
                <w:szCs w:val="28"/>
                <w:lang w:val="en-US"/>
              </w:rPr>
              <w:t>your</w:t>
            </w:r>
            <w:r w:rsidR="006A78DE" w:rsidRPr="006C4F55">
              <w:rPr>
                <w:rFonts w:ascii="Arial" w:eastAsia="Times New Roman" w:hAnsi="Arial" w:cs="Arial"/>
                <w:szCs w:val="28"/>
                <w:lang w:val="en-US"/>
              </w:rPr>
              <w:t xml:space="preserve"> work based learning opportunities in both the full time and part time options.</w:t>
            </w:r>
          </w:p>
          <w:p w14:paraId="04ABC6A0" w14:textId="77777777" w:rsidR="0066668F" w:rsidRPr="006C4F55" w:rsidRDefault="00186F81" w:rsidP="00B22E3E">
            <w:pPr>
              <w:pStyle w:val="Heading2"/>
              <w:outlineLvl w:val="1"/>
              <w:rPr>
                <w:rFonts w:ascii="Arial" w:hAnsi="Arial" w:cs="Arial"/>
              </w:rPr>
            </w:pPr>
            <w:r w:rsidRPr="006C4F55">
              <w:rPr>
                <w:rFonts w:ascii="Arial" w:hAnsi="Arial" w:cs="Arial"/>
              </w:rPr>
              <w:t>Personal Development Planning</w:t>
            </w:r>
          </w:p>
          <w:p w14:paraId="4CEFA87D" w14:textId="77777777" w:rsidR="006A78DE" w:rsidRPr="006C4F55" w:rsidRDefault="006A78DE" w:rsidP="006A78DE">
            <w:pPr>
              <w:rPr>
                <w:rFonts w:ascii="Arial" w:eastAsia="Times New Roman" w:hAnsi="Arial" w:cs="Arial"/>
                <w:szCs w:val="28"/>
                <w:lang w:val="en-US"/>
              </w:rPr>
            </w:pPr>
            <w:r w:rsidRPr="006C4F55">
              <w:rPr>
                <w:rFonts w:ascii="Arial" w:eastAsia="Times New Roman" w:hAnsi="Arial" w:cs="Arial"/>
                <w:szCs w:val="28"/>
              </w:rPr>
              <w:t xml:space="preserve">Students are encouraged to identify and, with guidance, to reflect on their own learning needs. </w:t>
            </w:r>
            <w:r w:rsidRPr="006C4F55">
              <w:rPr>
                <w:rFonts w:ascii="Arial" w:eastAsia="Times New Roman" w:hAnsi="Arial" w:cs="Arial"/>
                <w:szCs w:val="28"/>
                <w:lang w:val="en-US"/>
              </w:rPr>
              <w:t>Personal Development Planning (PDP) begins during pre-enrolment and induction and forms a spine which runs right through the course and beyond. Learners will be empowered to use PDP to plan their own learning journey starting with an audit of their skills and reflection on their personal goals. This element is linked to each learner</w:t>
            </w:r>
            <w:r w:rsidR="0056566E" w:rsidRPr="006C4F55">
              <w:rPr>
                <w:rFonts w:ascii="Arial" w:eastAsia="Times New Roman" w:hAnsi="Arial" w:cs="Arial"/>
                <w:szCs w:val="28"/>
                <w:lang w:val="en-US"/>
              </w:rPr>
              <w:t>’</w:t>
            </w:r>
            <w:r w:rsidRPr="006C4F55">
              <w:rPr>
                <w:rFonts w:ascii="Arial" w:eastAsia="Times New Roman" w:hAnsi="Arial" w:cs="Arial"/>
                <w:szCs w:val="28"/>
                <w:lang w:val="en-US"/>
              </w:rPr>
              <w:t>s practice placement.</w:t>
            </w:r>
          </w:p>
          <w:p w14:paraId="211F9E60" w14:textId="77777777" w:rsidR="006A78DE" w:rsidRPr="006C4F55" w:rsidRDefault="006A78DE" w:rsidP="006A78DE">
            <w:pPr>
              <w:rPr>
                <w:rFonts w:ascii="Arial" w:eastAsia="Times New Roman" w:hAnsi="Arial" w:cs="Arial"/>
                <w:szCs w:val="28"/>
              </w:rPr>
            </w:pPr>
          </w:p>
          <w:p w14:paraId="550B8FFB" w14:textId="77777777" w:rsidR="006A78DE" w:rsidRPr="006C4F55" w:rsidRDefault="006A78DE" w:rsidP="007F47EC">
            <w:pPr>
              <w:widowControl w:val="0"/>
              <w:autoSpaceDE w:val="0"/>
              <w:autoSpaceDN w:val="0"/>
              <w:adjustRightInd w:val="0"/>
              <w:spacing w:after="120"/>
              <w:rPr>
                <w:rFonts w:ascii="Arial" w:eastAsia="Times New Roman" w:hAnsi="Arial" w:cs="Arial"/>
                <w:szCs w:val="28"/>
                <w:lang w:val="en-US"/>
              </w:rPr>
            </w:pPr>
            <w:r w:rsidRPr="006C4F55">
              <w:rPr>
                <w:rFonts w:ascii="Arial" w:eastAsia="Times New Roman" w:hAnsi="Arial" w:cs="Arial"/>
                <w:szCs w:val="28"/>
                <w:lang w:val="en-US"/>
              </w:rPr>
              <w:t>PDP will be the philosophy which drives the lear</w:t>
            </w:r>
            <w:r w:rsidR="00586DAF" w:rsidRPr="006C4F55">
              <w:rPr>
                <w:rFonts w:ascii="Arial" w:eastAsia="Times New Roman" w:hAnsi="Arial" w:cs="Arial"/>
                <w:szCs w:val="28"/>
                <w:lang w:val="en-US"/>
              </w:rPr>
              <w:t>ner</w:t>
            </w:r>
            <w:r w:rsidR="0056566E" w:rsidRPr="006C4F55">
              <w:rPr>
                <w:rFonts w:ascii="Arial" w:eastAsia="Times New Roman" w:hAnsi="Arial" w:cs="Arial"/>
                <w:szCs w:val="28"/>
                <w:lang w:val="en-US"/>
              </w:rPr>
              <w:t>’s</w:t>
            </w:r>
            <w:r w:rsidR="00586DAF" w:rsidRPr="006C4F55">
              <w:rPr>
                <w:rFonts w:ascii="Arial" w:eastAsia="Times New Roman" w:hAnsi="Arial" w:cs="Arial"/>
                <w:szCs w:val="28"/>
                <w:lang w:val="en-US"/>
              </w:rPr>
              <w:t xml:space="preserve"> journey through the programme</w:t>
            </w:r>
            <w:r w:rsidRPr="006C4F55">
              <w:rPr>
                <w:rFonts w:ascii="Arial" w:eastAsia="Times New Roman" w:hAnsi="Arial" w:cs="Arial"/>
                <w:szCs w:val="28"/>
                <w:lang w:val="en-US"/>
              </w:rPr>
              <w:t xml:space="preserve"> and will be embedded into all modules rather than being a standalone area of study. Through formative learning and personal tutorials </w:t>
            </w:r>
            <w:r w:rsidR="00A544C8" w:rsidRPr="006C4F55">
              <w:rPr>
                <w:rFonts w:ascii="Arial" w:eastAsia="Times New Roman" w:hAnsi="Arial" w:cs="Arial"/>
                <w:szCs w:val="28"/>
                <w:lang w:val="en-US"/>
              </w:rPr>
              <w:t>you</w:t>
            </w:r>
            <w:r w:rsidRPr="006C4F55">
              <w:rPr>
                <w:rFonts w:ascii="Arial" w:eastAsia="Times New Roman" w:hAnsi="Arial" w:cs="Arial"/>
                <w:szCs w:val="28"/>
                <w:lang w:val="en-US"/>
              </w:rPr>
              <w:t xml:space="preserve"> will be encouraged to reflect and revise </w:t>
            </w:r>
            <w:r w:rsidR="00A544C8" w:rsidRPr="006C4F55">
              <w:rPr>
                <w:rFonts w:ascii="Arial" w:eastAsia="Times New Roman" w:hAnsi="Arial" w:cs="Arial"/>
                <w:szCs w:val="28"/>
                <w:lang w:val="en-US"/>
              </w:rPr>
              <w:t>your</w:t>
            </w:r>
            <w:r w:rsidRPr="006C4F55">
              <w:rPr>
                <w:rFonts w:ascii="Arial" w:eastAsia="Times New Roman" w:hAnsi="Arial" w:cs="Arial"/>
                <w:szCs w:val="28"/>
                <w:lang w:val="en-US"/>
              </w:rPr>
              <w:t xml:space="preserve"> plans</w:t>
            </w:r>
            <w:r w:rsidR="00586DAF" w:rsidRPr="006C4F55">
              <w:rPr>
                <w:rFonts w:ascii="Arial" w:eastAsia="Times New Roman" w:hAnsi="Arial" w:cs="Arial"/>
                <w:szCs w:val="28"/>
                <w:lang w:val="en-US"/>
              </w:rPr>
              <w:t xml:space="preserve"> at key points in the programme</w:t>
            </w:r>
            <w:r w:rsidRPr="006C4F55">
              <w:rPr>
                <w:rFonts w:ascii="Arial" w:eastAsia="Times New Roman" w:hAnsi="Arial" w:cs="Arial"/>
                <w:szCs w:val="28"/>
                <w:lang w:val="en-US"/>
              </w:rPr>
              <w:t xml:space="preserve">. This </w:t>
            </w:r>
            <w:r w:rsidR="00A544C8" w:rsidRPr="006C4F55">
              <w:rPr>
                <w:rFonts w:ascii="Arial" w:eastAsia="Times New Roman" w:hAnsi="Arial" w:cs="Arial"/>
                <w:szCs w:val="28"/>
                <w:lang w:val="en-US"/>
              </w:rPr>
              <w:t>is designed to help you</w:t>
            </w:r>
            <w:r w:rsidR="00F05CB4" w:rsidRPr="006C4F55">
              <w:rPr>
                <w:rFonts w:ascii="Arial" w:eastAsia="Times New Roman" w:hAnsi="Arial" w:cs="Arial"/>
                <w:szCs w:val="28"/>
                <w:lang w:val="en-US"/>
              </w:rPr>
              <w:t xml:space="preserve"> organis</w:t>
            </w:r>
            <w:r w:rsidR="00A544C8" w:rsidRPr="006C4F55">
              <w:rPr>
                <w:rFonts w:ascii="Arial" w:eastAsia="Times New Roman" w:hAnsi="Arial" w:cs="Arial"/>
                <w:szCs w:val="28"/>
                <w:lang w:val="en-US"/>
              </w:rPr>
              <w:t>e your</w:t>
            </w:r>
            <w:r w:rsidRPr="006C4F55">
              <w:rPr>
                <w:rFonts w:ascii="Arial" w:eastAsia="Times New Roman" w:hAnsi="Arial" w:cs="Arial"/>
                <w:szCs w:val="28"/>
                <w:lang w:val="en-US"/>
              </w:rPr>
              <w:t xml:space="preserve"> time in-between group learning weeks, highlight areas for specific study </w:t>
            </w:r>
            <w:r w:rsidR="00A544C8" w:rsidRPr="006C4F55">
              <w:rPr>
                <w:rFonts w:ascii="Arial" w:eastAsia="Times New Roman" w:hAnsi="Arial" w:cs="Arial"/>
                <w:szCs w:val="28"/>
                <w:lang w:val="en-US"/>
              </w:rPr>
              <w:t>and practice and to prepare you</w:t>
            </w:r>
            <w:r w:rsidRPr="006C4F55">
              <w:rPr>
                <w:rFonts w:ascii="Arial" w:eastAsia="Times New Roman" w:hAnsi="Arial" w:cs="Arial"/>
                <w:szCs w:val="28"/>
                <w:lang w:val="en-US"/>
              </w:rPr>
              <w:t xml:space="preserve"> for module and placement based work and assessments. While module tutors play a role in supporting PDP, personal tutors will have special responsibility in enabling </w:t>
            </w:r>
            <w:r w:rsidR="00A544C8" w:rsidRPr="006C4F55">
              <w:rPr>
                <w:rFonts w:ascii="Arial" w:eastAsia="Times New Roman" w:hAnsi="Arial" w:cs="Arial"/>
                <w:szCs w:val="28"/>
                <w:lang w:val="en-US"/>
              </w:rPr>
              <w:t>you</w:t>
            </w:r>
            <w:r w:rsidRPr="006C4F55">
              <w:rPr>
                <w:rFonts w:ascii="Arial" w:eastAsia="Times New Roman" w:hAnsi="Arial" w:cs="Arial"/>
                <w:szCs w:val="28"/>
                <w:lang w:val="en-US"/>
              </w:rPr>
              <w:t xml:space="preserve"> to navigate </w:t>
            </w:r>
            <w:r w:rsidR="00A544C8" w:rsidRPr="006C4F55">
              <w:rPr>
                <w:rFonts w:ascii="Arial" w:eastAsia="Times New Roman" w:hAnsi="Arial" w:cs="Arial"/>
                <w:szCs w:val="28"/>
                <w:lang w:val="en-US"/>
              </w:rPr>
              <w:t>your</w:t>
            </w:r>
            <w:r w:rsidR="00586DAF" w:rsidRPr="006C4F55">
              <w:rPr>
                <w:rFonts w:ascii="Arial" w:eastAsia="Times New Roman" w:hAnsi="Arial" w:cs="Arial"/>
                <w:szCs w:val="28"/>
                <w:lang w:val="en-US"/>
              </w:rPr>
              <w:t xml:space="preserve"> way through the programme</w:t>
            </w:r>
            <w:r w:rsidR="007F47EC" w:rsidRPr="006C4F55">
              <w:rPr>
                <w:rFonts w:ascii="Arial" w:eastAsia="Times New Roman" w:hAnsi="Arial" w:cs="Arial"/>
                <w:szCs w:val="28"/>
                <w:lang w:val="en-US"/>
              </w:rPr>
              <w:t>.</w:t>
            </w:r>
          </w:p>
          <w:p w14:paraId="72CE4A67" w14:textId="77777777" w:rsidR="00B22E3E" w:rsidRDefault="0066668F" w:rsidP="00B22E3E">
            <w:pPr>
              <w:pStyle w:val="Heading2"/>
              <w:spacing w:before="0"/>
              <w:outlineLvl w:val="1"/>
              <w:rPr>
                <w:rFonts w:ascii="Arial" w:hAnsi="Arial" w:cs="Arial"/>
                <w:b w:val="0"/>
                <w:color w:val="auto"/>
              </w:rPr>
            </w:pPr>
            <w:r w:rsidRPr="006C4F55">
              <w:rPr>
                <w:rFonts w:ascii="Arial" w:hAnsi="Arial" w:cs="Arial"/>
              </w:rPr>
              <w:t xml:space="preserve">Employability (incl. Birmingham City University Graduate Attributes) </w:t>
            </w:r>
          </w:p>
          <w:p w14:paraId="7BDE00E3" w14:textId="6F094AF3" w:rsidR="00F05CB4" w:rsidRPr="00B22E3E" w:rsidRDefault="0091158F" w:rsidP="00B22E3E">
            <w:pPr>
              <w:pStyle w:val="Heading2"/>
              <w:spacing w:before="0"/>
              <w:outlineLvl w:val="1"/>
              <w:rPr>
                <w:rFonts w:ascii="Arial" w:hAnsi="Arial" w:cs="Arial"/>
                <w:b w:val="0"/>
                <w:color w:val="auto"/>
              </w:rPr>
            </w:pPr>
            <w:r w:rsidRPr="006C4F55">
              <w:rPr>
                <w:rFonts w:ascii="Arial" w:hAnsi="Arial" w:cs="Arial"/>
                <w:b w:val="0"/>
                <w:color w:val="000000" w:themeColor="text1"/>
                <w:sz w:val="22"/>
                <w:szCs w:val="28"/>
              </w:rPr>
              <w:t>A</w:t>
            </w:r>
            <w:r w:rsidR="00F05CB4" w:rsidRPr="006C4F55">
              <w:rPr>
                <w:rFonts w:ascii="Arial" w:hAnsi="Arial" w:cs="Arial"/>
                <w:b w:val="0"/>
                <w:color w:val="auto"/>
                <w:sz w:val="22"/>
                <w:szCs w:val="28"/>
              </w:rPr>
              <w:t xml:space="preserve"> key aim of the course is to pursue excellence in the delivery of the learning experience and to ensure successful learners are ready and fit for employment. All aspects of the course are aligned and driven by key sector standards. All learning is mapped to the </w:t>
            </w:r>
            <w:r w:rsidR="00DE0FA6" w:rsidRPr="006C4F55">
              <w:rPr>
                <w:rStyle w:val="Strong"/>
                <w:rFonts w:ascii="Arial" w:hAnsi="Arial" w:cs="Arial"/>
                <w:bCs/>
                <w:color w:val="auto"/>
                <w:sz w:val="22"/>
                <w:szCs w:val="28"/>
              </w:rPr>
              <w:t xml:space="preserve">National Quality Standards for the Delivery of Habilitation Training </w:t>
            </w:r>
            <w:r w:rsidR="00F05CB4" w:rsidRPr="006C4F55">
              <w:rPr>
                <w:rFonts w:ascii="Arial" w:hAnsi="Arial" w:cs="Arial"/>
                <w:b w:val="0"/>
                <w:color w:val="auto"/>
                <w:sz w:val="22"/>
                <w:szCs w:val="28"/>
              </w:rPr>
              <w:t>to ensure these qualities are being su</w:t>
            </w:r>
            <w:r w:rsidR="00467CD4" w:rsidRPr="006C4F55">
              <w:rPr>
                <w:rFonts w:ascii="Arial" w:hAnsi="Arial" w:cs="Arial"/>
                <w:b w:val="0"/>
                <w:color w:val="auto"/>
                <w:sz w:val="22"/>
                <w:szCs w:val="28"/>
              </w:rPr>
              <w:t>rpassed. In addition, the programme</w:t>
            </w:r>
            <w:r w:rsidR="00F05CB4" w:rsidRPr="006C4F55">
              <w:rPr>
                <w:rFonts w:ascii="Arial" w:hAnsi="Arial" w:cs="Arial"/>
                <w:b w:val="0"/>
                <w:color w:val="auto"/>
                <w:sz w:val="22"/>
                <w:szCs w:val="28"/>
              </w:rPr>
              <w:t xml:space="preserve"> aims, module learning outcomes, content and assessments are geared to meet the initial requirements of the </w:t>
            </w:r>
            <w:r w:rsidR="00BC23A9" w:rsidRPr="006C4F55">
              <w:rPr>
                <w:rFonts w:ascii="Arial" w:hAnsi="Arial" w:cs="Arial"/>
                <w:b w:val="0"/>
                <w:color w:val="auto"/>
                <w:sz w:val="22"/>
                <w:szCs w:val="28"/>
              </w:rPr>
              <w:t>Hab</w:t>
            </w:r>
            <w:r w:rsidR="00DE0FA6" w:rsidRPr="006C4F55">
              <w:rPr>
                <w:rFonts w:ascii="Arial" w:hAnsi="Arial" w:cs="Arial"/>
                <w:b w:val="0"/>
                <w:color w:val="auto"/>
                <w:sz w:val="22"/>
                <w:szCs w:val="28"/>
              </w:rPr>
              <w:t xml:space="preserve">ilitation </w:t>
            </w:r>
            <w:r w:rsidR="00BC23A9" w:rsidRPr="006C4F55">
              <w:rPr>
                <w:rFonts w:ascii="Arial" w:hAnsi="Arial" w:cs="Arial"/>
                <w:b w:val="0"/>
                <w:color w:val="auto"/>
                <w:sz w:val="22"/>
                <w:szCs w:val="28"/>
              </w:rPr>
              <w:t xml:space="preserve">VI UK job </w:t>
            </w:r>
            <w:r w:rsidR="00F05CB4" w:rsidRPr="006C4F55">
              <w:rPr>
                <w:rFonts w:ascii="Arial" w:hAnsi="Arial" w:cs="Arial"/>
                <w:b w:val="0"/>
                <w:color w:val="auto"/>
                <w:sz w:val="22"/>
                <w:szCs w:val="28"/>
              </w:rPr>
              <w:t xml:space="preserve">description for a </w:t>
            </w:r>
            <w:r w:rsidR="0056566E" w:rsidRPr="006C4F55">
              <w:rPr>
                <w:rFonts w:ascii="Arial" w:hAnsi="Arial" w:cs="Arial"/>
                <w:b w:val="0"/>
                <w:color w:val="auto"/>
                <w:sz w:val="22"/>
                <w:szCs w:val="28"/>
              </w:rPr>
              <w:t>H</w:t>
            </w:r>
            <w:r w:rsidR="00BC23A9" w:rsidRPr="006C4F55">
              <w:rPr>
                <w:rFonts w:ascii="Arial" w:hAnsi="Arial" w:cs="Arial"/>
                <w:b w:val="0"/>
                <w:color w:val="auto"/>
                <w:sz w:val="22"/>
                <w:szCs w:val="28"/>
              </w:rPr>
              <w:t>abilitation</w:t>
            </w:r>
            <w:r w:rsidR="00586DAF" w:rsidRPr="006C4F55">
              <w:rPr>
                <w:rFonts w:ascii="Arial" w:hAnsi="Arial" w:cs="Arial"/>
                <w:b w:val="0"/>
                <w:color w:val="auto"/>
                <w:sz w:val="22"/>
                <w:szCs w:val="28"/>
              </w:rPr>
              <w:t xml:space="preserve"> </w:t>
            </w:r>
            <w:r w:rsidR="0056566E" w:rsidRPr="006C4F55">
              <w:rPr>
                <w:rFonts w:ascii="Arial" w:hAnsi="Arial" w:cs="Arial"/>
                <w:b w:val="0"/>
                <w:color w:val="auto"/>
                <w:sz w:val="22"/>
                <w:szCs w:val="28"/>
              </w:rPr>
              <w:t>W</w:t>
            </w:r>
            <w:r w:rsidR="00586DAF" w:rsidRPr="006C4F55">
              <w:rPr>
                <w:rFonts w:ascii="Arial" w:hAnsi="Arial" w:cs="Arial"/>
                <w:b w:val="0"/>
                <w:color w:val="auto"/>
                <w:sz w:val="22"/>
                <w:szCs w:val="28"/>
              </w:rPr>
              <w:t>orker (visual i</w:t>
            </w:r>
            <w:r w:rsidR="00F05CB4" w:rsidRPr="006C4F55">
              <w:rPr>
                <w:rFonts w:ascii="Arial" w:hAnsi="Arial" w:cs="Arial"/>
                <w:b w:val="0"/>
                <w:color w:val="auto"/>
                <w:sz w:val="22"/>
                <w:szCs w:val="28"/>
              </w:rPr>
              <w:t>mpairment). In addition, there is the need to promote continued professional development</w:t>
            </w:r>
            <w:r w:rsidR="003A2D3D" w:rsidRPr="006C4F55">
              <w:rPr>
                <w:rFonts w:ascii="Arial" w:hAnsi="Arial" w:cs="Arial"/>
                <w:b w:val="0"/>
                <w:color w:val="auto"/>
                <w:sz w:val="22"/>
                <w:szCs w:val="28"/>
              </w:rPr>
              <w:t xml:space="preserve"> in the field with th</w:t>
            </w:r>
            <w:r w:rsidR="00586DAF" w:rsidRPr="006C4F55">
              <w:rPr>
                <w:rFonts w:ascii="Arial" w:hAnsi="Arial" w:cs="Arial"/>
                <w:b w:val="0"/>
                <w:color w:val="auto"/>
                <w:sz w:val="22"/>
                <w:szCs w:val="28"/>
              </w:rPr>
              <w:t>e potential for CPD modules in orientation and mobility and independent living s</w:t>
            </w:r>
            <w:r w:rsidR="003A2D3D" w:rsidRPr="006C4F55">
              <w:rPr>
                <w:rFonts w:ascii="Arial" w:hAnsi="Arial" w:cs="Arial"/>
                <w:b w:val="0"/>
                <w:color w:val="auto"/>
                <w:sz w:val="22"/>
                <w:szCs w:val="28"/>
              </w:rPr>
              <w:t>kills</w:t>
            </w:r>
            <w:r w:rsidR="00F05CB4" w:rsidRPr="006C4F55">
              <w:rPr>
                <w:rFonts w:ascii="Arial" w:hAnsi="Arial" w:cs="Arial"/>
                <w:b w:val="0"/>
                <w:i/>
                <w:color w:val="auto"/>
                <w:sz w:val="22"/>
                <w:szCs w:val="28"/>
              </w:rPr>
              <w:t>.</w:t>
            </w:r>
            <w:r w:rsidR="00F05CB4" w:rsidRPr="006C4F55">
              <w:rPr>
                <w:rFonts w:ascii="Arial" w:hAnsi="Arial" w:cs="Arial"/>
                <w:b w:val="0"/>
                <w:color w:val="auto"/>
                <w:sz w:val="22"/>
                <w:szCs w:val="28"/>
              </w:rPr>
              <w:t xml:space="preserve"> </w:t>
            </w:r>
          </w:p>
          <w:p w14:paraId="002A658F" w14:textId="31143869" w:rsidR="00BC1A76" w:rsidRPr="006D64DE" w:rsidRDefault="00F05CB4" w:rsidP="006C4F55">
            <w:pPr>
              <w:pStyle w:val="Heading2"/>
              <w:outlineLvl w:val="1"/>
            </w:pPr>
            <w:r w:rsidRPr="006C4F55">
              <w:rPr>
                <w:rFonts w:ascii="Arial" w:hAnsi="Arial" w:cs="Arial"/>
                <w:bCs w:val="0"/>
                <w:sz w:val="22"/>
                <w:szCs w:val="28"/>
              </w:rPr>
              <w:t xml:space="preserve">Our engagement with the sector ensures learners will meet the demands of future practice. These approaches are designed to tailor the knowledge, skills and expertise of the BCU </w:t>
            </w:r>
            <w:r w:rsidR="003A2D3D" w:rsidRPr="006C4F55">
              <w:rPr>
                <w:rFonts w:ascii="Arial" w:hAnsi="Arial" w:cs="Arial"/>
                <w:bCs w:val="0"/>
                <w:sz w:val="22"/>
                <w:szCs w:val="28"/>
              </w:rPr>
              <w:t>BS</w:t>
            </w:r>
            <w:r w:rsidR="00A960C9" w:rsidRPr="006C4F55">
              <w:rPr>
                <w:rFonts w:ascii="Arial" w:hAnsi="Arial" w:cs="Arial"/>
                <w:bCs w:val="0"/>
                <w:sz w:val="22"/>
                <w:szCs w:val="28"/>
              </w:rPr>
              <w:t xml:space="preserve">c </w:t>
            </w:r>
            <w:r w:rsidR="00586DAF" w:rsidRPr="006C4F55">
              <w:rPr>
                <w:rFonts w:ascii="Arial" w:hAnsi="Arial" w:cs="Arial"/>
                <w:bCs w:val="0"/>
                <w:sz w:val="22"/>
                <w:szCs w:val="28"/>
              </w:rPr>
              <w:t xml:space="preserve">(Hons) </w:t>
            </w:r>
            <w:r w:rsidR="00A960C9" w:rsidRPr="006C4F55">
              <w:rPr>
                <w:rFonts w:ascii="Arial" w:hAnsi="Arial" w:cs="Arial"/>
                <w:bCs w:val="0"/>
                <w:sz w:val="22"/>
                <w:szCs w:val="28"/>
              </w:rPr>
              <w:t>Habilitation</w:t>
            </w:r>
            <w:r w:rsidRPr="006C4F55">
              <w:rPr>
                <w:rFonts w:ascii="Arial" w:hAnsi="Arial" w:cs="Arial"/>
                <w:bCs w:val="0"/>
                <w:sz w:val="22"/>
                <w:szCs w:val="28"/>
              </w:rPr>
              <w:t xml:space="preserve"> Work graduate to meet the needs of statutory and non-statutory organisations as well as </w:t>
            </w:r>
            <w:r w:rsidR="00A960C9" w:rsidRPr="006C4F55">
              <w:rPr>
                <w:rFonts w:ascii="Arial" w:hAnsi="Arial" w:cs="Arial"/>
                <w:bCs w:val="0"/>
                <w:sz w:val="22"/>
                <w:szCs w:val="28"/>
              </w:rPr>
              <w:t>children and young people with a</w:t>
            </w:r>
            <w:r w:rsidRPr="006C4F55">
              <w:rPr>
                <w:rFonts w:ascii="Arial" w:hAnsi="Arial" w:cs="Arial"/>
                <w:bCs w:val="0"/>
                <w:sz w:val="22"/>
                <w:szCs w:val="28"/>
              </w:rPr>
              <w:t xml:space="preserve"> visual impairment. On successful completion of the course the BCU graduate will have the capabilities to continue their lifelong learning and may take advantage of a range of academic, professional and global opportunities.</w:t>
            </w:r>
          </w:p>
        </w:tc>
      </w:tr>
    </w:tbl>
    <w:p w14:paraId="594B1455" w14:textId="0F51D60F" w:rsidR="00FE0BC2" w:rsidRPr="006C4F55" w:rsidRDefault="0092494E" w:rsidP="00FE0BC2">
      <w:pPr>
        <w:pStyle w:val="Heading2"/>
        <w:rPr>
          <w:rFonts w:ascii="Arial" w:hAnsi="Arial" w:cs="Arial"/>
        </w:rPr>
      </w:pPr>
      <w:r>
        <w:rPr>
          <w:rFonts w:ascii="Arial" w:hAnsi="Arial" w:cs="Arial"/>
          <w:sz w:val="28"/>
          <w:szCs w:val="28"/>
        </w:rPr>
        <w:lastRenderedPageBreak/>
        <w:br w:type="page"/>
      </w:r>
      <w:r w:rsidR="00FE0BC2" w:rsidRPr="006C4F55">
        <w:rPr>
          <w:rFonts w:ascii="Arial" w:hAnsi="Arial" w:cs="Arial"/>
        </w:rPr>
        <w:lastRenderedPageBreak/>
        <w:t xml:space="preserve">Section Two </w:t>
      </w:r>
    </w:p>
    <w:p w14:paraId="3057F8C4" w14:textId="77777777" w:rsidR="000B5849" w:rsidRPr="006C4F55" w:rsidRDefault="00FE0BC2" w:rsidP="00FE0BC2">
      <w:pPr>
        <w:rPr>
          <w:rFonts w:ascii="Arial" w:hAnsi="Arial" w:cs="Arial"/>
          <w:szCs w:val="28"/>
        </w:rPr>
      </w:pPr>
      <w:r w:rsidRPr="006C4F55">
        <w:rPr>
          <w:rFonts w:ascii="Arial" w:hAnsi="Arial" w:cs="Arial"/>
          <w:szCs w:val="28"/>
        </w:rPr>
        <w:t xml:space="preserve">This section addresses the key regulatory and quality assurance requirements for validation. The programme learning map tracks the programme level learning outcomes, credit </w:t>
      </w:r>
      <w:r w:rsidR="001A58DB" w:rsidRPr="006C4F55">
        <w:rPr>
          <w:rFonts w:ascii="Arial" w:hAnsi="Arial" w:cs="Arial"/>
          <w:szCs w:val="28"/>
        </w:rPr>
        <w:t xml:space="preserve">structure </w:t>
      </w:r>
      <w:r w:rsidRPr="006C4F55">
        <w:rPr>
          <w:rFonts w:ascii="Arial" w:hAnsi="Arial" w:cs="Arial"/>
          <w:szCs w:val="28"/>
        </w:rPr>
        <w:t>and</w:t>
      </w:r>
      <w:r w:rsidR="001A58DB" w:rsidRPr="006C4F55">
        <w:rPr>
          <w:rFonts w:ascii="Arial" w:hAnsi="Arial" w:cs="Arial"/>
          <w:szCs w:val="28"/>
        </w:rPr>
        <w:t xml:space="preserve"> (where appropriate)</w:t>
      </w:r>
      <w:r w:rsidRPr="006C4F55">
        <w:rPr>
          <w:rFonts w:ascii="Arial" w:hAnsi="Arial" w:cs="Arial"/>
          <w:szCs w:val="28"/>
        </w:rPr>
        <w:t xml:space="preserve"> KIS data, assessment and feedback scope and forms, module delivery mode and </w:t>
      </w:r>
      <w:r w:rsidR="001A58DB" w:rsidRPr="006C4F55">
        <w:rPr>
          <w:rFonts w:ascii="Arial" w:hAnsi="Arial" w:cs="Arial"/>
          <w:szCs w:val="28"/>
        </w:rPr>
        <w:t xml:space="preserve">module </w:t>
      </w:r>
      <w:r w:rsidRPr="006C4F55">
        <w:rPr>
          <w:rFonts w:ascii="Arial" w:hAnsi="Arial" w:cs="Arial"/>
          <w:szCs w:val="28"/>
        </w:rPr>
        <w:t>learning outcomes, and any exit awards that are possible from the programme.</w:t>
      </w:r>
    </w:p>
    <w:p w14:paraId="39EF42A8" w14:textId="77777777" w:rsidR="00586DAF" w:rsidRDefault="00586DAF" w:rsidP="00FE0BC2">
      <w:pPr>
        <w:rPr>
          <w:rFonts w:ascii="Arial" w:hAnsi="Arial" w:cs="Arial"/>
          <w:sz w:val="28"/>
          <w:szCs w:val="28"/>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4085"/>
        <w:gridCol w:w="2899"/>
      </w:tblGrid>
      <w:tr w:rsidR="00586DAF" w:rsidRPr="008A1C44" w14:paraId="5531C4D0" w14:textId="77777777" w:rsidTr="0033655C">
        <w:tc>
          <w:tcPr>
            <w:tcW w:w="10352" w:type="dxa"/>
            <w:gridSpan w:val="3"/>
            <w:shd w:val="clear" w:color="auto" w:fill="auto"/>
          </w:tcPr>
          <w:p w14:paraId="2ADCFD80" w14:textId="77777777" w:rsidR="00586DAF" w:rsidRPr="006C4F55" w:rsidRDefault="00586DAF" w:rsidP="004624CC">
            <w:pPr>
              <w:rPr>
                <w:rFonts w:ascii="Arial" w:hAnsi="Arial" w:cs="Arial"/>
                <w:b/>
                <w:color w:val="5B9BD5" w:themeColor="accent1"/>
                <w:sz w:val="26"/>
                <w:szCs w:val="26"/>
              </w:rPr>
            </w:pPr>
            <w:r w:rsidRPr="006C4F55">
              <w:rPr>
                <w:rFonts w:ascii="Arial" w:hAnsi="Arial" w:cs="Arial"/>
                <w:b/>
                <w:color w:val="5B9BD5" w:themeColor="accent1"/>
                <w:sz w:val="26"/>
                <w:szCs w:val="26"/>
              </w:rPr>
              <w:t>Programme Level Learning Outcomes</w:t>
            </w:r>
          </w:p>
          <w:p w14:paraId="5335E227" w14:textId="77777777" w:rsidR="00586DAF" w:rsidRPr="008A1C44" w:rsidRDefault="00586DAF" w:rsidP="00FB7A4F">
            <w:pPr>
              <w:rPr>
                <w:rFonts w:ascii="Arial" w:hAnsi="Arial" w:cs="Arial"/>
                <w:b/>
                <w:sz w:val="24"/>
                <w:szCs w:val="24"/>
              </w:rPr>
            </w:pPr>
          </w:p>
        </w:tc>
      </w:tr>
      <w:tr w:rsidR="009C39FB" w:rsidRPr="008A1C44" w14:paraId="6C02C6C6" w14:textId="77777777" w:rsidTr="0033655C">
        <w:tc>
          <w:tcPr>
            <w:tcW w:w="3368" w:type="dxa"/>
            <w:shd w:val="clear" w:color="auto" w:fill="auto"/>
          </w:tcPr>
          <w:p w14:paraId="715846D0" w14:textId="77777777" w:rsidR="00586DAF" w:rsidRPr="006C4F55" w:rsidRDefault="00586DAF" w:rsidP="004624CC">
            <w:pPr>
              <w:rPr>
                <w:rFonts w:ascii="Arial" w:hAnsi="Arial" w:cs="Arial"/>
                <w:b/>
                <w:szCs w:val="24"/>
              </w:rPr>
            </w:pPr>
            <w:r w:rsidRPr="006C4F55">
              <w:rPr>
                <w:rFonts w:ascii="Arial" w:hAnsi="Arial" w:cs="Arial"/>
                <w:b/>
                <w:szCs w:val="24"/>
              </w:rPr>
              <w:t xml:space="preserve">Theme </w:t>
            </w:r>
          </w:p>
        </w:tc>
        <w:tc>
          <w:tcPr>
            <w:tcW w:w="4085" w:type="dxa"/>
            <w:shd w:val="clear" w:color="auto" w:fill="auto"/>
          </w:tcPr>
          <w:p w14:paraId="62A17EF0" w14:textId="77777777" w:rsidR="00586DAF" w:rsidRPr="006C4F55" w:rsidRDefault="00586DAF" w:rsidP="004624CC">
            <w:pPr>
              <w:rPr>
                <w:rFonts w:ascii="Arial" w:hAnsi="Arial" w:cs="Arial"/>
                <w:b/>
                <w:szCs w:val="24"/>
              </w:rPr>
            </w:pPr>
            <w:r w:rsidRPr="006C4F55">
              <w:rPr>
                <w:rFonts w:ascii="Arial" w:hAnsi="Arial" w:cs="Arial"/>
                <w:b/>
                <w:szCs w:val="24"/>
              </w:rPr>
              <w:t>Aim</w:t>
            </w:r>
          </w:p>
        </w:tc>
        <w:tc>
          <w:tcPr>
            <w:tcW w:w="2899" w:type="dxa"/>
            <w:shd w:val="clear" w:color="auto" w:fill="auto"/>
          </w:tcPr>
          <w:p w14:paraId="688FB43F" w14:textId="77777777" w:rsidR="00586DAF" w:rsidRPr="006C4F55" w:rsidRDefault="00586DAF" w:rsidP="004624CC">
            <w:pPr>
              <w:rPr>
                <w:rFonts w:ascii="Arial" w:hAnsi="Arial" w:cs="Arial"/>
                <w:b/>
                <w:szCs w:val="24"/>
              </w:rPr>
            </w:pPr>
            <w:r w:rsidRPr="006C4F55">
              <w:rPr>
                <w:rFonts w:ascii="Arial" w:hAnsi="Arial" w:cs="Arial"/>
                <w:b/>
                <w:szCs w:val="24"/>
              </w:rPr>
              <w:t>Programme Level Learning Outcomes</w:t>
            </w:r>
          </w:p>
        </w:tc>
      </w:tr>
      <w:tr w:rsidR="009C39FB" w:rsidRPr="008A1C44" w14:paraId="29C703E6" w14:textId="77777777" w:rsidTr="0033655C">
        <w:tc>
          <w:tcPr>
            <w:tcW w:w="3368" w:type="dxa"/>
            <w:shd w:val="clear" w:color="auto" w:fill="auto"/>
          </w:tcPr>
          <w:p w14:paraId="41909DBB" w14:textId="77777777" w:rsidR="00586DAF" w:rsidRPr="006C4F55" w:rsidRDefault="00586DAF" w:rsidP="004624CC">
            <w:pPr>
              <w:rPr>
                <w:rFonts w:ascii="Arial" w:hAnsi="Arial" w:cs="Arial"/>
                <w:b/>
                <w:szCs w:val="24"/>
              </w:rPr>
            </w:pPr>
            <w:r w:rsidRPr="006C4F55">
              <w:rPr>
                <w:rFonts w:ascii="Arial" w:hAnsi="Arial" w:cs="Arial"/>
                <w:b/>
                <w:szCs w:val="24"/>
              </w:rPr>
              <w:t>Pursuing Excellence</w:t>
            </w:r>
          </w:p>
        </w:tc>
        <w:tc>
          <w:tcPr>
            <w:tcW w:w="4085" w:type="dxa"/>
            <w:shd w:val="clear" w:color="auto" w:fill="auto"/>
          </w:tcPr>
          <w:p w14:paraId="63FFD5E4" w14:textId="77777777" w:rsidR="00DA1191" w:rsidRPr="006C4F55" w:rsidRDefault="00DA1191" w:rsidP="004624CC">
            <w:pPr>
              <w:rPr>
                <w:rFonts w:ascii="Arial" w:hAnsi="Arial" w:cs="Arial"/>
                <w:b/>
                <w:szCs w:val="24"/>
              </w:rPr>
            </w:pPr>
            <w:r w:rsidRPr="006C4F55">
              <w:rPr>
                <w:rFonts w:ascii="Arial" w:hAnsi="Arial" w:cs="Arial"/>
                <w:b/>
                <w:szCs w:val="24"/>
              </w:rPr>
              <w:t>Students will progress and develop to become p</w:t>
            </w:r>
            <w:r w:rsidR="00623850" w:rsidRPr="006C4F55">
              <w:rPr>
                <w:rFonts w:ascii="Arial" w:hAnsi="Arial" w:cs="Arial"/>
                <w:b/>
                <w:szCs w:val="24"/>
              </w:rPr>
              <w:t xml:space="preserve">ro-active, highly effective problem solvers whose </w:t>
            </w:r>
            <w:r w:rsidRPr="006C4F55">
              <w:rPr>
                <w:rFonts w:ascii="Arial" w:hAnsi="Arial" w:cs="Arial"/>
                <w:b/>
                <w:szCs w:val="24"/>
              </w:rPr>
              <w:t xml:space="preserve">reflective </w:t>
            </w:r>
            <w:r w:rsidR="00623850" w:rsidRPr="006C4F55">
              <w:rPr>
                <w:rFonts w:ascii="Arial" w:hAnsi="Arial" w:cs="Arial"/>
                <w:b/>
                <w:szCs w:val="24"/>
              </w:rPr>
              <w:t>and evidence based practice will enhance future habilitation services through the delivery of high standards of professional practice</w:t>
            </w:r>
          </w:p>
          <w:p w14:paraId="68BD6631" w14:textId="77777777" w:rsidR="00DA1191" w:rsidRPr="006C4F55" w:rsidRDefault="00DA1191" w:rsidP="004624CC">
            <w:pPr>
              <w:rPr>
                <w:rFonts w:ascii="Arial" w:hAnsi="Arial" w:cs="Arial"/>
                <w:b/>
                <w:szCs w:val="24"/>
              </w:rPr>
            </w:pPr>
          </w:p>
          <w:p w14:paraId="450641E3" w14:textId="77777777" w:rsidR="00DA1191" w:rsidRPr="006C4F55" w:rsidRDefault="00DA1191" w:rsidP="004624CC">
            <w:pPr>
              <w:rPr>
                <w:rFonts w:ascii="Arial" w:hAnsi="Arial" w:cs="Arial"/>
                <w:b/>
                <w:szCs w:val="24"/>
              </w:rPr>
            </w:pPr>
          </w:p>
          <w:p w14:paraId="1C1A845F" w14:textId="77777777" w:rsidR="00586DAF" w:rsidRPr="006C4F55" w:rsidRDefault="00586DAF" w:rsidP="004624CC">
            <w:pPr>
              <w:rPr>
                <w:rFonts w:ascii="Arial" w:hAnsi="Arial" w:cs="Arial"/>
                <w:b/>
                <w:szCs w:val="24"/>
              </w:rPr>
            </w:pPr>
          </w:p>
        </w:tc>
        <w:tc>
          <w:tcPr>
            <w:tcW w:w="2899" w:type="dxa"/>
            <w:shd w:val="clear" w:color="auto" w:fill="auto"/>
          </w:tcPr>
          <w:p w14:paraId="4055015C" w14:textId="77777777" w:rsidR="00586DAF" w:rsidRPr="006C4F55" w:rsidRDefault="00586DAF" w:rsidP="004624CC">
            <w:pPr>
              <w:rPr>
                <w:rFonts w:ascii="Arial" w:hAnsi="Arial" w:cs="Arial"/>
                <w:b/>
                <w:szCs w:val="24"/>
              </w:rPr>
            </w:pPr>
            <w:r w:rsidRPr="006C4F55">
              <w:rPr>
                <w:rFonts w:ascii="Arial" w:hAnsi="Arial" w:cs="Arial"/>
                <w:b/>
                <w:szCs w:val="24"/>
              </w:rPr>
              <w:t>By the end of the programme, students will be able to:</w:t>
            </w:r>
          </w:p>
          <w:p w14:paraId="1821FFE4" w14:textId="77777777" w:rsidR="00586DAF" w:rsidRPr="006C4F55" w:rsidRDefault="00586DAF" w:rsidP="00623850">
            <w:pPr>
              <w:rPr>
                <w:rFonts w:ascii="Arial" w:hAnsi="Arial" w:cs="Arial"/>
                <w:b/>
                <w:szCs w:val="24"/>
              </w:rPr>
            </w:pPr>
            <w:r w:rsidRPr="006C4F55">
              <w:rPr>
                <w:rFonts w:ascii="Arial" w:hAnsi="Arial" w:cs="Arial"/>
                <w:b/>
                <w:szCs w:val="24"/>
              </w:rPr>
              <w:t>Demonstrate a commitment to continually im</w:t>
            </w:r>
            <w:r w:rsidR="00C91DB6" w:rsidRPr="006C4F55">
              <w:rPr>
                <w:rFonts w:ascii="Arial" w:hAnsi="Arial" w:cs="Arial"/>
                <w:b/>
                <w:szCs w:val="24"/>
              </w:rPr>
              <w:t xml:space="preserve">proving their own and other’s </w:t>
            </w:r>
            <w:r w:rsidRPr="006C4F55">
              <w:rPr>
                <w:rFonts w:ascii="Arial" w:hAnsi="Arial" w:cs="Arial"/>
                <w:b/>
                <w:szCs w:val="24"/>
              </w:rPr>
              <w:t>habilitation work expertise and practice by:</w:t>
            </w:r>
          </w:p>
          <w:p w14:paraId="6B627CA8" w14:textId="77777777" w:rsidR="00586DAF" w:rsidRPr="006C4F55" w:rsidRDefault="00623850" w:rsidP="00C91DB6">
            <w:pPr>
              <w:numPr>
                <w:ilvl w:val="0"/>
                <w:numId w:val="5"/>
              </w:numPr>
              <w:spacing w:after="0" w:line="240" w:lineRule="auto"/>
              <w:contextualSpacing/>
              <w:rPr>
                <w:rFonts w:ascii="Arial" w:hAnsi="Arial" w:cs="Arial"/>
                <w:b/>
                <w:szCs w:val="24"/>
              </w:rPr>
            </w:pPr>
            <w:r w:rsidRPr="006C4F55">
              <w:rPr>
                <w:rFonts w:ascii="Arial" w:hAnsi="Arial" w:cs="Arial"/>
                <w:b/>
                <w:szCs w:val="24"/>
              </w:rPr>
              <w:t>Demonstrating</w:t>
            </w:r>
            <w:r w:rsidR="00A54587" w:rsidRPr="006C4F55">
              <w:rPr>
                <w:rFonts w:ascii="Arial" w:hAnsi="Arial" w:cs="Arial"/>
                <w:b/>
                <w:szCs w:val="24"/>
              </w:rPr>
              <w:t xml:space="preserve"> innovative,</w:t>
            </w:r>
            <w:r w:rsidRPr="006C4F55">
              <w:rPr>
                <w:rFonts w:ascii="Arial" w:hAnsi="Arial" w:cs="Arial"/>
                <w:b/>
                <w:szCs w:val="24"/>
              </w:rPr>
              <w:t xml:space="preserve"> appropriate </w:t>
            </w:r>
            <w:r w:rsidR="00A54587" w:rsidRPr="006C4F55">
              <w:rPr>
                <w:rFonts w:ascii="Arial" w:hAnsi="Arial" w:cs="Arial"/>
                <w:b/>
                <w:szCs w:val="24"/>
              </w:rPr>
              <w:t xml:space="preserve">and reflective </w:t>
            </w:r>
            <w:r w:rsidRPr="006C4F55">
              <w:rPr>
                <w:rFonts w:ascii="Arial" w:hAnsi="Arial" w:cs="Arial"/>
                <w:b/>
                <w:szCs w:val="24"/>
              </w:rPr>
              <w:t xml:space="preserve">approaches to the design and delivery of </w:t>
            </w:r>
            <w:r w:rsidR="00A54587" w:rsidRPr="006C4F55">
              <w:rPr>
                <w:rFonts w:ascii="Arial" w:hAnsi="Arial" w:cs="Arial"/>
                <w:b/>
                <w:szCs w:val="24"/>
              </w:rPr>
              <w:t>p</w:t>
            </w:r>
            <w:r w:rsidRPr="006C4F55">
              <w:rPr>
                <w:rFonts w:ascii="Arial" w:hAnsi="Arial" w:cs="Arial"/>
                <w:b/>
                <w:szCs w:val="24"/>
              </w:rPr>
              <w:t xml:space="preserve">rogrammes of </w:t>
            </w:r>
            <w:r w:rsidR="00A54587" w:rsidRPr="006C4F55">
              <w:rPr>
                <w:rFonts w:ascii="Arial" w:hAnsi="Arial" w:cs="Arial"/>
                <w:b/>
                <w:szCs w:val="24"/>
              </w:rPr>
              <w:t xml:space="preserve">habilitation </w:t>
            </w:r>
            <w:r w:rsidRPr="006C4F55">
              <w:rPr>
                <w:rFonts w:ascii="Arial" w:hAnsi="Arial" w:cs="Arial"/>
                <w:b/>
                <w:szCs w:val="24"/>
              </w:rPr>
              <w:t>work</w:t>
            </w:r>
          </w:p>
          <w:p w14:paraId="3C552707" w14:textId="77777777" w:rsidR="00586DAF" w:rsidRPr="006C4F55" w:rsidRDefault="00A54587" w:rsidP="00A54587">
            <w:pPr>
              <w:numPr>
                <w:ilvl w:val="0"/>
                <w:numId w:val="5"/>
              </w:numPr>
              <w:spacing w:after="0" w:line="240" w:lineRule="auto"/>
              <w:contextualSpacing/>
              <w:rPr>
                <w:rFonts w:ascii="Arial" w:hAnsi="Arial" w:cs="Arial"/>
                <w:b/>
                <w:szCs w:val="24"/>
              </w:rPr>
            </w:pPr>
            <w:r w:rsidRPr="006C4F55">
              <w:rPr>
                <w:rFonts w:ascii="Arial" w:hAnsi="Arial" w:cs="Arial"/>
                <w:b/>
                <w:szCs w:val="24"/>
              </w:rPr>
              <w:t>Communicate and demonstrate</w:t>
            </w:r>
            <w:r w:rsidR="00586DAF" w:rsidRPr="006C4F55">
              <w:rPr>
                <w:rFonts w:ascii="Arial" w:hAnsi="Arial" w:cs="Arial"/>
                <w:b/>
                <w:szCs w:val="24"/>
              </w:rPr>
              <w:t xml:space="preserve"> </w:t>
            </w:r>
            <w:r w:rsidRPr="006C4F55">
              <w:rPr>
                <w:rFonts w:ascii="Arial" w:hAnsi="Arial" w:cs="Arial"/>
                <w:b/>
                <w:szCs w:val="24"/>
              </w:rPr>
              <w:t xml:space="preserve">use of the </w:t>
            </w:r>
            <w:r w:rsidR="00586DAF" w:rsidRPr="006C4F55">
              <w:rPr>
                <w:rFonts w:ascii="Arial" w:hAnsi="Arial" w:cs="Arial"/>
                <w:b/>
                <w:szCs w:val="24"/>
              </w:rPr>
              <w:t xml:space="preserve">evidence </w:t>
            </w:r>
            <w:r w:rsidRPr="006C4F55">
              <w:rPr>
                <w:rFonts w:ascii="Arial" w:hAnsi="Arial" w:cs="Arial"/>
                <w:b/>
                <w:szCs w:val="24"/>
              </w:rPr>
              <w:t>base</w:t>
            </w:r>
            <w:r w:rsidR="00586DAF" w:rsidRPr="006C4F55">
              <w:rPr>
                <w:rFonts w:ascii="Arial" w:hAnsi="Arial" w:cs="Arial"/>
                <w:b/>
                <w:szCs w:val="24"/>
              </w:rPr>
              <w:t xml:space="preserve"> to apply theory </w:t>
            </w:r>
            <w:r w:rsidRPr="006C4F55">
              <w:rPr>
                <w:rFonts w:ascii="Arial" w:hAnsi="Arial" w:cs="Arial"/>
                <w:b/>
                <w:szCs w:val="24"/>
              </w:rPr>
              <w:t>and best practice to habilitation services</w:t>
            </w:r>
            <w:r w:rsidR="00586DAF" w:rsidRPr="006C4F55">
              <w:rPr>
                <w:rFonts w:ascii="Arial" w:hAnsi="Arial" w:cs="Arial"/>
                <w:b/>
                <w:szCs w:val="24"/>
              </w:rPr>
              <w:t xml:space="preserve"> </w:t>
            </w:r>
          </w:p>
        </w:tc>
      </w:tr>
      <w:tr w:rsidR="009C39FB" w:rsidRPr="008A1C44" w14:paraId="519C4249" w14:textId="77777777" w:rsidTr="0033655C">
        <w:tc>
          <w:tcPr>
            <w:tcW w:w="3368" w:type="dxa"/>
            <w:shd w:val="clear" w:color="auto" w:fill="auto"/>
          </w:tcPr>
          <w:p w14:paraId="52ED458D" w14:textId="77777777" w:rsidR="00586DAF" w:rsidRPr="006C4F55" w:rsidRDefault="00586DAF" w:rsidP="004624CC">
            <w:pPr>
              <w:rPr>
                <w:rFonts w:ascii="Arial" w:hAnsi="Arial" w:cs="Arial"/>
                <w:b/>
                <w:szCs w:val="24"/>
              </w:rPr>
            </w:pPr>
            <w:r w:rsidRPr="006C4F55">
              <w:rPr>
                <w:rFonts w:ascii="Arial" w:hAnsi="Arial" w:cs="Arial"/>
                <w:b/>
                <w:szCs w:val="24"/>
              </w:rPr>
              <w:t>Practice –led, knowledge applied</w:t>
            </w:r>
          </w:p>
        </w:tc>
        <w:tc>
          <w:tcPr>
            <w:tcW w:w="4085" w:type="dxa"/>
            <w:shd w:val="clear" w:color="auto" w:fill="auto"/>
          </w:tcPr>
          <w:p w14:paraId="7392187F" w14:textId="77777777" w:rsidR="00586DAF" w:rsidRPr="006C4F55" w:rsidRDefault="009C39FB" w:rsidP="004624CC">
            <w:pPr>
              <w:rPr>
                <w:rFonts w:ascii="Arial" w:hAnsi="Arial" w:cs="Arial"/>
                <w:b/>
                <w:szCs w:val="24"/>
              </w:rPr>
            </w:pPr>
            <w:r w:rsidRPr="006C4F55">
              <w:rPr>
                <w:rFonts w:ascii="Arial" w:hAnsi="Arial" w:cs="Arial"/>
                <w:b/>
                <w:szCs w:val="24"/>
              </w:rPr>
              <w:t xml:space="preserve">Embedding contributions, feedback and knowledge of best practice from practice partners, stakeholders and recognised experts; students applications of the theoretical </w:t>
            </w:r>
            <w:r w:rsidRPr="006C4F55">
              <w:rPr>
                <w:rFonts w:ascii="Arial" w:hAnsi="Arial" w:cs="Arial"/>
                <w:b/>
                <w:szCs w:val="24"/>
              </w:rPr>
              <w:lastRenderedPageBreak/>
              <w:t>principles in habilitation practice settings will enable them to work effectively as part of a multi disciplinary team.</w:t>
            </w:r>
          </w:p>
        </w:tc>
        <w:tc>
          <w:tcPr>
            <w:tcW w:w="2899" w:type="dxa"/>
            <w:shd w:val="clear" w:color="auto" w:fill="auto"/>
          </w:tcPr>
          <w:p w14:paraId="46C2BE04" w14:textId="77777777" w:rsidR="00586DAF" w:rsidRPr="006C4F55" w:rsidRDefault="00586DAF" w:rsidP="004624CC">
            <w:pPr>
              <w:rPr>
                <w:rFonts w:ascii="Arial" w:hAnsi="Arial" w:cs="Arial"/>
                <w:b/>
                <w:szCs w:val="24"/>
              </w:rPr>
            </w:pPr>
            <w:r w:rsidRPr="006C4F55">
              <w:rPr>
                <w:rFonts w:ascii="Arial" w:hAnsi="Arial" w:cs="Arial"/>
                <w:b/>
                <w:szCs w:val="24"/>
              </w:rPr>
              <w:lastRenderedPageBreak/>
              <w:t>By the end of the programme, students will be able to:</w:t>
            </w:r>
          </w:p>
          <w:p w14:paraId="38007F4A" w14:textId="77777777" w:rsidR="00586DAF" w:rsidRPr="006C4F55" w:rsidRDefault="00586DAF" w:rsidP="00C91DB6">
            <w:pPr>
              <w:numPr>
                <w:ilvl w:val="0"/>
                <w:numId w:val="15"/>
              </w:numPr>
              <w:spacing w:after="0" w:line="240" w:lineRule="auto"/>
              <w:contextualSpacing/>
              <w:rPr>
                <w:rFonts w:ascii="Arial" w:hAnsi="Arial" w:cs="Arial"/>
                <w:b/>
                <w:szCs w:val="24"/>
              </w:rPr>
            </w:pPr>
            <w:r w:rsidRPr="006C4F55">
              <w:rPr>
                <w:rFonts w:ascii="Arial" w:hAnsi="Arial" w:cs="Arial"/>
                <w:b/>
                <w:szCs w:val="24"/>
              </w:rPr>
              <w:lastRenderedPageBreak/>
              <w:t xml:space="preserve">Demonstrate and apply the use of theoretical concepts </w:t>
            </w:r>
            <w:r w:rsidR="0033655C" w:rsidRPr="006C4F55">
              <w:rPr>
                <w:rFonts w:ascii="Arial" w:hAnsi="Arial" w:cs="Arial"/>
                <w:b/>
                <w:szCs w:val="24"/>
              </w:rPr>
              <w:t xml:space="preserve">in relation to assessment and learning and teaching methods </w:t>
            </w:r>
            <w:r w:rsidRPr="006C4F55">
              <w:rPr>
                <w:rFonts w:ascii="Arial" w:hAnsi="Arial" w:cs="Arial"/>
                <w:b/>
                <w:szCs w:val="24"/>
              </w:rPr>
              <w:t>withi</w:t>
            </w:r>
            <w:r w:rsidR="00C91DB6" w:rsidRPr="006C4F55">
              <w:rPr>
                <w:rFonts w:ascii="Arial" w:hAnsi="Arial" w:cs="Arial"/>
                <w:b/>
                <w:szCs w:val="24"/>
              </w:rPr>
              <w:t>n th</w:t>
            </w:r>
            <w:r w:rsidR="009C39FB" w:rsidRPr="006C4F55">
              <w:rPr>
                <w:rFonts w:ascii="Arial" w:hAnsi="Arial" w:cs="Arial"/>
                <w:b/>
                <w:szCs w:val="24"/>
              </w:rPr>
              <w:t>eir own</w:t>
            </w:r>
            <w:r w:rsidR="00C91DB6" w:rsidRPr="006C4F55">
              <w:rPr>
                <w:rFonts w:ascii="Arial" w:hAnsi="Arial" w:cs="Arial"/>
                <w:b/>
                <w:szCs w:val="24"/>
              </w:rPr>
              <w:t xml:space="preserve"> </w:t>
            </w:r>
            <w:r w:rsidRPr="006C4F55">
              <w:rPr>
                <w:rFonts w:ascii="Arial" w:hAnsi="Arial" w:cs="Arial"/>
                <w:b/>
                <w:szCs w:val="24"/>
              </w:rPr>
              <w:t xml:space="preserve">habilitation work practice. </w:t>
            </w:r>
          </w:p>
          <w:p w14:paraId="061FF993" w14:textId="77777777" w:rsidR="009C39FB" w:rsidRPr="006C4F55" w:rsidRDefault="009C39FB" w:rsidP="009C39FB">
            <w:pPr>
              <w:numPr>
                <w:ilvl w:val="0"/>
                <w:numId w:val="15"/>
              </w:numPr>
              <w:spacing w:after="0" w:line="240" w:lineRule="auto"/>
              <w:contextualSpacing/>
              <w:rPr>
                <w:rFonts w:ascii="Arial" w:hAnsi="Arial" w:cs="Arial"/>
                <w:b/>
                <w:szCs w:val="24"/>
              </w:rPr>
            </w:pPr>
            <w:r w:rsidRPr="006C4F55">
              <w:rPr>
                <w:rFonts w:ascii="Arial" w:hAnsi="Arial" w:cs="Arial"/>
                <w:b/>
                <w:szCs w:val="24"/>
              </w:rPr>
              <w:t>A</w:t>
            </w:r>
            <w:r w:rsidR="00586DAF" w:rsidRPr="006C4F55">
              <w:rPr>
                <w:rFonts w:ascii="Arial" w:hAnsi="Arial" w:cs="Arial"/>
                <w:b/>
                <w:szCs w:val="24"/>
              </w:rPr>
              <w:t xml:space="preserve">pply </w:t>
            </w:r>
            <w:r w:rsidRPr="006C4F55">
              <w:rPr>
                <w:rFonts w:ascii="Arial" w:hAnsi="Arial" w:cs="Arial"/>
                <w:b/>
                <w:szCs w:val="24"/>
              </w:rPr>
              <w:t xml:space="preserve">creative </w:t>
            </w:r>
            <w:r w:rsidR="00586DAF" w:rsidRPr="006C4F55">
              <w:rPr>
                <w:rFonts w:ascii="Arial" w:hAnsi="Arial" w:cs="Arial"/>
                <w:b/>
                <w:szCs w:val="24"/>
              </w:rPr>
              <w:t>strategies a</w:t>
            </w:r>
            <w:r w:rsidRPr="006C4F55">
              <w:rPr>
                <w:rFonts w:ascii="Arial" w:hAnsi="Arial" w:cs="Arial"/>
                <w:b/>
                <w:szCs w:val="24"/>
              </w:rPr>
              <w:t>nd resources to design and deliver bespoke habilitation services for a diverse range of children and young people</w:t>
            </w:r>
          </w:p>
          <w:p w14:paraId="13B63F04" w14:textId="77777777" w:rsidR="00586DAF" w:rsidRPr="006C4F55" w:rsidRDefault="00586DAF" w:rsidP="004624CC">
            <w:pPr>
              <w:numPr>
                <w:ilvl w:val="0"/>
                <w:numId w:val="15"/>
              </w:numPr>
              <w:spacing w:after="0" w:line="240" w:lineRule="auto"/>
              <w:contextualSpacing/>
              <w:rPr>
                <w:rFonts w:ascii="Arial" w:hAnsi="Arial" w:cs="Arial"/>
                <w:b/>
                <w:szCs w:val="24"/>
              </w:rPr>
            </w:pPr>
            <w:r w:rsidRPr="006C4F55">
              <w:rPr>
                <w:rFonts w:ascii="Arial" w:hAnsi="Arial" w:cs="Arial"/>
                <w:b/>
                <w:szCs w:val="24"/>
              </w:rPr>
              <w:t>Demonstrate competence and reflect up</w:t>
            </w:r>
            <w:r w:rsidR="00C91DB6" w:rsidRPr="006C4F55">
              <w:rPr>
                <w:rFonts w:ascii="Arial" w:hAnsi="Arial" w:cs="Arial"/>
                <w:b/>
                <w:szCs w:val="24"/>
              </w:rPr>
              <w:t xml:space="preserve">on the delivery of specialist </w:t>
            </w:r>
            <w:r w:rsidRPr="006C4F55">
              <w:rPr>
                <w:rFonts w:ascii="Arial" w:hAnsi="Arial" w:cs="Arial"/>
                <w:b/>
                <w:szCs w:val="24"/>
              </w:rPr>
              <w:t xml:space="preserve">habilitation work assessment and training with </w:t>
            </w:r>
            <w:r w:rsidR="00C91DB6" w:rsidRPr="006C4F55">
              <w:rPr>
                <w:rFonts w:ascii="Arial" w:hAnsi="Arial" w:cs="Arial"/>
                <w:b/>
                <w:szCs w:val="24"/>
              </w:rPr>
              <w:t xml:space="preserve">children and young </w:t>
            </w:r>
            <w:r w:rsidRPr="006C4F55">
              <w:rPr>
                <w:rFonts w:ascii="Arial" w:hAnsi="Arial" w:cs="Arial"/>
                <w:b/>
                <w:szCs w:val="24"/>
              </w:rPr>
              <w:t>people who have a visual impairment.</w:t>
            </w:r>
          </w:p>
        </w:tc>
      </w:tr>
      <w:tr w:rsidR="009C39FB" w:rsidRPr="008A1C44" w14:paraId="6B1F9CBC" w14:textId="77777777" w:rsidTr="0033655C">
        <w:tc>
          <w:tcPr>
            <w:tcW w:w="3368" w:type="dxa"/>
            <w:shd w:val="clear" w:color="auto" w:fill="auto"/>
          </w:tcPr>
          <w:p w14:paraId="72A7CF72" w14:textId="77777777" w:rsidR="00586DAF" w:rsidRPr="006C4F55" w:rsidRDefault="00586DAF" w:rsidP="004624CC">
            <w:pPr>
              <w:rPr>
                <w:rFonts w:ascii="Arial" w:hAnsi="Arial" w:cs="Arial"/>
                <w:b/>
                <w:szCs w:val="24"/>
              </w:rPr>
            </w:pPr>
            <w:r w:rsidRPr="006C4F55">
              <w:rPr>
                <w:rFonts w:ascii="Arial" w:hAnsi="Arial" w:cs="Arial"/>
                <w:b/>
                <w:szCs w:val="24"/>
              </w:rPr>
              <w:lastRenderedPageBreak/>
              <w:t>Interdiciplinarity</w:t>
            </w:r>
          </w:p>
        </w:tc>
        <w:tc>
          <w:tcPr>
            <w:tcW w:w="4085" w:type="dxa"/>
            <w:shd w:val="clear" w:color="auto" w:fill="auto"/>
          </w:tcPr>
          <w:p w14:paraId="2ACE3BF5" w14:textId="37E11AFA" w:rsidR="00586DAF" w:rsidRPr="006C4F55" w:rsidRDefault="0033655C" w:rsidP="00FB7A4F">
            <w:pPr>
              <w:rPr>
                <w:rFonts w:ascii="Arial" w:hAnsi="Arial" w:cs="Arial"/>
                <w:b/>
                <w:szCs w:val="24"/>
              </w:rPr>
            </w:pPr>
            <w:r w:rsidRPr="006C4F55">
              <w:rPr>
                <w:rFonts w:ascii="Arial" w:hAnsi="Arial" w:cs="Arial"/>
                <w:b/>
                <w:szCs w:val="24"/>
              </w:rPr>
              <w:t xml:space="preserve">Students will participate in inter-professional learning </w:t>
            </w:r>
            <w:r w:rsidR="006967E6" w:rsidRPr="006C4F55">
              <w:rPr>
                <w:rFonts w:ascii="Arial" w:hAnsi="Arial" w:cs="Arial"/>
                <w:b/>
                <w:szCs w:val="24"/>
              </w:rPr>
              <w:t>to broaden intellectual, analytical and judgement skills and enhance the communication with and awareness of diversity in culture and lifestyle amongst colleagues and children and young people</w:t>
            </w:r>
          </w:p>
        </w:tc>
        <w:tc>
          <w:tcPr>
            <w:tcW w:w="2899" w:type="dxa"/>
            <w:shd w:val="clear" w:color="auto" w:fill="auto"/>
          </w:tcPr>
          <w:p w14:paraId="44DEDD14" w14:textId="77777777" w:rsidR="00586DAF" w:rsidRPr="006C4F55" w:rsidRDefault="00586DAF" w:rsidP="004624CC">
            <w:pPr>
              <w:rPr>
                <w:rFonts w:ascii="Arial" w:hAnsi="Arial" w:cs="Arial"/>
                <w:b/>
                <w:szCs w:val="24"/>
              </w:rPr>
            </w:pPr>
            <w:r w:rsidRPr="006C4F55">
              <w:rPr>
                <w:rFonts w:ascii="Arial" w:hAnsi="Arial" w:cs="Arial"/>
                <w:b/>
                <w:szCs w:val="24"/>
              </w:rPr>
              <w:t>By the end of the programme, students will be able to:</w:t>
            </w:r>
          </w:p>
          <w:p w14:paraId="34D40F26" w14:textId="77777777" w:rsidR="00586DAF" w:rsidRPr="006C4F55" w:rsidRDefault="00586DAF" w:rsidP="00C91DB6">
            <w:pPr>
              <w:numPr>
                <w:ilvl w:val="0"/>
                <w:numId w:val="16"/>
              </w:numPr>
              <w:spacing w:after="0" w:line="240" w:lineRule="auto"/>
              <w:contextualSpacing/>
              <w:rPr>
                <w:rFonts w:ascii="Arial" w:hAnsi="Arial" w:cs="Arial"/>
                <w:b/>
                <w:szCs w:val="24"/>
              </w:rPr>
            </w:pPr>
            <w:r w:rsidRPr="006C4F55">
              <w:rPr>
                <w:rFonts w:ascii="Arial" w:hAnsi="Arial" w:cs="Arial"/>
                <w:b/>
                <w:szCs w:val="24"/>
              </w:rPr>
              <w:t>Demonstrate critical awareness of diversity in culture and lifestyle amongst colleagues and the public</w:t>
            </w:r>
          </w:p>
          <w:p w14:paraId="4655F833" w14:textId="77777777" w:rsidR="00586DAF" w:rsidRPr="006C4F55" w:rsidRDefault="00586DAF" w:rsidP="004624CC">
            <w:pPr>
              <w:numPr>
                <w:ilvl w:val="0"/>
                <w:numId w:val="16"/>
              </w:numPr>
              <w:spacing w:after="0" w:line="240" w:lineRule="auto"/>
              <w:contextualSpacing/>
              <w:rPr>
                <w:rFonts w:ascii="Arial" w:hAnsi="Arial" w:cs="Arial"/>
                <w:b/>
                <w:szCs w:val="24"/>
              </w:rPr>
            </w:pPr>
            <w:r w:rsidRPr="006C4F55">
              <w:rPr>
                <w:rFonts w:ascii="Arial" w:hAnsi="Arial" w:cs="Arial"/>
                <w:b/>
                <w:szCs w:val="24"/>
              </w:rPr>
              <w:t>Promote social inclus</w:t>
            </w:r>
            <w:r w:rsidR="00C91DB6" w:rsidRPr="006C4F55">
              <w:rPr>
                <w:rFonts w:ascii="Arial" w:hAnsi="Arial" w:cs="Arial"/>
                <w:b/>
                <w:szCs w:val="24"/>
              </w:rPr>
              <w:t xml:space="preserve">ion as an essential aspect of </w:t>
            </w:r>
            <w:r w:rsidRPr="006C4F55">
              <w:rPr>
                <w:rFonts w:ascii="Arial" w:hAnsi="Arial" w:cs="Arial"/>
                <w:b/>
                <w:szCs w:val="24"/>
              </w:rPr>
              <w:t>habilitation interventions</w:t>
            </w:r>
          </w:p>
        </w:tc>
      </w:tr>
      <w:tr w:rsidR="009C39FB" w:rsidRPr="008A1C44" w14:paraId="2E62B283" w14:textId="77777777" w:rsidTr="0033655C">
        <w:tc>
          <w:tcPr>
            <w:tcW w:w="3368" w:type="dxa"/>
            <w:shd w:val="clear" w:color="auto" w:fill="auto"/>
          </w:tcPr>
          <w:p w14:paraId="36CCBAD4" w14:textId="77777777" w:rsidR="00586DAF" w:rsidRPr="006C4F55" w:rsidRDefault="00586DAF" w:rsidP="004624CC">
            <w:pPr>
              <w:rPr>
                <w:rFonts w:ascii="Arial" w:hAnsi="Arial" w:cs="Arial"/>
                <w:b/>
                <w:szCs w:val="24"/>
              </w:rPr>
            </w:pPr>
            <w:r w:rsidRPr="006C4F55">
              <w:rPr>
                <w:rFonts w:ascii="Arial" w:hAnsi="Arial" w:cs="Arial"/>
                <w:b/>
                <w:szCs w:val="24"/>
              </w:rPr>
              <w:lastRenderedPageBreak/>
              <w:t>Employability-driven</w:t>
            </w:r>
          </w:p>
        </w:tc>
        <w:tc>
          <w:tcPr>
            <w:tcW w:w="4085" w:type="dxa"/>
            <w:shd w:val="clear" w:color="auto" w:fill="auto"/>
          </w:tcPr>
          <w:p w14:paraId="0B181C8C" w14:textId="0CED7F8B" w:rsidR="006967E6" w:rsidRPr="006C4F55" w:rsidRDefault="00FB7A4F" w:rsidP="009C734D">
            <w:pPr>
              <w:rPr>
                <w:rFonts w:ascii="Arial" w:hAnsi="Arial" w:cs="Arial"/>
                <w:b/>
                <w:szCs w:val="24"/>
              </w:rPr>
            </w:pPr>
            <w:r w:rsidRPr="006C4F55">
              <w:rPr>
                <w:rFonts w:ascii="Arial" w:hAnsi="Arial" w:cs="Arial"/>
                <w:b/>
                <w:szCs w:val="24"/>
              </w:rPr>
              <w:t>Demonstrate the competence required to practice as a specialist rehabilitation worker with the transferable skills, knowledge and ability to be leading practitioners who are able to work with a diverse range of children and young people who have a visual impairment and associated needs.</w:t>
            </w:r>
          </w:p>
          <w:p w14:paraId="370BCFB2" w14:textId="77777777" w:rsidR="00586DAF" w:rsidRPr="006C4F55" w:rsidRDefault="00586DAF" w:rsidP="00466250">
            <w:pPr>
              <w:rPr>
                <w:rFonts w:ascii="Arial" w:hAnsi="Arial" w:cs="Arial"/>
                <w:b/>
                <w:szCs w:val="24"/>
              </w:rPr>
            </w:pPr>
          </w:p>
        </w:tc>
        <w:tc>
          <w:tcPr>
            <w:tcW w:w="2899" w:type="dxa"/>
            <w:shd w:val="clear" w:color="auto" w:fill="auto"/>
          </w:tcPr>
          <w:p w14:paraId="5B2BB947" w14:textId="77777777" w:rsidR="00586DAF" w:rsidRPr="006C4F55" w:rsidRDefault="00586DAF" w:rsidP="004624CC">
            <w:pPr>
              <w:rPr>
                <w:rFonts w:ascii="Arial" w:hAnsi="Arial" w:cs="Arial"/>
                <w:b/>
                <w:szCs w:val="24"/>
              </w:rPr>
            </w:pPr>
            <w:r w:rsidRPr="006C4F55">
              <w:rPr>
                <w:rFonts w:ascii="Arial" w:hAnsi="Arial" w:cs="Arial"/>
                <w:b/>
                <w:szCs w:val="24"/>
              </w:rPr>
              <w:t>By the end of the progr</w:t>
            </w:r>
            <w:r w:rsidR="009C734D" w:rsidRPr="006C4F55">
              <w:rPr>
                <w:rFonts w:ascii="Arial" w:hAnsi="Arial" w:cs="Arial"/>
                <w:b/>
                <w:szCs w:val="24"/>
              </w:rPr>
              <w:t>amme, students will be able to:</w:t>
            </w:r>
          </w:p>
          <w:p w14:paraId="376FBBED" w14:textId="77777777" w:rsidR="00466250" w:rsidRPr="006C4F55" w:rsidRDefault="00466250" w:rsidP="00466250">
            <w:pPr>
              <w:numPr>
                <w:ilvl w:val="0"/>
                <w:numId w:val="17"/>
              </w:numPr>
              <w:spacing w:after="0" w:line="240" w:lineRule="auto"/>
              <w:contextualSpacing/>
              <w:rPr>
                <w:rFonts w:ascii="Arial" w:hAnsi="Arial" w:cs="Arial"/>
                <w:b/>
                <w:szCs w:val="24"/>
              </w:rPr>
            </w:pPr>
            <w:r w:rsidRPr="006C4F55">
              <w:rPr>
                <w:rFonts w:ascii="Arial" w:hAnsi="Arial" w:cs="Arial"/>
                <w:b/>
                <w:szCs w:val="24"/>
              </w:rPr>
              <w:t>Demonstrate the competence required to practice as a professional Habilitation Worker with the transferable skills, knowledge and attributes to be safe and proficient practitioners with children and young people with a visual impairment (with or without additional needs)</w:t>
            </w:r>
          </w:p>
          <w:p w14:paraId="5489327C" w14:textId="77777777" w:rsidR="00586DAF" w:rsidRPr="006C4F55" w:rsidRDefault="00586DAF" w:rsidP="00466250">
            <w:pPr>
              <w:spacing w:after="0" w:line="240" w:lineRule="auto"/>
              <w:ind w:left="720"/>
              <w:contextualSpacing/>
              <w:rPr>
                <w:rFonts w:ascii="Arial" w:hAnsi="Arial" w:cs="Arial"/>
                <w:b/>
                <w:szCs w:val="24"/>
              </w:rPr>
            </w:pPr>
          </w:p>
        </w:tc>
      </w:tr>
      <w:tr w:rsidR="009C39FB" w:rsidRPr="008A1C44" w14:paraId="7CD19528" w14:textId="77777777" w:rsidTr="0033655C">
        <w:tc>
          <w:tcPr>
            <w:tcW w:w="3368" w:type="dxa"/>
            <w:shd w:val="clear" w:color="auto" w:fill="auto"/>
          </w:tcPr>
          <w:p w14:paraId="1B6721E9" w14:textId="77777777" w:rsidR="00586DAF" w:rsidRPr="006C4F55" w:rsidRDefault="00586DAF" w:rsidP="004624CC">
            <w:pPr>
              <w:rPr>
                <w:rFonts w:ascii="Arial" w:hAnsi="Arial" w:cs="Arial"/>
                <w:b/>
                <w:szCs w:val="24"/>
              </w:rPr>
            </w:pPr>
            <w:r w:rsidRPr="006C4F55">
              <w:rPr>
                <w:rFonts w:ascii="Arial" w:hAnsi="Arial" w:cs="Arial"/>
                <w:b/>
                <w:szCs w:val="24"/>
              </w:rPr>
              <w:t>Internationalisation</w:t>
            </w:r>
          </w:p>
        </w:tc>
        <w:tc>
          <w:tcPr>
            <w:tcW w:w="4085" w:type="dxa"/>
            <w:shd w:val="clear" w:color="auto" w:fill="auto"/>
          </w:tcPr>
          <w:p w14:paraId="5E8CA4B6" w14:textId="739ADB50" w:rsidR="00586DAF" w:rsidRPr="006C4F55" w:rsidRDefault="00466250" w:rsidP="00D15B63">
            <w:pPr>
              <w:keepNext/>
              <w:keepLines/>
              <w:spacing w:before="200" w:after="0"/>
              <w:outlineLvl w:val="1"/>
              <w:rPr>
                <w:rFonts w:ascii="Arial" w:hAnsi="Arial" w:cs="Arial"/>
                <w:b/>
                <w:szCs w:val="24"/>
              </w:rPr>
            </w:pPr>
            <w:r w:rsidRPr="006C4F55">
              <w:rPr>
                <w:rFonts w:ascii="Arial" w:hAnsi="Arial" w:cs="Arial"/>
                <w:b/>
                <w:szCs w:val="24"/>
              </w:rPr>
              <w:t xml:space="preserve">Through engagement with the evidence base and incorporating opportunities </w:t>
            </w:r>
            <w:r w:rsidR="00D15B63" w:rsidRPr="006C4F55">
              <w:rPr>
                <w:rFonts w:ascii="Arial" w:hAnsi="Arial" w:cs="Arial"/>
                <w:b/>
                <w:szCs w:val="24"/>
              </w:rPr>
              <w:t xml:space="preserve">to consider </w:t>
            </w:r>
            <w:r w:rsidRPr="006C4F55">
              <w:rPr>
                <w:rFonts w:ascii="Arial" w:hAnsi="Arial" w:cs="Arial"/>
                <w:b/>
                <w:szCs w:val="24"/>
              </w:rPr>
              <w:t>global habilitation</w:t>
            </w:r>
            <w:r w:rsidR="00D15B63" w:rsidRPr="006C4F55">
              <w:rPr>
                <w:rFonts w:ascii="Arial" w:hAnsi="Arial" w:cs="Arial"/>
                <w:b/>
                <w:szCs w:val="24"/>
              </w:rPr>
              <w:t>,</w:t>
            </w:r>
            <w:r w:rsidRPr="006C4F55">
              <w:rPr>
                <w:rFonts w:ascii="Arial" w:hAnsi="Arial" w:cs="Arial"/>
                <w:b/>
                <w:szCs w:val="24"/>
              </w:rPr>
              <w:t xml:space="preserve"> perspectives are considered to enable students to practice effectively </w:t>
            </w:r>
            <w:r w:rsidR="009C734D" w:rsidRPr="006C4F55">
              <w:rPr>
                <w:rFonts w:ascii="Arial" w:hAnsi="Arial" w:cs="Arial"/>
                <w:b/>
                <w:szCs w:val="24"/>
              </w:rPr>
              <w:t>and to ensure that they are sensitive to the needs of the diverse cultures that they may encounter.</w:t>
            </w:r>
          </w:p>
        </w:tc>
        <w:tc>
          <w:tcPr>
            <w:tcW w:w="2899" w:type="dxa"/>
            <w:shd w:val="clear" w:color="auto" w:fill="auto"/>
          </w:tcPr>
          <w:p w14:paraId="5497B561" w14:textId="77777777" w:rsidR="00586DAF" w:rsidRPr="006C4F55" w:rsidRDefault="00586DAF" w:rsidP="004624CC">
            <w:pPr>
              <w:rPr>
                <w:rFonts w:ascii="Arial" w:hAnsi="Arial" w:cs="Arial"/>
                <w:b/>
                <w:szCs w:val="24"/>
              </w:rPr>
            </w:pPr>
            <w:r w:rsidRPr="006C4F55">
              <w:rPr>
                <w:rFonts w:ascii="Arial" w:hAnsi="Arial" w:cs="Arial"/>
                <w:b/>
                <w:szCs w:val="24"/>
              </w:rPr>
              <w:t>By the end of the programme, students will be able to:</w:t>
            </w:r>
          </w:p>
          <w:p w14:paraId="5B162D38" w14:textId="77777777" w:rsidR="00586DAF" w:rsidRPr="006C4F55" w:rsidRDefault="00466250" w:rsidP="00466250">
            <w:pPr>
              <w:numPr>
                <w:ilvl w:val="0"/>
                <w:numId w:val="18"/>
              </w:numPr>
              <w:spacing w:after="0" w:line="240" w:lineRule="auto"/>
              <w:contextualSpacing/>
              <w:rPr>
                <w:rFonts w:ascii="Arial" w:hAnsi="Arial" w:cs="Arial"/>
                <w:b/>
                <w:szCs w:val="24"/>
              </w:rPr>
            </w:pPr>
            <w:r w:rsidRPr="006C4F55">
              <w:rPr>
                <w:rFonts w:ascii="Arial" w:hAnsi="Arial" w:cs="Arial"/>
                <w:b/>
                <w:szCs w:val="24"/>
              </w:rPr>
              <w:t xml:space="preserve">Critically </w:t>
            </w:r>
            <w:r w:rsidR="002F416B" w:rsidRPr="006C4F55">
              <w:rPr>
                <w:rFonts w:ascii="Arial" w:hAnsi="Arial" w:cs="Arial"/>
                <w:b/>
                <w:szCs w:val="24"/>
              </w:rPr>
              <w:t>a</w:t>
            </w:r>
            <w:r w:rsidRPr="006C4F55">
              <w:rPr>
                <w:rFonts w:ascii="Arial" w:hAnsi="Arial" w:cs="Arial"/>
                <w:b/>
                <w:szCs w:val="24"/>
              </w:rPr>
              <w:t xml:space="preserve">nalyse international approaches to practice and contemporary issues relating to </w:t>
            </w:r>
            <w:r w:rsidR="00586DAF" w:rsidRPr="006C4F55">
              <w:rPr>
                <w:rFonts w:ascii="Arial" w:hAnsi="Arial" w:cs="Arial"/>
                <w:b/>
                <w:szCs w:val="24"/>
              </w:rPr>
              <w:t xml:space="preserve">habilitation </w:t>
            </w:r>
            <w:r w:rsidRPr="006C4F55">
              <w:rPr>
                <w:rFonts w:ascii="Arial" w:hAnsi="Arial" w:cs="Arial"/>
                <w:b/>
                <w:szCs w:val="24"/>
              </w:rPr>
              <w:t xml:space="preserve">work </w:t>
            </w:r>
          </w:p>
        </w:tc>
      </w:tr>
    </w:tbl>
    <w:p w14:paraId="0F541B3E" w14:textId="77777777" w:rsidR="00586DAF" w:rsidRPr="005E5F26" w:rsidRDefault="00586DAF" w:rsidP="00586DAF">
      <w:pPr>
        <w:rPr>
          <w:sz w:val="24"/>
          <w:szCs w:val="24"/>
        </w:rPr>
      </w:pPr>
    </w:p>
    <w:p w14:paraId="28A5C8CE" w14:textId="77777777" w:rsidR="00586DAF" w:rsidRDefault="00586DAF" w:rsidP="00586DAF">
      <w:pPr>
        <w:rPr>
          <w:rFonts w:ascii="Arial" w:hAnsi="Arial" w:cs="Arial"/>
        </w:rPr>
      </w:pPr>
    </w:p>
    <w:p w14:paraId="7B1551E9" w14:textId="77777777" w:rsidR="00586DAF" w:rsidRDefault="00586DAF" w:rsidP="00586DAF">
      <w:pPr>
        <w:rPr>
          <w:rFonts w:ascii="Arial" w:hAnsi="Arial" w:cs="Arial"/>
        </w:rPr>
      </w:pPr>
    </w:p>
    <w:p w14:paraId="7BF457FE" w14:textId="77777777" w:rsidR="00586DAF" w:rsidRPr="00423AB1" w:rsidRDefault="00586DAF" w:rsidP="00586DAF">
      <w:pPr>
        <w:rPr>
          <w:rFonts w:ascii="Arial" w:hAnsi="Arial" w:cs="Arial"/>
        </w:rPr>
      </w:pPr>
    </w:p>
    <w:p w14:paraId="67E0B151" w14:textId="77777777" w:rsidR="00586DAF" w:rsidRPr="009A784E" w:rsidRDefault="00586DAF" w:rsidP="00FE0BC2">
      <w:pPr>
        <w:rPr>
          <w:rFonts w:ascii="Arial" w:hAnsi="Arial" w:cs="Arial"/>
          <w:sz w:val="24"/>
          <w:szCs w:val="24"/>
        </w:rPr>
        <w:sectPr w:rsidR="00586DAF" w:rsidRPr="009A784E" w:rsidSect="000A197A">
          <w:headerReference w:type="default" r:id="rId8"/>
          <w:footerReference w:type="default" r:id="rId9"/>
          <w:type w:val="continuous"/>
          <w:pgSz w:w="11906" w:h="16838"/>
          <w:pgMar w:top="851" w:right="851" w:bottom="851" w:left="851" w:header="709" w:footer="709" w:gutter="0"/>
          <w:cols w:space="708"/>
          <w:docGrid w:linePitch="360"/>
        </w:sectPr>
      </w:pPr>
    </w:p>
    <w:tbl>
      <w:tblPr>
        <w:tblStyle w:val="TableGrid"/>
        <w:tblW w:w="5000" w:type="pct"/>
        <w:tblLook w:val="04A0" w:firstRow="1" w:lastRow="0" w:firstColumn="1" w:lastColumn="0" w:noHBand="0" w:noVBand="1"/>
      </w:tblPr>
      <w:tblGrid>
        <w:gridCol w:w="1894"/>
        <w:gridCol w:w="2011"/>
        <w:gridCol w:w="2205"/>
        <w:gridCol w:w="2203"/>
        <w:gridCol w:w="2107"/>
      </w:tblGrid>
      <w:tr w:rsidR="004212E8" w:rsidRPr="009A784E" w14:paraId="55273471" w14:textId="77777777" w:rsidTr="00970882">
        <w:trPr>
          <w:trHeight w:val="340"/>
        </w:trPr>
        <w:tc>
          <w:tcPr>
            <w:tcW w:w="909" w:type="pct"/>
            <w:shd w:val="clear" w:color="auto" w:fill="auto"/>
          </w:tcPr>
          <w:p w14:paraId="31FF6EFB" w14:textId="77777777" w:rsidR="00682F25" w:rsidRPr="006C4F55" w:rsidRDefault="00682F25" w:rsidP="00682F25">
            <w:pPr>
              <w:rPr>
                <w:rFonts w:ascii="Arial" w:hAnsi="Arial" w:cs="Arial"/>
                <w:b/>
                <w:sz w:val="20"/>
              </w:rPr>
            </w:pPr>
            <w:r w:rsidRPr="006C4F55">
              <w:rPr>
                <w:rFonts w:ascii="Arial" w:hAnsi="Arial" w:cs="Arial"/>
                <w:b/>
                <w:sz w:val="20"/>
              </w:rPr>
              <w:lastRenderedPageBreak/>
              <w:t xml:space="preserve">Level 6 </w:t>
            </w:r>
            <w:r w:rsidRPr="006C4F55">
              <w:rPr>
                <w:rFonts w:ascii="Arial" w:hAnsi="Arial" w:cs="Arial"/>
                <w:sz w:val="20"/>
              </w:rPr>
              <w:t>Core Modules</w:t>
            </w:r>
          </w:p>
        </w:tc>
        <w:tc>
          <w:tcPr>
            <w:tcW w:w="965" w:type="pct"/>
            <w:shd w:val="clear" w:color="auto" w:fill="auto"/>
          </w:tcPr>
          <w:p w14:paraId="2F516502" w14:textId="77777777" w:rsidR="00682F25" w:rsidRPr="006C4F55" w:rsidRDefault="00682F25" w:rsidP="00682F25">
            <w:pPr>
              <w:rPr>
                <w:rFonts w:ascii="Arial" w:hAnsi="Arial" w:cs="Arial"/>
                <w:b/>
                <w:sz w:val="20"/>
              </w:rPr>
            </w:pPr>
            <w:r w:rsidRPr="006C4F55">
              <w:rPr>
                <w:rFonts w:ascii="Arial" w:hAnsi="Arial" w:cs="Arial"/>
                <w:b/>
                <w:sz w:val="20"/>
              </w:rPr>
              <w:t>Children and Young People’s Development</w:t>
            </w:r>
          </w:p>
          <w:p w14:paraId="609CBEB0" w14:textId="77777777" w:rsidR="00682F25" w:rsidRPr="006C4F55" w:rsidRDefault="00682F25" w:rsidP="00682F25">
            <w:pPr>
              <w:rPr>
                <w:rFonts w:ascii="Arial" w:hAnsi="Arial" w:cs="Arial"/>
                <w:b/>
                <w:sz w:val="20"/>
              </w:rPr>
            </w:pPr>
          </w:p>
        </w:tc>
        <w:tc>
          <w:tcPr>
            <w:tcW w:w="1058" w:type="pct"/>
            <w:shd w:val="clear" w:color="auto" w:fill="auto"/>
          </w:tcPr>
          <w:p w14:paraId="784C5248" w14:textId="77777777" w:rsidR="00682F25" w:rsidRPr="006C4F55" w:rsidRDefault="00D72FA9" w:rsidP="004213D9">
            <w:pPr>
              <w:rPr>
                <w:rFonts w:ascii="Arial" w:hAnsi="Arial" w:cs="Arial"/>
                <w:b/>
                <w:sz w:val="20"/>
              </w:rPr>
            </w:pPr>
            <w:r w:rsidRPr="006C4F55">
              <w:rPr>
                <w:rFonts w:ascii="Arial" w:hAnsi="Arial" w:cs="Arial"/>
                <w:b/>
                <w:sz w:val="20"/>
              </w:rPr>
              <w:t>Professional and Evidence Based Habilitation Practice</w:t>
            </w:r>
          </w:p>
        </w:tc>
        <w:tc>
          <w:tcPr>
            <w:tcW w:w="1057" w:type="pct"/>
            <w:shd w:val="clear" w:color="auto" w:fill="auto"/>
          </w:tcPr>
          <w:p w14:paraId="22FD8706" w14:textId="77777777" w:rsidR="00682F25" w:rsidRPr="006C4F55" w:rsidRDefault="00D72FA9" w:rsidP="00682F25">
            <w:pPr>
              <w:rPr>
                <w:rFonts w:ascii="Arial" w:hAnsi="Arial" w:cs="Arial"/>
                <w:b/>
                <w:sz w:val="20"/>
              </w:rPr>
            </w:pPr>
            <w:r w:rsidRPr="006C4F55">
              <w:rPr>
                <w:rFonts w:ascii="Arial" w:hAnsi="Arial" w:cs="Arial"/>
                <w:b/>
                <w:sz w:val="20"/>
              </w:rPr>
              <w:t>Children and Young People’s Development and Orientation and Mobility</w:t>
            </w:r>
          </w:p>
        </w:tc>
        <w:tc>
          <w:tcPr>
            <w:tcW w:w="1011" w:type="pct"/>
            <w:shd w:val="clear" w:color="auto" w:fill="auto"/>
          </w:tcPr>
          <w:p w14:paraId="7331B630" w14:textId="77777777" w:rsidR="00682F25" w:rsidRPr="006C4F55" w:rsidRDefault="00D72FA9" w:rsidP="00682F25">
            <w:pPr>
              <w:rPr>
                <w:rFonts w:ascii="Arial" w:hAnsi="Arial" w:cs="Arial"/>
                <w:b/>
                <w:sz w:val="20"/>
              </w:rPr>
            </w:pPr>
            <w:r w:rsidRPr="006C4F55">
              <w:rPr>
                <w:rFonts w:ascii="Arial" w:hAnsi="Arial" w:cs="Arial"/>
                <w:b/>
                <w:sz w:val="20"/>
              </w:rPr>
              <w:t>Children and Young People’s Development and Independent Living Skills</w:t>
            </w:r>
          </w:p>
        </w:tc>
      </w:tr>
      <w:tr w:rsidR="004212E8" w:rsidRPr="009A784E" w14:paraId="656D0115" w14:textId="77777777" w:rsidTr="00970882">
        <w:trPr>
          <w:trHeight w:val="340"/>
        </w:trPr>
        <w:tc>
          <w:tcPr>
            <w:tcW w:w="909" w:type="pct"/>
            <w:shd w:val="clear" w:color="auto" w:fill="auto"/>
          </w:tcPr>
          <w:p w14:paraId="5C13A732" w14:textId="77777777" w:rsidR="00682F25" w:rsidRPr="006C4F55" w:rsidRDefault="00682F25" w:rsidP="00682F25">
            <w:pPr>
              <w:rPr>
                <w:rFonts w:ascii="Arial" w:hAnsi="Arial" w:cs="Arial"/>
                <w:sz w:val="20"/>
              </w:rPr>
            </w:pPr>
            <w:r w:rsidRPr="006C4F55">
              <w:rPr>
                <w:rFonts w:ascii="Arial" w:hAnsi="Arial" w:cs="Arial"/>
                <w:sz w:val="20"/>
              </w:rPr>
              <w:t>Credit level (ECTS value)</w:t>
            </w:r>
          </w:p>
        </w:tc>
        <w:tc>
          <w:tcPr>
            <w:tcW w:w="965" w:type="pct"/>
            <w:shd w:val="clear" w:color="auto" w:fill="auto"/>
          </w:tcPr>
          <w:p w14:paraId="79020253" w14:textId="77777777" w:rsidR="00682F25" w:rsidRPr="006C4F55" w:rsidRDefault="00682F25" w:rsidP="00682F25">
            <w:pPr>
              <w:rPr>
                <w:rFonts w:ascii="Arial" w:hAnsi="Arial" w:cs="Arial"/>
                <w:sz w:val="18"/>
                <w:szCs w:val="18"/>
              </w:rPr>
            </w:pPr>
            <w:r w:rsidRPr="006C4F55">
              <w:rPr>
                <w:rFonts w:ascii="Arial" w:hAnsi="Arial" w:cs="Arial"/>
                <w:sz w:val="18"/>
                <w:szCs w:val="18"/>
              </w:rPr>
              <w:t xml:space="preserve">40 </w:t>
            </w:r>
          </w:p>
        </w:tc>
        <w:tc>
          <w:tcPr>
            <w:tcW w:w="1058" w:type="pct"/>
            <w:shd w:val="clear" w:color="auto" w:fill="auto"/>
          </w:tcPr>
          <w:p w14:paraId="5D203033" w14:textId="77777777" w:rsidR="00682F25" w:rsidRPr="006C4F55" w:rsidRDefault="00D72FA9" w:rsidP="00682F25">
            <w:pPr>
              <w:rPr>
                <w:rFonts w:ascii="Arial" w:hAnsi="Arial" w:cs="Arial"/>
                <w:sz w:val="18"/>
                <w:szCs w:val="18"/>
              </w:rPr>
            </w:pPr>
            <w:r w:rsidRPr="006C4F55">
              <w:rPr>
                <w:rFonts w:ascii="Arial" w:hAnsi="Arial" w:cs="Arial"/>
                <w:sz w:val="18"/>
                <w:szCs w:val="18"/>
              </w:rPr>
              <w:t>4</w:t>
            </w:r>
            <w:r w:rsidR="00682F25" w:rsidRPr="006C4F55">
              <w:rPr>
                <w:rFonts w:ascii="Arial" w:hAnsi="Arial" w:cs="Arial"/>
                <w:sz w:val="18"/>
                <w:szCs w:val="18"/>
              </w:rPr>
              <w:t>0</w:t>
            </w:r>
          </w:p>
        </w:tc>
        <w:tc>
          <w:tcPr>
            <w:tcW w:w="1057" w:type="pct"/>
            <w:shd w:val="clear" w:color="auto" w:fill="auto"/>
          </w:tcPr>
          <w:p w14:paraId="36E5ECB8" w14:textId="77777777" w:rsidR="00682F25" w:rsidRPr="006C4F55" w:rsidRDefault="00682F25" w:rsidP="00682F25">
            <w:pPr>
              <w:rPr>
                <w:rFonts w:ascii="Arial" w:hAnsi="Arial" w:cs="Arial"/>
                <w:sz w:val="18"/>
                <w:szCs w:val="18"/>
              </w:rPr>
            </w:pPr>
            <w:r w:rsidRPr="006C4F55">
              <w:rPr>
                <w:rFonts w:ascii="Arial" w:hAnsi="Arial" w:cs="Arial"/>
                <w:sz w:val="18"/>
                <w:szCs w:val="18"/>
              </w:rPr>
              <w:t>20</w:t>
            </w:r>
          </w:p>
        </w:tc>
        <w:tc>
          <w:tcPr>
            <w:tcW w:w="1011" w:type="pct"/>
            <w:shd w:val="clear" w:color="auto" w:fill="auto"/>
          </w:tcPr>
          <w:p w14:paraId="2DB720AB" w14:textId="77777777" w:rsidR="00682F25" w:rsidRPr="006C4F55" w:rsidRDefault="00D72FA9" w:rsidP="00682F25">
            <w:pPr>
              <w:rPr>
                <w:rFonts w:ascii="Arial" w:hAnsi="Arial" w:cs="Arial"/>
                <w:sz w:val="18"/>
                <w:szCs w:val="18"/>
              </w:rPr>
            </w:pPr>
            <w:r w:rsidRPr="006C4F55">
              <w:rPr>
                <w:rFonts w:ascii="Arial" w:hAnsi="Arial" w:cs="Arial"/>
                <w:sz w:val="18"/>
                <w:szCs w:val="18"/>
              </w:rPr>
              <w:t>2</w:t>
            </w:r>
            <w:r w:rsidR="00682F25" w:rsidRPr="006C4F55">
              <w:rPr>
                <w:rFonts w:ascii="Arial" w:hAnsi="Arial" w:cs="Arial"/>
                <w:sz w:val="18"/>
                <w:szCs w:val="18"/>
              </w:rPr>
              <w:t>0</w:t>
            </w:r>
          </w:p>
        </w:tc>
      </w:tr>
      <w:tr w:rsidR="004212E8" w:rsidRPr="009A784E" w14:paraId="5F91F61D" w14:textId="77777777" w:rsidTr="00970882">
        <w:trPr>
          <w:trHeight w:val="340"/>
        </w:trPr>
        <w:tc>
          <w:tcPr>
            <w:tcW w:w="909" w:type="pct"/>
            <w:shd w:val="clear" w:color="auto" w:fill="auto"/>
          </w:tcPr>
          <w:p w14:paraId="21CF6EFA" w14:textId="77777777" w:rsidR="00682F25" w:rsidRPr="006C4F55" w:rsidRDefault="00682F25" w:rsidP="00682F25">
            <w:pPr>
              <w:rPr>
                <w:rFonts w:ascii="Arial" w:hAnsi="Arial" w:cs="Arial"/>
                <w:sz w:val="20"/>
              </w:rPr>
            </w:pPr>
            <w:r w:rsidRPr="006C4F55">
              <w:rPr>
                <w:rFonts w:ascii="Arial" w:hAnsi="Arial" w:cs="Arial"/>
                <w:sz w:val="20"/>
              </w:rPr>
              <w:t>Study Time (%) S/GI/PL</w:t>
            </w:r>
          </w:p>
          <w:p w14:paraId="2DE13953" w14:textId="77777777" w:rsidR="00682F25" w:rsidRPr="006C4F55" w:rsidRDefault="00682F25" w:rsidP="00682F25">
            <w:pPr>
              <w:rPr>
                <w:rFonts w:ascii="Arial" w:hAnsi="Arial" w:cs="Arial"/>
                <w:sz w:val="20"/>
              </w:rPr>
            </w:pPr>
          </w:p>
        </w:tc>
        <w:tc>
          <w:tcPr>
            <w:tcW w:w="965" w:type="pct"/>
            <w:shd w:val="clear" w:color="auto" w:fill="auto"/>
          </w:tcPr>
          <w:p w14:paraId="3460EA16" w14:textId="77777777" w:rsidR="00682F25" w:rsidRPr="006C4F55" w:rsidRDefault="00682F25" w:rsidP="00682F25">
            <w:pPr>
              <w:rPr>
                <w:rFonts w:ascii="Arial" w:hAnsi="Arial" w:cs="Arial"/>
                <w:sz w:val="18"/>
                <w:szCs w:val="18"/>
              </w:rPr>
            </w:pPr>
            <w:r w:rsidRPr="006C4F55">
              <w:rPr>
                <w:rFonts w:ascii="Arial" w:hAnsi="Arial" w:cs="Arial"/>
                <w:sz w:val="18"/>
                <w:szCs w:val="18"/>
              </w:rPr>
              <w:t>40/40/20</w:t>
            </w:r>
          </w:p>
        </w:tc>
        <w:tc>
          <w:tcPr>
            <w:tcW w:w="1058" w:type="pct"/>
            <w:shd w:val="clear" w:color="auto" w:fill="auto"/>
          </w:tcPr>
          <w:p w14:paraId="05012C08" w14:textId="77777777" w:rsidR="00682F25" w:rsidRPr="006C4F55" w:rsidRDefault="00682F25" w:rsidP="00682F25">
            <w:pPr>
              <w:rPr>
                <w:rFonts w:ascii="Arial" w:hAnsi="Arial" w:cs="Arial"/>
                <w:sz w:val="18"/>
                <w:szCs w:val="18"/>
              </w:rPr>
            </w:pPr>
            <w:r w:rsidRPr="006C4F55">
              <w:rPr>
                <w:rFonts w:ascii="Arial" w:hAnsi="Arial" w:cs="Arial"/>
                <w:sz w:val="18"/>
                <w:szCs w:val="18"/>
              </w:rPr>
              <w:t>40/40/20</w:t>
            </w:r>
          </w:p>
        </w:tc>
        <w:tc>
          <w:tcPr>
            <w:tcW w:w="1057" w:type="pct"/>
            <w:shd w:val="clear" w:color="auto" w:fill="auto"/>
          </w:tcPr>
          <w:p w14:paraId="1902E0D0" w14:textId="77777777" w:rsidR="00682F25" w:rsidRPr="006C4F55" w:rsidRDefault="00682F25" w:rsidP="00682F25">
            <w:pPr>
              <w:rPr>
                <w:rFonts w:ascii="Arial" w:hAnsi="Arial" w:cs="Arial"/>
                <w:sz w:val="18"/>
                <w:szCs w:val="18"/>
              </w:rPr>
            </w:pPr>
            <w:r w:rsidRPr="006C4F55">
              <w:rPr>
                <w:rFonts w:ascii="Arial" w:hAnsi="Arial" w:cs="Arial"/>
                <w:sz w:val="18"/>
                <w:szCs w:val="18"/>
              </w:rPr>
              <w:t>40/40/20</w:t>
            </w:r>
          </w:p>
        </w:tc>
        <w:tc>
          <w:tcPr>
            <w:tcW w:w="1011" w:type="pct"/>
            <w:shd w:val="clear" w:color="auto" w:fill="auto"/>
          </w:tcPr>
          <w:p w14:paraId="1E773DFE" w14:textId="77777777" w:rsidR="00682F25" w:rsidRPr="006C4F55" w:rsidRDefault="00682F25" w:rsidP="00682F25">
            <w:pPr>
              <w:rPr>
                <w:rFonts w:ascii="Arial" w:hAnsi="Arial" w:cs="Arial"/>
                <w:sz w:val="18"/>
                <w:szCs w:val="18"/>
              </w:rPr>
            </w:pPr>
            <w:r w:rsidRPr="006C4F55">
              <w:rPr>
                <w:rFonts w:ascii="Arial" w:hAnsi="Arial" w:cs="Arial"/>
                <w:sz w:val="18"/>
                <w:szCs w:val="18"/>
              </w:rPr>
              <w:t>40/40/20</w:t>
            </w:r>
          </w:p>
        </w:tc>
      </w:tr>
      <w:tr w:rsidR="004212E8" w:rsidRPr="009A784E" w14:paraId="7E0A6BB2" w14:textId="77777777" w:rsidTr="00970882">
        <w:trPr>
          <w:trHeight w:val="340"/>
        </w:trPr>
        <w:tc>
          <w:tcPr>
            <w:tcW w:w="909" w:type="pct"/>
            <w:shd w:val="clear" w:color="auto" w:fill="auto"/>
          </w:tcPr>
          <w:p w14:paraId="7D9BA341" w14:textId="77777777" w:rsidR="00682F25" w:rsidRPr="006C4F55" w:rsidRDefault="00682F25" w:rsidP="00682F25">
            <w:pPr>
              <w:rPr>
                <w:rFonts w:ascii="Arial" w:hAnsi="Arial" w:cs="Arial"/>
                <w:sz w:val="20"/>
              </w:rPr>
            </w:pPr>
            <w:r w:rsidRPr="006C4F55">
              <w:rPr>
                <w:rFonts w:ascii="Arial" w:hAnsi="Arial" w:cs="Arial"/>
                <w:sz w:val="20"/>
              </w:rPr>
              <w:t xml:space="preserve">Assessment method </w:t>
            </w:r>
          </w:p>
          <w:p w14:paraId="56D2E3F5" w14:textId="77777777" w:rsidR="00682F25" w:rsidRPr="006C4F55" w:rsidRDefault="00682F25" w:rsidP="00682F25">
            <w:pPr>
              <w:rPr>
                <w:rFonts w:ascii="Arial" w:hAnsi="Arial" w:cs="Arial"/>
                <w:sz w:val="20"/>
              </w:rPr>
            </w:pPr>
          </w:p>
        </w:tc>
        <w:tc>
          <w:tcPr>
            <w:tcW w:w="965" w:type="pct"/>
            <w:shd w:val="clear" w:color="auto" w:fill="auto"/>
          </w:tcPr>
          <w:p w14:paraId="738004D8" w14:textId="77777777" w:rsidR="00090A47" w:rsidRPr="006C4F55" w:rsidRDefault="00090A47" w:rsidP="00682F25">
            <w:pPr>
              <w:rPr>
                <w:rFonts w:ascii="Arial" w:hAnsi="Arial" w:cs="Arial"/>
                <w:sz w:val="18"/>
                <w:szCs w:val="18"/>
              </w:rPr>
            </w:pPr>
            <w:r w:rsidRPr="006C4F55">
              <w:rPr>
                <w:rFonts w:ascii="Arial" w:hAnsi="Arial" w:cs="Arial"/>
                <w:sz w:val="18"/>
                <w:szCs w:val="18"/>
              </w:rPr>
              <w:t>There are two items of assessment</w:t>
            </w:r>
          </w:p>
          <w:p w14:paraId="1146C051" w14:textId="77777777" w:rsidR="00090A47" w:rsidRPr="006C4F55" w:rsidRDefault="00090A47" w:rsidP="00682F25">
            <w:pPr>
              <w:rPr>
                <w:rFonts w:ascii="Arial" w:hAnsi="Arial" w:cs="Arial"/>
                <w:sz w:val="18"/>
                <w:szCs w:val="18"/>
              </w:rPr>
            </w:pPr>
          </w:p>
          <w:p w14:paraId="624CA1FD" w14:textId="77777777" w:rsidR="00682F25" w:rsidRPr="006C4F55" w:rsidRDefault="0092494E" w:rsidP="00682F25">
            <w:pPr>
              <w:rPr>
                <w:rFonts w:ascii="Arial" w:hAnsi="Arial" w:cs="Arial"/>
                <w:sz w:val="18"/>
                <w:szCs w:val="18"/>
              </w:rPr>
            </w:pPr>
            <w:r w:rsidRPr="006C4F55">
              <w:rPr>
                <w:rFonts w:ascii="Arial" w:hAnsi="Arial" w:cs="Arial"/>
                <w:sz w:val="18"/>
                <w:szCs w:val="18"/>
              </w:rPr>
              <w:t xml:space="preserve">1. </w:t>
            </w:r>
            <w:r w:rsidR="00682F25" w:rsidRPr="006C4F55">
              <w:rPr>
                <w:rFonts w:ascii="Arial" w:hAnsi="Arial" w:cs="Arial"/>
                <w:sz w:val="18"/>
                <w:szCs w:val="18"/>
              </w:rPr>
              <w:t>Assignment</w:t>
            </w:r>
          </w:p>
          <w:p w14:paraId="30EF5A73" w14:textId="77777777" w:rsidR="00682F25" w:rsidRPr="006C4F55" w:rsidRDefault="00682F25" w:rsidP="00682F25">
            <w:pPr>
              <w:rPr>
                <w:rFonts w:ascii="Arial" w:hAnsi="Arial" w:cs="Arial"/>
                <w:sz w:val="18"/>
                <w:szCs w:val="18"/>
              </w:rPr>
            </w:pPr>
          </w:p>
          <w:p w14:paraId="696DCB10" w14:textId="77777777" w:rsidR="00682F25" w:rsidRPr="006C4F55" w:rsidRDefault="0092494E" w:rsidP="00682F25">
            <w:pPr>
              <w:rPr>
                <w:rFonts w:ascii="Arial" w:hAnsi="Arial" w:cs="Arial"/>
                <w:sz w:val="18"/>
                <w:szCs w:val="18"/>
              </w:rPr>
            </w:pPr>
            <w:r w:rsidRPr="006C4F55">
              <w:rPr>
                <w:rFonts w:ascii="Arial" w:hAnsi="Arial" w:cs="Arial"/>
                <w:sz w:val="18"/>
                <w:szCs w:val="18"/>
              </w:rPr>
              <w:t xml:space="preserve">2. </w:t>
            </w:r>
            <w:r w:rsidR="0056566E" w:rsidRPr="006C4F55">
              <w:rPr>
                <w:rFonts w:ascii="Arial" w:hAnsi="Arial" w:cs="Arial"/>
                <w:sz w:val="18"/>
                <w:szCs w:val="18"/>
              </w:rPr>
              <w:t>Viva V</w:t>
            </w:r>
            <w:r w:rsidR="00682F25" w:rsidRPr="006C4F55">
              <w:rPr>
                <w:rFonts w:ascii="Arial" w:hAnsi="Arial" w:cs="Arial"/>
                <w:sz w:val="18"/>
                <w:szCs w:val="18"/>
              </w:rPr>
              <w:t>oce</w:t>
            </w:r>
          </w:p>
          <w:p w14:paraId="3414041F" w14:textId="77777777" w:rsidR="00682F25" w:rsidRPr="006C4F55" w:rsidRDefault="00682F25" w:rsidP="00682F25">
            <w:pPr>
              <w:rPr>
                <w:rFonts w:ascii="Arial" w:hAnsi="Arial" w:cs="Arial"/>
                <w:sz w:val="18"/>
                <w:szCs w:val="18"/>
              </w:rPr>
            </w:pPr>
          </w:p>
        </w:tc>
        <w:tc>
          <w:tcPr>
            <w:tcW w:w="1058" w:type="pct"/>
            <w:shd w:val="clear" w:color="auto" w:fill="auto"/>
          </w:tcPr>
          <w:p w14:paraId="7EEEF4E5" w14:textId="77777777" w:rsidR="004213D9" w:rsidRPr="006C4F55" w:rsidRDefault="004213D9" w:rsidP="004213D9">
            <w:pPr>
              <w:rPr>
                <w:rFonts w:ascii="Arial" w:hAnsi="Arial" w:cs="Arial"/>
                <w:sz w:val="18"/>
                <w:szCs w:val="18"/>
              </w:rPr>
            </w:pPr>
            <w:r w:rsidRPr="006C4F55">
              <w:rPr>
                <w:rFonts w:ascii="Arial" w:hAnsi="Arial" w:cs="Arial"/>
                <w:sz w:val="18"/>
                <w:szCs w:val="18"/>
              </w:rPr>
              <w:t>There are two items of assessment</w:t>
            </w:r>
          </w:p>
          <w:p w14:paraId="3035FB04" w14:textId="77777777" w:rsidR="004213D9" w:rsidRPr="006C4F55" w:rsidRDefault="004213D9" w:rsidP="004213D9">
            <w:pPr>
              <w:rPr>
                <w:rFonts w:ascii="Arial" w:hAnsi="Arial" w:cs="Arial"/>
                <w:sz w:val="18"/>
                <w:szCs w:val="18"/>
              </w:rPr>
            </w:pPr>
          </w:p>
          <w:p w14:paraId="21EB8BD1" w14:textId="77777777" w:rsidR="004213D9" w:rsidRPr="006C4F55" w:rsidRDefault="0092494E" w:rsidP="004213D9">
            <w:pPr>
              <w:rPr>
                <w:rFonts w:ascii="Arial" w:hAnsi="Arial" w:cs="Arial"/>
                <w:sz w:val="18"/>
                <w:szCs w:val="18"/>
              </w:rPr>
            </w:pPr>
            <w:r w:rsidRPr="006C4F55">
              <w:rPr>
                <w:rFonts w:ascii="Arial" w:hAnsi="Arial" w:cs="Arial"/>
                <w:sz w:val="18"/>
                <w:szCs w:val="18"/>
              </w:rPr>
              <w:t xml:space="preserve">1. </w:t>
            </w:r>
            <w:r w:rsidR="0056566E" w:rsidRPr="006C4F55">
              <w:rPr>
                <w:rFonts w:ascii="Arial" w:hAnsi="Arial" w:cs="Arial"/>
                <w:sz w:val="18"/>
                <w:szCs w:val="18"/>
              </w:rPr>
              <w:t>Written A</w:t>
            </w:r>
            <w:r w:rsidR="004213D9" w:rsidRPr="006C4F55">
              <w:rPr>
                <w:rFonts w:ascii="Arial" w:hAnsi="Arial" w:cs="Arial"/>
                <w:sz w:val="18"/>
                <w:szCs w:val="18"/>
              </w:rPr>
              <w:t xml:space="preserve">ssignment </w:t>
            </w:r>
          </w:p>
          <w:p w14:paraId="645F8FB7" w14:textId="77777777" w:rsidR="004213D9" w:rsidRPr="006C4F55" w:rsidRDefault="004213D9" w:rsidP="004213D9">
            <w:pPr>
              <w:rPr>
                <w:rFonts w:ascii="Arial" w:hAnsi="Arial" w:cs="Arial"/>
                <w:sz w:val="18"/>
                <w:szCs w:val="18"/>
              </w:rPr>
            </w:pPr>
          </w:p>
          <w:p w14:paraId="41194190" w14:textId="77777777" w:rsidR="000B62F9" w:rsidRPr="006C4F55" w:rsidRDefault="0092494E" w:rsidP="004213D9">
            <w:pPr>
              <w:rPr>
                <w:rFonts w:ascii="Arial" w:hAnsi="Arial" w:cs="Arial"/>
                <w:sz w:val="18"/>
                <w:szCs w:val="18"/>
              </w:rPr>
            </w:pPr>
            <w:r w:rsidRPr="006C4F55">
              <w:rPr>
                <w:rFonts w:ascii="Arial" w:hAnsi="Arial" w:cs="Arial"/>
                <w:sz w:val="18"/>
                <w:szCs w:val="18"/>
              </w:rPr>
              <w:t xml:space="preserve">2. </w:t>
            </w:r>
            <w:r w:rsidR="004213D9" w:rsidRPr="006C4F55">
              <w:rPr>
                <w:rFonts w:ascii="Arial" w:hAnsi="Arial" w:cs="Arial"/>
                <w:sz w:val="18"/>
                <w:szCs w:val="18"/>
              </w:rPr>
              <w:t xml:space="preserve">Practice </w:t>
            </w:r>
            <w:r w:rsidR="0056566E" w:rsidRPr="006C4F55">
              <w:rPr>
                <w:rFonts w:ascii="Arial" w:hAnsi="Arial" w:cs="Arial"/>
                <w:sz w:val="18"/>
                <w:szCs w:val="18"/>
              </w:rPr>
              <w:t>P</w:t>
            </w:r>
            <w:r w:rsidR="004213D9" w:rsidRPr="006C4F55">
              <w:rPr>
                <w:rFonts w:ascii="Arial" w:hAnsi="Arial" w:cs="Arial"/>
                <w:sz w:val="18"/>
                <w:szCs w:val="18"/>
              </w:rPr>
              <w:t>ortfolio</w:t>
            </w:r>
            <w:r w:rsidR="000B62F9" w:rsidRPr="006C4F55">
              <w:rPr>
                <w:rFonts w:ascii="Arial" w:hAnsi="Arial" w:cs="Arial"/>
                <w:sz w:val="18"/>
                <w:szCs w:val="18"/>
              </w:rPr>
              <w:t xml:space="preserve"> consisting of two elements:</w:t>
            </w:r>
          </w:p>
          <w:p w14:paraId="00F5023D" w14:textId="77777777" w:rsidR="000B62F9" w:rsidRPr="006C4F55" w:rsidRDefault="000B62F9" w:rsidP="004213D9">
            <w:pPr>
              <w:rPr>
                <w:rFonts w:ascii="Arial" w:hAnsi="Arial" w:cs="Arial"/>
                <w:sz w:val="18"/>
                <w:szCs w:val="18"/>
              </w:rPr>
            </w:pPr>
          </w:p>
          <w:p w14:paraId="5263983B" w14:textId="77777777" w:rsidR="000B62F9" w:rsidRPr="006C4F55" w:rsidRDefault="000B62F9" w:rsidP="004213D9">
            <w:pPr>
              <w:rPr>
                <w:rFonts w:ascii="Arial" w:hAnsi="Arial" w:cs="Arial"/>
                <w:sz w:val="18"/>
                <w:szCs w:val="18"/>
              </w:rPr>
            </w:pPr>
            <w:r w:rsidRPr="006C4F55">
              <w:rPr>
                <w:rFonts w:ascii="Arial" w:hAnsi="Arial" w:cs="Arial"/>
                <w:sz w:val="18"/>
                <w:szCs w:val="18"/>
              </w:rPr>
              <w:t>Element 1: Case study</w:t>
            </w:r>
          </w:p>
          <w:p w14:paraId="51D3E082" w14:textId="77777777" w:rsidR="004213D9" w:rsidRPr="006C4F55" w:rsidRDefault="000B62F9" w:rsidP="004213D9">
            <w:pPr>
              <w:rPr>
                <w:rFonts w:ascii="Arial" w:hAnsi="Arial" w:cs="Arial"/>
                <w:sz w:val="18"/>
                <w:szCs w:val="18"/>
              </w:rPr>
            </w:pPr>
            <w:r w:rsidRPr="006C4F55">
              <w:rPr>
                <w:rFonts w:ascii="Arial" w:hAnsi="Arial" w:cs="Arial"/>
                <w:sz w:val="18"/>
                <w:szCs w:val="18"/>
              </w:rPr>
              <w:t xml:space="preserve">Element 2: </w:t>
            </w:r>
            <w:r w:rsidR="00751D70" w:rsidRPr="006C4F55">
              <w:rPr>
                <w:rFonts w:ascii="Arial" w:hAnsi="Arial" w:cs="Arial"/>
                <w:sz w:val="18"/>
                <w:szCs w:val="18"/>
              </w:rPr>
              <w:t>W</w:t>
            </w:r>
            <w:r w:rsidRPr="006C4F55">
              <w:rPr>
                <w:rFonts w:ascii="Arial" w:hAnsi="Arial" w:cs="Arial"/>
                <w:sz w:val="18"/>
                <w:szCs w:val="18"/>
              </w:rPr>
              <w:t>ork based competencies</w:t>
            </w:r>
          </w:p>
          <w:p w14:paraId="4858AEB2" w14:textId="77777777" w:rsidR="00682F25" w:rsidRPr="006C4F55" w:rsidRDefault="00682F25" w:rsidP="00682F25">
            <w:pPr>
              <w:rPr>
                <w:rFonts w:ascii="Arial" w:hAnsi="Arial" w:cs="Arial"/>
                <w:sz w:val="18"/>
                <w:szCs w:val="18"/>
              </w:rPr>
            </w:pPr>
          </w:p>
        </w:tc>
        <w:tc>
          <w:tcPr>
            <w:tcW w:w="1057" w:type="pct"/>
            <w:shd w:val="clear" w:color="auto" w:fill="auto"/>
          </w:tcPr>
          <w:p w14:paraId="0D32C9D8" w14:textId="77777777" w:rsidR="00682F25" w:rsidRPr="006C4F55" w:rsidRDefault="0056566E" w:rsidP="004213D9">
            <w:pPr>
              <w:rPr>
                <w:rFonts w:ascii="Arial" w:hAnsi="Arial" w:cs="Arial"/>
                <w:sz w:val="18"/>
                <w:szCs w:val="18"/>
              </w:rPr>
            </w:pPr>
            <w:r w:rsidRPr="006C4F55">
              <w:rPr>
                <w:rFonts w:ascii="Arial" w:hAnsi="Arial" w:cs="Arial"/>
                <w:sz w:val="18"/>
                <w:szCs w:val="18"/>
              </w:rPr>
              <w:t>Viva V</w:t>
            </w:r>
            <w:r w:rsidR="00D72FA9" w:rsidRPr="006C4F55">
              <w:rPr>
                <w:rFonts w:ascii="Arial" w:hAnsi="Arial" w:cs="Arial"/>
                <w:sz w:val="18"/>
                <w:szCs w:val="18"/>
              </w:rPr>
              <w:t>oce</w:t>
            </w:r>
          </w:p>
        </w:tc>
        <w:tc>
          <w:tcPr>
            <w:tcW w:w="1011" w:type="pct"/>
            <w:shd w:val="clear" w:color="auto" w:fill="auto"/>
          </w:tcPr>
          <w:p w14:paraId="70761B83" w14:textId="77777777" w:rsidR="00682F25" w:rsidRPr="006C4F55" w:rsidRDefault="00D72FA9" w:rsidP="0056566E">
            <w:pPr>
              <w:rPr>
                <w:rFonts w:ascii="Arial" w:hAnsi="Arial" w:cs="Arial"/>
                <w:sz w:val="18"/>
                <w:szCs w:val="18"/>
              </w:rPr>
            </w:pPr>
            <w:r w:rsidRPr="006C4F55">
              <w:rPr>
                <w:rFonts w:ascii="Arial" w:hAnsi="Arial" w:cs="Arial"/>
                <w:sz w:val="18"/>
                <w:szCs w:val="18"/>
              </w:rPr>
              <w:t xml:space="preserve">Patchwork </w:t>
            </w:r>
            <w:r w:rsidR="0056566E" w:rsidRPr="006C4F55">
              <w:rPr>
                <w:rFonts w:ascii="Arial" w:hAnsi="Arial" w:cs="Arial"/>
                <w:sz w:val="18"/>
                <w:szCs w:val="18"/>
              </w:rPr>
              <w:t>A</w:t>
            </w:r>
            <w:r w:rsidRPr="006C4F55">
              <w:rPr>
                <w:rFonts w:ascii="Arial" w:hAnsi="Arial" w:cs="Arial"/>
                <w:sz w:val="18"/>
                <w:szCs w:val="18"/>
              </w:rPr>
              <w:t>ssignment</w:t>
            </w:r>
          </w:p>
        </w:tc>
      </w:tr>
      <w:tr w:rsidR="004212E8" w:rsidRPr="009A784E" w14:paraId="07BEE1A7" w14:textId="77777777" w:rsidTr="00970882">
        <w:trPr>
          <w:trHeight w:val="340"/>
        </w:trPr>
        <w:tc>
          <w:tcPr>
            <w:tcW w:w="909" w:type="pct"/>
            <w:shd w:val="clear" w:color="auto" w:fill="auto"/>
          </w:tcPr>
          <w:p w14:paraId="70D27649" w14:textId="77777777" w:rsidR="00682F25" w:rsidRPr="006C4F55" w:rsidRDefault="00682F25" w:rsidP="00682F25">
            <w:pPr>
              <w:rPr>
                <w:rFonts w:ascii="Arial" w:hAnsi="Arial" w:cs="Arial"/>
                <w:sz w:val="20"/>
              </w:rPr>
            </w:pPr>
            <w:r w:rsidRPr="006C4F55">
              <w:rPr>
                <w:rFonts w:ascii="Arial" w:hAnsi="Arial" w:cs="Arial"/>
                <w:sz w:val="20"/>
              </w:rPr>
              <w:t>Assessment scope</w:t>
            </w:r>
          </w:p>
          <w:p w14:paraId="5510BAA4" w14:textId="77777777" w:rsidR="00682F25" w:rsidRPr="006C4F55" w:rsidRDefault="00682F25" w:rsidP="00682F25">
            <w:pPr>
              <w:rPr>
                <w:rFonts w:ascii="Arial" w:hAnsi="Arial" w:cs="Arial"/>
                <w:sz w:val="20"/>
              </w:rPr>
            </w:pPr>
          </w:p>
        </w:tc>
        <w:tc>
          <w:tcPr>
            <w:tcW w:w="965" w:type="pct"/>
            <w:shd w:val="clear" w:color="auto" w:fill="auto"/>
          </w:tcPr>
          <w:p w14:paraId="7DD5039C" w14:textId="77777777" w:rsidR="0092494E" w:rsidRPr="006C4F55" w:rsidRDefault="0092494E" w:rsidP="00682F25">
            <w:pPr>
              <w:rPr>
                <w:rFonts w:ascii="Arial" w:hAnsi="Arial" w:cs="Arial"/>
                <w:sz w:val="18"/>
                <w:szCs w:val="18"/>
              </w:rPr>
            </w:pPr>
          </w:p>
          <w:p w14:paraId="6FF8764C" w14:textId="77777777" w:rsidR="004213D9" w:rsidRPr="006C4F55" w:rsidRDefault="0092494E" w:rsidP="00682F25">
            <w:pPr>
              <w:rPr>
                <w:rFonts w:ascii="Arial" w:hAnsi="Arial" w:cs="Arial"/>
                <w:sz w:val="18"/>
                <w:szCs w:val="18"/>
              </w:rPr>
            </w:pPr>
            <w:r w:rsidRPr="006C4F55">
              <w:rPr>
                <w:rFonts w:ascii="Arial" w:hAnsi="Arial" w:cs="Arial"/>
                <w:sz w:val="18"/>
                <w:szCs w:val="18"/>
              </w:rPr>
              <w:t>I</w:t>
            </w:r>
            <w:r w:rsidR="004213D9" w:rsidRPr="006C4F55">
              <w:rPr>
                <w:rFonts w:ascii="Arial" w:hAnsi="Arial" w:cs="Arial"/>
                <w:sz w:val="18"/>
                <w:szCs w:val="18"/>
              </w:rPr>
              <w:t>tem 1</w:t>
            </w:r>
            <w:r w:rsidRPr="006C4F55">
              <w:rPr>
                <w:rFonts w:ascii="Arial" w:hAnsi="Arial" w:cs="Arial"/>
                <w:sz w:val="18"/>
                <w:szCs w:val="18"/>
              </w:rPr>
              <w:t xml:space="preserve">: </w:t>
            </w:r>
            <w:r w:rsidR="004213D9" w:rsidRPr="006C4F55">
              <w:rPr>
                <w:rFonts w:ascii="Arial" w:hAnsi="Arial" w:cs="Arial"/>
                <w:sz w:val="18"/>
                <w:szCs w:val="18"/>
              </w:rPr>
              <w:t>Written Assignment (3000 words)</w:t>
            </w:r>
          </w:p>
          <w:p w14:paraId="29DF40EA" w14:textId="77777777" w:rsidR="004213D9" w:rsidRPr="006C4F55" w:rsidRDefault="004213D9" w:rsidP="00682F25">
            <w:pPr>
              <w:rPr>
                <w:rFonts w:ascii="Arial" w:hAnsi="Arial" w:cs="Arial"/>
                <w:sz w:val="18"/>
                <w:szCs w:val="18"/>
              </w:rPr>
            </w:pPr>
          </w:p>
          <w:p w14:paraId="74CA1BDC" w14:textId="77777777" w:rsidR="004213D9" w:rsidRPr="006C4F55" w:rsidRDefault="004213D9" w:rsidP="00682F25">
            <w:pPr>
              <w:rPr>
                <w:rFonts w:ascii="Arial" w:hAnsi="Arial" w:cs="Arial"/>
                <w:sz w:val="18"/>
                <w:szCs w:val="18"/>
              </w:rPr>
            </w:pPr>
            <w:r w:rsidRPr="006C4F55">
              <w:rPr>
                <w:rFonts w:ascii="Arial" w:hAnsi="Arial" w:cs="Arial"/>
                <w:sz w:val="18"/>
                <w:szCs w:val="18"/>
              </w:rPr>
              <w:t>Item 2</w:t>
            </w:r>
            <w:r w:rsidR="0092494E" w:rsidRPr="006C4F55">
              <w:rPr>
                <w:rFonts w:ascii="Arial" w:hAnsi="Arial" w:cs="Arial"/>
                <w:sz w:val="18"/>
                <w:szCs w:val="18"/>
              </w:rPr>
              <w:t xml:space="preserve">: </w:t>
            </w:r>
            <w:r w:rsidR="00682F25" w:rsidRPr="006C4F55">
              <w:rPr>
                <w:rFonts w:ascii="Arial" w:hAnsi="Arial" w:cs="Arial"/>
                <w:sz w:val="18"/>
                <w:szCs w:val="18"/>
              </w:rPr>
              <w:t xml:space="preserve">Viva Voce </w:t>
            </w:r>
          </w:p>
          <w:p w14:paraId="089BB25F" w14:textId="77777777" w:rsidR="00682F25" w:rsidRPr="006C4F55" w:rsidRDefault="004213D9" w:rsidP="00682F25">
            <w:pPr>
              <w:rPr>
                <w:rFonts w:ascii="Arial" w:hAnsi="Arial" w:cs="Arial"/>
                <w:sz w:val="18"/>
                <w:szCs w:val="18"/>
              </w:rPr>
            </w:pPr>
            <w:r w:rsidRPr="006C4F55">
              <w:rPr>
                <w:rFonts w:ascii="Arial" w:hAnsi="Arial" w:cs="Arial"/>
                <w:sz w:val="18"/>
                <w:szCs w:val="18"/>
              </w:rPr>
              <w:t>(2</w:t>
            </w:r>
            <w:r w:rsidR="00682F25" w:rsidRPr="006C4F55">
              <w:rPr>
                <w:rFonts w:ascii="Arial" w:hAnsi="Arial" w:cs="Arial"/>
                <w:sz w:val="18"/>
                <w:szCs w:val="18"/>
              </w:rPr>
              <w:t>0 min</w:t>
            </w:r>
            <w:r w:rsidRPr="006C4F55">
              <w:rPr>
                <w:rFonts w:ascii="Arial" w:hAnsi="Arial" w:cs="Arial"/>
                <w:sz w:val="18"/>
                <w:szCs w:val="18"/>
              </w:rPr>
              <w:t>ute</w:t>
            </w:r>
            <w:r w:rsidR="00682F25" w:rsidRPr="006C4F55">
              <w:rPr>
                <w:rFonts w:ascii="Arial" w:hAnsi="Arial" w:cs="Arial"/>
                <w:sz w:val="18"/>
                <w:szCs w:val="18"/>
              </w:rPr>
              <w:t>s)</w:t>
            </w:r>
          </w:p>
          <w:p w14:paraId="5816AC45" w14:textId="77777777" w:rsidR="00682F25" w:rsidRPr="006C4F55" w:rsidRDefault="00682F25" w:rsidP="00682F25">
            <w:pPr>
              <w:rPr>
                <w:rFonts w:ascii="Arial" w:hAnsi="Arial" w:cs="Arial"/>
                <w:sz w:val="18"/>
                <w:szCs w:val="18"/>
              </w:rPr>
            </w:pPr>
          </w:p>
          <w:p w14:paraId="78DBB106" w14:textId="77777777" w:rsidR="0092494E" w:rsidRPr="006C4F55" w:rsidRDefault="0092494E" w:rsidP="00682F25">
            <w:pPr>
              <w:rPr>
                <w:rFonts w:ascii="Arial" w:hAnsi="Arial" w:cs="Arial"/>
                <w:sz w:val="18"/>
                <w:szCs w:val="18"/>
              </w:rPr>
            </w:pPr>
          </w:p>
          <w:p w14:paraId="1F232AD8" w14:textId="77777777" w:rsidR="0092494E" w:rsidRPr="006C4F55" w:rsidRDefault="0092494E" w:rsidP="00682F25">
            <w:pPr>
              <w:rPr>
                <w:rFonts w:ascii="Arial" w:hAnsi="Arial" w:cs="Arial"/>
                <w:sz w:val="18"/>
                <w:szCs w:val="18"/>
              </w:rPr>
            </w:pPr>
          </w:p>
          <w:p w14:paraId="232F5718" w14:textId="77777777" w:rsidR="00682F25" w:rsidRPr="006C4F55" w:rsidRDefault="004213D9" w:rsidP="00682F25">
            <w:pPr>
              <w:rPr>
                <w:rFonts w:ascii="Arial" w:hAnsi="Arial" w:cs="Arial"/>
                <w:sz w:val="18"/>
                <w:szCs w:val="18"/>
              </w:rPr>
            </w:pPr>
            <w:r w:rsidRPr="006C4F55">
              <w:rPr>
                <w:rFonts w:ascii="Arial" w:hAnsi="Arial" w:cs="Arial"/>
                <w:sz w:val="18"/>
                <w:szCs w:val="18"/>
              </w:rPr>
              <w:t xml:space="preserve">Both </w:t>
            </w:r>
            <w:r w:rsidR="00682F25" w:rsidRPr="006C4F55">
              <w:rPr>
                <w:rFonts w:ascii="Arial" w:hAnsi="Arial" w:cs="Arial"/>
                <w:sz w:val="18"/>
                <w:szCs w:val="18"/>
              </w:rPr>
              <w:t>items of assessment need to be passed to successfully complete this module.</w:t>
            </w:r>
          </w:p>
        </w:tc>
        <w:tc>
          <w:tcPr>
            <w:tcW w:w="1058" w:type="pct"/>
            <w:shd w:val="clear" w:color="auto" w:fill="auto"/>
          </w:tcPr>
          <w:p w14:paraId="6A2CF727" w14:textId="77777777" w:rsidR="0092494E" w:rsidRPr="006C4F55" w:rsidRDefault="0092494E" w:rsidP="004213D9">
            <w:pPr>
              <w:rPr>
                <w:rFonts w:ascii="Arial" w:hAnsi="Arial" w:cs="Arial"/>
                <w:sz w:val="18"/>
                <w:szCs w:val="18"/>
              </w:rPr>
            </w:pPr>
          </w:p>
          <w:p w14:paraId="5A127F4A" w14:textId="77777777" w:rsidR="004213D9" w:rsidRPr="006C4F55" w:rsidRDefault="004213D9" w:rsidP="004213D9">
            <w:pPr>
              <w:rPr>
                <w:rFonts w:ascii="Arial" w:hAnsi="Arial" w:cs="Arial"/>
                <w:sz w:val="18"/>
                <w:szCs w:val="18"/>
              </w:rPr>
            </w:pPr>
            <w:r w:rsidRPr="006C4F55">
              <w:rPr>
                <w:rFonts w:ascii="Arial" w:hAnsi="Arial" w:cs="Arial"/>
                <w:sz w:val="18"/>
                <w:szCs w:val="18"/>
              </w:rPr>
              <w:t>Item 1</w:t>
            </w:r>
            <w:r w:rsidR="0092494E" w:rsidRPr="006C4F55">
              <w:rPr>
                <w:rFonts w:ascii="Arial" w:hAnsi="Arial" w:cs="Arial"/>
                <w:sz w:val="18"/>
                <w:szCs w:val="18"/>
              </w:rPr>
              <w:t xml:space="preserve">: </w:t>
            </w:r>
            <w:r w:rsidRPr="006C4F55">
              <w:rPr>
                <w:rFonts w:ascii="Arial" w:hAnsi="Arial" w:cs="Arial"/>
                <w:sz w:val="18"/>
                <w:szCs w:val="18"/>
              </w:rPr>
              <w:t>Written Assignment (3000 words)</w:t>
            </w:r>
          </w:p>
          <w:p w14:paraId="12AA17D9" w14:textId="77777777" w:rsidR="004213D9" w:rsidRPr="006C4F55" w:rsidRDefault="004213D9" w:rsidP="004213D9">
            <w:pPr>
              <w:rPr>
                <w:rFonts w:ascii="Arial" w:hAnsi="Arial" w:cs="Arial"/>
                <w:sz w:val="18"/>
                <w:szCs w:val="18"/>
              </w:rPr>
            </w:pPr>
          </w:p>
          <w:p w14:paraId="22618AC5" w14:textId="77777777" w:rsidR="00146CA1" w:rsidRPr="006C4F55" w:rsidRDefault="004213D9" w:rsidP="004213D9">
            <w:pPr>
              <w:rPr>
                <w:rFonts w:ascii="Arial" w:hAnsi="Arial" w:cs="Arial"/>
                <w:sz w:val="18"/>
                <w:szCs w:val="18"/>
              </w:rPr>
            </w:pPr>
            <w:r w:rsidRPr="006C4F55">
              <w:rPr>
                <w:rFonts w:ascii="Arial" w:hAnsi="Arial" w:cs="Arial"/>
                <w:sz w:val="18"/>
                <w:szCs w:val="18"/>
              </w:rPr>
              <w:t>Item 2</w:t>
            </w:r>
            <w:r w:rsidR="0092494E" w:rsidRPr="006C4F55">
              <w:rPr>
                <w:rFonts w:ascii="Arial" w:hAnsi="Arial" w:cs="Arial"/>
                <w:sz w:val="18"/>
                <w:szCs w:val="18"/>
              </w:rPr>
              <w:t xml:space="preserve">: </w:t>
            </w:r>
            <w:r w:rsidRPr="006C4F55">
              <w:rPr>
                <w:rFonts w:ascii="Arial" w:hAnsi="Arial" w:cs="Arial"/>
                <w:sz w:val="18"/>
                <w:szCs w:val="18"/>
              </w:rPr>
              <w:t>Practice Portfolio</w:t>
            </w:r>
          </w:p>
          <w:p w14:paraId="13155E1E" w14:textId="77777777" w:rsidR="004213D9" w:rsidRPr="006C4F55" w:rsidRDefault="000B62F9" w:rsidP="004213D9">
            <w:pPr>
              <w:rPr>
                <w:rFonts w:ascii="Arial" w:hAnsi="Arial" w:cs="Arial"/>
                <w:sz w:val="18"/>
                <w:szCs w:val="18"/>
              </w:rPr>
            </w:pPr>
            <w:r w:rsidRPr="006C4F55">
              <w:rPr>
                <w:rFonts w:ascii="Arial" w:hAnsi="Arial" w:cs="Arial"/>
                <w:sz w:val="18"/>
                <w:szCs w:val="18"/>
              </w:rPr>
              <w:t xml:space="preserve"> </w:t>
            </w:r>
            <w:r w:rsidR="004213D9" w:rsidRPr="006C4F55">
              <w:rPr>
                <w:rFonts w:ascii="Arial" w:hAnsi="Arial" w:cs="Arial"/>
                <w:sz w:val="18"/>
                <w:szCs w:val="18"/>
              </w:rPr>
              <w:t xml:space="preserve"> </w:t>
            </w:r>
          </w:p>
          <w:p w14:paraId="35C8615E" w14:textId="77777777" w:rsidR="000B62F9" w:rsidRPr="006C4F55" w:rsidRDefault="000B62F9" w:rsidP="004213D9">
            <w:pPr>
              <w:rPr>
                <w:rFonts w:ascii="Arial" w:hAnsi="Arial" w:cs="Arial"/>
                <w:sz w:val="18"/>
                <w:szCs w:val="18"/>
              </w:rPr>
            </w:pPr>
            <w:r w:rsidRPr="006C4F55">
              <w:rPr>
                <w:rFonts w:ascii="Arial" w:hAnsi="Arial" w:cs="Arial"/>
                <w:sz w:val="18"/>
                <w:szCs w:val="18"/>
              </w:rPr>
              <w:t>Element 1: case study: 2000 words</w:t>
            </w:r>
          </w:p>
          <w:p w14:paraId="634C1D07" w14:textId="77777777" w:rsidR="000B62F9" w:rsidRPr="006C4F55" w:rsidRDefault="000B62F9" w:rsidP="004213D9">
            <w:pPr>
              <w:rPr>
                <w:rFonts w:ascii="Arial" w:hAnsi="Arial" w:cs="Arial"/>
                <w:sz w:val="18"/>
                <w:szCs w:val="18"/>
              </w:rPr>
            </w:pPr>
          </w:p>
          <w:p w14:paraId="7A027320" w14:textId="77777777" w:rsidR="004213D9" w:rsidRPr="006C4F55" w:rsidRDefault="000B62F9" w:rsidP="004213D9">
            <w:pPr>
              <w:rPr>
                <w:rFonts w:ascii="Arial" w:hAnsi="Arial" w:cs="Arial"/>
                <w:sz w:val="18"/>
                <w:szCs w:val="18"/>
              </w:rPr>
            </w:pPr>
            <w:r w:rsidRPr="006C4F55">
              <w:rPr>
                <w:rFonts w:ascii="Arial" w:hAnsi="Arial" w:cs="Arial"/>
                <w:sz w:val="18"/>
                <w:szCs w:val="18"/>
              </w:rPr>
              <w:t>Element 2: Pass/Fail competencies</w:t>
            </w:r>
          </w:p>
          <w:p w14:paraId="4B078DCF" w14:textId="77777777" w:rsidR="004213D9" w:rsidRPr="006C4F55" w:rsidRDefault="004213D9" w:rsidP="004213D9">
            <w:pPr>
              <w:rPr>
                <w:rFonts w:ascii="Arial" w:hAnsi="Arial" w:cs="Arial"/>
                <w:sz w:val="18"/>
                <w:szCs w:val="18"/>
              </w:rPr>
            </w:pPr>
          </w:p>
          <w:p w14:paraId="7BD80959" w14:textId="77777777" w:rsidR="00682F25" w:rsidRPr="006C4F55" w:rsidRDefault="004213D9" w:rsidP="004213D9">
            <w:pPr>
              <w:rPr>
                <w:rFonts w:ascii="Arial" w:hAnsi="Arial" w:cs="Arial"/>
                <w:sz w:val="18"/>
                <w:szCs w:val="18"/>
              </w:rPr>
            </w:pPr>
            <w:r w:rsidRPr="006C4F55">
              <w:rPr>
                <w:rFonts w:ascii="Arial" w:hAnsi="Arial" w:cs="Arial"/>
                <w:sz w:val="18"/>
                <w:szCs w:val="18"/>
              </w:rPr>
              <w:t>Both items of assessment need to be passed to successfully complete this module.</w:t>
            </w:r>
          </w:p>
        </w:tc>
        <w:tc>
          <w:tcPr>
            <w:tcW w:w="1057" w:type="pct"/>
            <w:shd w:val="clear" w:color="auto" w:fill="auto"/>
          </w:tcPr>
          <w:p w14:paraId="29EBA2A7" w14:textId="77777777" w:rsidR="0092494E" w:rsidRPr="006C4F55" w:rsidRDefault="0092494E" w:rsidP="004213D9">
            <w:pPr>
              <w:rPr>
                <w:rFonts w:ascii="Arial" w:hAnsi="Arial" w:cs="Arial"/>
                <w:sz w:val="18"/>
                <w:szCs w:val="18"/>
              </w:rPr>
            </w:pPr>
          </w:p>
          <w:p w14:paraId="4FCBBC4E" w14:textId="77777777" w:rsidR="004213D9" w:rsidRPr="006C4F55" w:rsidRDefault="004213D9" w:rsidP="004213D9">
            <w:pPr>
              <w:rPr>
                <w:rFonts w:ascii="Arial" w:hAnsi="Arial" w:cs="Arial"/>
                <w:sz w:val="18"/>
                <w:szCs w:val="18"/>
              </w:rPr>
            </w:pPr>
            <w:r w:rsidRPr="006C4F55">
              <w:rPr>
                <w:rFonts w:ascii="Arial" w:hAnsi="Arial" w:cs="Arial"/>
                <w:sz w:val="18"/>
                <w:szCs w:val="18"/>
              </w:rPr>
              <w:t xml:space="preserve">Viva Voce </w:t>
            </w:r>
          </w:p>
          <w:p w14:paraId="5603DBCB" w14:textId="77777777" w:rsidR="004213D9" w:rsidRPr="006C4F55" w:rsidRDefault="004213D9" w:rsidP="004213D9">
            <w:pPr>
              <w:rPr>
                <w:rFonts w:ascii="Arial" w:hAnsi="Arial" w:cs="Arial"/>
                <w:sz w:val="18"/>
                <w:szCs w:val="18"/>
              </w:rPr>
            </w:pPr>
            <w:r w:rsidRPr="006C4F55">
              <w:rPr>
                <w:rFonts w:ascii="Arial" w:hAnsi="Arial" w:cs="Arial"/>
                <w:sz w:val="18"/>
                <w:szCs w:val="18"/>
              </w:rPr>
              <w:t>(20 minutes)</w:t>
            </w:r>
          </w:p>
          <w:p w14:paraId="6D13E451" w14:textId="77777777" w:rsidR="00682F25" w:rsidRPr="006C4F55" w:rsidRDefault="00682F25" w:rsidP="00682F25">
            <w:pPr>
              <w:rPr>
                <w:rFonts w:ascii="Arial" w:hAnsi="Arial" w:cs="Arial"/>
                <w:sz w:val="18"/>
                <w:szCs w:val="18"/>
              </w:rPr>
            </w:pPr>
          </w:p>
          <w:p w14:paraId="2F2AF502" w14:textId="77777777" w:rsidR="00682F25" w:rsidRPr="006C4F55" w:rsidRDefault="00682F25" w:rsidP="00682F25">
            <w:pPr>
              <w:rPr>
                <w:rFonts w:ascii="Arial" w:hAnsi="Arial" w:cs="Arial"/>
                <w:sz w:val="18"/>
                <w:szCs w:val="18"/>
              </w:rPr>
            </w:pPr>
          </w:p>
          <w:p w14:paraId="1E0611B0" w14:textId="77777777" w:rsidR="00682F25" w:rsidRPr="006C4F55" w:rsidRDefault="00682F25" w:rsidP="00682F25">
            <w:pPr>
              <w:rPr>
                <w:rFonts w:ascii="Arial" w:hAnsi="Arial" w:cs="Arial"/>
                <w:sz w:val="18"/>
                <w:szCs w:val="18"/>
              </w:rPr>
            </w:pPr>
          </w:p>
          <w:p w14:paraId="69E15D1C" w14:textId="77777777" w:rsidR="00682F25" w:rsidRPr="006C4F55" w:rsidRDefault="00682F25" w:rsidP="00682F25">
            <w:pPr>
              <w:rPr>
                <w:rFonts w:ascii="Arial" w:hAnsi="Arial" w:cs="Arial"/>
                <w:sz w:val="18"/>
                <w:szCs w:val="18"/>
              </w:rPr>
            </w:pPr>
          </w:p>
          <w:p w14:paraId="05BDE2A7" w14:textId="77777777" w:rsidR="00682F25" w:rsidRPr="006C4F55" w:rsidRDefault="00682F25" w:rsidP="00682F25">
            <w:pPr>
              <w:rPr>
                <w:rFonts w:ascii="Arial" w:hAnsi="Arial" w:cs="Arial"/>
                <w:sz w:val="18"/>
                <w:szCs w:val="18"/>
              </w:rPr>
            </w:pPr>
          </w:p>
          <w:p w14:paraId="60ACCE39" w14:textId="77777777" w:rsidR="00682F25" w:rsidRPr="006C4F55" w:rsidRDefault="00682F25" w:rsidP="004213D9">
            <w:pPr>
              <w:rPr>
                <w:rFonts w:ascii="Arial" w:hAnsi="Arial" w:cs="Arial"/>
                <w:sz w:val="18"/>
                <w:szCs w:val="18"/>
              </w:rPr>
            </w:pPr>
          </w:p>
        </w:tc>
        <w:tc>
          <w:tcPr>
            <w:tcW w:w="1011" w:type="pct"/>
            <w:shd w:val="clear" w:color="auto" w:fill="auto"/>
          </w:tcPr>
          <w:p w14:paraId="60704B54" w14:textId="77777777" w:rsidR="0092494E" w:rsidRPr="006C4F55" w:rsidRDefault="0092494E" w:rsidP="004213D9">
            <w:pPr>
              <w:rPr>
                <w:rFonts w:ascii="Arial" w:hAnsi="Arial" w:cs="Arial"/>
                <w:sz w:val="18"/>
                <w:szCs w:val="18"/>
              </w:rPr>
            </w:pPr>
          </w:p>
          <w:p w14:paraId="4F06C190" w14:textId="77777777" w:rsidR="004213D9" w:rsidRPr="006C4F55" w:rsidRDefault="004213D9" w:rsidP="004213D9">
            <w:pPr>
              <w:rPr>
                <w:rFonts w:ascii="Arial" w:hAnsi="Arial" w:cs="Arial"/>
                <w:sz w:val="18"/>
                <w:szCs w:val="18"/>
              </w:rPr>
            </w:pPr>
            <w:r w:rsidRPr="006C4F55">
              <w:rPr>
                <w:rFonts w:ascii="Arial" w:hAnsi="Arial" w:cs="Arial"/>
                <w:sz w:val="18"/>
                <w:szCs w:val="18"/>
              </w:rPr>
              <w:t xml:space="preserve">Patchwork Assignment </w:t>
            </w:r>
            <w:r w:rsidR="0092494E" w:rsidRPr="006C4F55">
              <w:rPr>
                <w:rFonts w:ascii="Arial" w:hAnsi="Arial" w:cs="Arial"/>
                <w:sz w:val="18"/>
                <w:szCs w:val="18"/>
              </w:rPr>
              <w:t>:</w:t>
            </w:r>
          </w:p>
          <w:p w14:paraId="513C884E" w14:textId="77777777" w:rsidR="004213D9" w:rsidRPr="006C4F55" w:rsidRDefault="004213D9" w:rsidP="004213D9">
            <w:pPr>
              <w:rPr>
                <w:rFonts w:ascii="Arial" w:hAnsi="Arial" w:cs="Arial"/>
                <w:sz w:val="18"/>
                <w:szCs w:val="18"/>
              </w:rPr>
            </w:pPr>
            <w:r w:rsidRPr="006C4F55">
              <w:rPr>
                <w:rFonts w:ascii="Arial" w:hAnsi="Arial" w:cs="Arial"/>
                <w:sz w:val="18"/>
                <w:szCs w:val="18"/>
              </w:rPr>
              <w:t>Consisting of three patches (3 x 1000 words)</w:t>
            </w:r>
          </w:p>
          <w:p w14:paraId="1A45EDC2" w14:textId="77777777" w:rsidR="00682F25" w:rsidRPr="006C4F55" w:rsidRDefault="00682F25" w:rsidP="00682F25">
            <w:pPr>
              <w:rPr>
                <w:rFonts w:ascii="Arial" w:hAnsi="Arial" w:cs="Arial"/>
                <w:sz w:val="18"/>
                <w:szCs w:val="18"/>
              </w:rPr>
            </w:pPr>
          </w:p>
        </w:tc>
      </w:tr>
      <w:tr w:rsidR="004212E8" w:rsidRPr="009A784E" w14:paraId="3F0DACA8" w14:textId="77777777" w:rsidTr="00970882">
        <w:trPr>
          <w:trHeight w:val="340"/>
        </w:trPr>
        <w:tc>
          <w:tcPr>
            <w:tcW w:w="909" w:type="pct"/>
          </w:tcPr>
          <w:p w14:paraId="40E383A8" w14:textId="77777777" w:rsidR="00682F25" w:rsidRPr="006C4F55" w:rsidRDefault="00682F25" w:rsidP="00682F25">
            <w:pPr>
              <w:rPr>
                <w:rFonts w:ascii="Arial" w:hAnsi="Arial" w:cs="Arial"/>
                <w:sz w:val="20"/>
              </w:rPr>
            </w:pPr>
            <w:r w:rsidRPr="006C4F55">
              <w:rPr>
                <w:rFonts w:ascii="Arial" w:hAnsi="Arial" w:cs="Arial"/>
                <w:sz w:val="20"/>
              </w:rPr>
              <w:t>Assessment week</w:t>
            </w:r>
            <w:r w:rsidR="00D72FA9" w:rsidRPr="006C4F55">
              <w:rPr>
                <w:rFonts w:ascii="Arial" w:hAnsi="Arial" w:cs="Arial"/>
                <w:sz w:val="20"/>
              </w:rPr>
              <w:t xml:space="preserve"> (one year course option)</w:t>
            </w:r>
          </w:p>
        </w:tc>
        <w:tc>
          <w:tcPr>
            <w:tcW w:w="965" w:type="pct"/>
          </w:tcPr>
          <w:p w14:paraId="733EA283" w14:textId="77777777" w:rsidR="00682F25" w:rsidRPr="006C4F55" w:rsidRDefault="004213D9" w:rsidP="00682F25">
            <w:pPr>
              <w:rPr>
                <w:rFonts w:ascii="Arial" w:hAnsi="Arial" w:cs="Arial"/>
                <w:sz w:val="18"/>
                <w:szCs w:val="18"/>
              </w:rPr>
            </w:pPr>
            <w:r w:rsidRPr="006C4F55">
              <w:rPr>
                <w:rFonts w:ascii="Arial" w:hAnsi="Arial" w:cs="Arial"/>
                <w:sz w:val="18"/>
                <w:szCs w:val="18"/>
              </w:rPr>
              <w:t xml:space="preserve">Item 1 </w:t>
            </w:r>
          </w:p>
          <w:p w14:paraId="44ED7DAA" w14:textId="77777777" w:rsidR="004213D9" w:rsidRPr="006C4F55" w:rsidRDefault="004213D9" w:rsidP="00682F25">
            <w:pPr>
              <w:rPr>
                <w:rFonts w:ascii="Arial" w:hAnsi="Arial" w:cs="Arial"/>
                <w:sz w:val="18"/>
                <w:szCs w:val="18"/>
              </w:rPr>
            </w:pPr>
            <w:r w:rsidRPr="006C4F55">
              <w:rPr>
                <w:rFonts w:ascii="Arial" w:hAnsi="Arial" w:cs="Arial"/>
                <w:sz w:val="18"/>
                <w:szCs w:val="18"/>
              </w:rPr>
              <w:t>6</w:t>
            </w:r>
            <w:r w:rsidRPr="006C4F55">
              <w:rPr>
                <w:rFonts w:ascii="Arial" w:hAnsi="Arial" w:cs="Arial"/>
                <w:sz w:val="18"/>
                <w:szCs w:val="18"/>
                <w:vertAlign w:val="superscript"/>
              </w:rPr>
              <w:t>th</w:t>
            </w:r>
            <w:r w:rsidRPr="006C4F55">
              <w:rPr>
                <w:rFonts w:ascii="Arial" w:hAnsi="Arial" w:cs="Arial"/>
                <w:sz w:val="18"/>
                <w:szCs w:val="18"/>
              </w:rPr>
              <w:t xml:space="preserve"> November</w:t>
            </w:r>
            <w:r w:rsidR="00D72FA9" w:rsidRPr="006C4F55">
              <w:rPr>
                <w:rFonts w:ascii="Arial" w:hAnsi="Arial" w:cs="Arial"/>
                <w:sz w:val="18"/>
                <w:szCs w:val="18"/>
              </w:rPr>
              <w:t xml:space="preserve"> 2017</w:t>
            </w:r>
          </w:p>
          <w:p w14:paraId="65FAC92F" w14:textId="77777777" w:rsidR="004213D9" w:rsidRPr="006C4F55" w:rsidRDefault="004213D9" w:rsidP="00682F25">
            <w:pPr>
              <w:rPr>
                <w:rFonts w:ascii="Arial" w:hAnsi="Arial" w:cs="Arial"/>
                <w:sz w:val="18"/>
                <w:szCs w:val="18"/>
              </w:rPr>
            </w:pPr>
          </w:p>
          <w:p w14:paraId="6104F587" w14:textId="77777777" w:rsidR="004213D9" w:rsidRPr="006C4F55" w:rsidRDefault="004213D9" w:rsidP="00682F25">
            <w:pPr>
              <w:rPr>
                <w:rFonts w:ascii="Arial" w:hAnsi="Arial" w:cs="Arial"/>
                <w:sz w:val="18"/>
                <w:szCs w:val="18"/>
              </w:rPr>
            </w:pPr>
          </w:p>
          <w:p w14:paraId="164C13A3" w14:textId="77777777" w:rsidR="004213D9" w:rsidRPr="006C4F55" w:rsidRDefault="004213D9" w:rsidP="00682F25">
            <w:pPr>
              <w:rPr>
                <w:rFonts w:ascii="Arial" w:hAnsi="Arial" w:cs="Arial"/>
                <w:sz w:val="18"/>
                <w:szCs w:val="18"/>
              </w:rPr>
            </w:pPr>
            <w:r w:rsidRPr="006C4F55">
              <w:rPr>
                <w:rFonts w:ascii="Arial" w:hAnsi="Arial" w:cs="Arial"/>
                <w:sz w:val="18"/>
                <w:szCs w:val="18"/>
              </w:rPr>
              <w:t>Item 2</w:t>
            </w:r>
          </w:p>
          <w:p w14:paraId="7F9A14A6" w14:textId="77777777" w:rsidR="004213D9" w:rsidRPr="006C4F55" w:rsidRDefault="004213D9" w:rsidP="00682F25">
            <w:pPr>
              <w:rPr>
                <w:rFonts w:ascii="Arial" w:hAnsi="Arial" w:cs="Arial"/>
                <w:sz w:val="18"/>
                <w:szCs w:val="18"/>
              </w:rPr>
            </w:pPr>
            <w:r w:rsidRPr="006C4F55">
              <w:rPr>
                <w:rFonts w:ascii="Arial" w:hAnsi="Arial" w:cs="Arial"/>
                <w:sz w:val="18"/>
                <w:szCs w:val="18"/>
              </w:rPr>
              <w:t>4</w:t>
            </w:r>
            <w:r w:rsidRPr="006C4F55">
              <w:rPr>
                <w:rFonts w:ascii="Arial" w:hAnsi="Arial" w:cs="Arial"/>
                <w:sz w:val="18"/>
                <w:szCs w:val="18"/>
                <w:vertAlign w:val="superscript"/>
              </w:rPr>
              <w:t>th</w:t>
            </w:r>
            <w:r w:rsidRPr="006C4F55">
              <w:rPr>
                <w:rFonts w:ascii="Arial" w:hAnsi="Arial" w:cs="Arial"/>
                <w:sz w:val="18"/>
                <w:szCs w:val="18"/>
              </w:rPr>
              <w:t xml:space="preserve"> December</w:t>
            </w:r>
            <w:r w:rsidR="00D72FA9" w:rsidRPr="006C4F55">
              <w:rPr>
                <w:rFonts w:ascii="Arial" w:hAnsi="Arial" w:cs="Arial"/>
                <w:sz w:val="18"/>
                <w:szCs w:val="18"/>
              </w:rPr>
              <w:t xml:space="preserve"> 2017</w:t>
            </w:r>
          </w:p>
        </w:tc>
        <w:tc>
          <w:tcPr>
            <w:tcW w:w="1058" w:type="pct"/>
          </w:tcPr>
          <w:p w14:paraId="55172C99" w14:textId="77777777" w:rsidR="00682F25" w:rsidRPr="006C4F55" w:rsidRDefault="00D72FA9" w:rsidP="00682F25">
            <w:pPr>
              <w:rPr>
                <w:rFonts w:ascii="Arial" w:hAnsi="Arial" w:cs="Arial"/>
                <w:sz w:val="18"/>
                <w:szCs w:val="18"/>
              </w:rPr>
            </w:pPr>
            <w:r w:rsidRPr="006C4F55">
              <w:rPr>
                <w:rFonts w:ascii="Arial" w:hAnsi="Arial" w:cs="Arial"/>
                <w:sz w:val="18"/>
                <w:szCs w:val="18"/>
              </w:rPr>
              <w:t>Item 1</w:t>
            </w:r>
          </w:p>
          <w:p w14:paraId="7516D301" w14:textId="77777777" w:rsidR="00D72FA9" w:rsidRPr="006C4F55" w:rsidRDefault="00D72FA9" w:rsidP="00682F25">
            <w:pPr>
              <w:rPr>
                <w:rFonts w:ascii="Arial" w:hAnsi="Arial" w:cs="Arial"/>
                <w:sz w:val="18"/>
                <w:szCs w:val="18"/>
              </w:rPr>
            </w:pPr>
            <w:r w:rsidRPr="006C4F55">
              <w:rPr>
                <w:rFonts w:ascii="Arial" w:hAnsi="Arial" w:cs="Arial"/>
                <w:sz w:val="18"/>
                <w:szCs w:val="18"/>
              </w:rPr>
              <w:t>19</w:t>
            </w:r>
            <w:r w:rsidRPr="006C4F55">
              <w:rPr>
                <w:rFonts w:ascii="Arial" w:hAnsi="Arial" w:cs="Arial"/>
                <w:sz w:val="18"/>
                <w:szCs w:val="18"/>
                <w:vertAlign w:val="superscript"/>
              </w:rPr>
              <w:t>th</w:t>
            </w:r>
            <w:r w:rsidRPr="006C4F55">
              <w:rPr>
                <w:rFonts w:ascii="Arial" w:hAnsi="Arial" w:cs="Arial"/>
                <w:sz w:val="18"/>
                <w:szCs w:val="18"/>
              </w:rPr>
              <w:t xml:space="preserve"> February 2018</w:t>
            </w:r>
          </w:p>
          <w:p w14:paraId="07A9BD03" w14:textId="77777777" w:rsidR="00D72FA9" w:rsidRPr="006C4F55" w:rsidRDefault="00D72FA9" w:rsidP="00682F25">
            <w:pPr>
              <w:rPr>
                <w:rFonts w:ascii="Arial" w:hAnsi="Arial" w:cs="Arial"/>
                <w:sz w:val="18"/>
                <w:szCs w:val="18"/>
              </w:rPr>
            </w:pPr>
          </w:p>
          <w:p w14:paraId="15C4C215" w14:textId="77777777" w:rsidR="00D72FA9" w:rsidRPr="006C4F55" w:rsidRDefault="00D72FA9" w:rsidP="00682F25">
            <w:pPr>
              <w:rPr>
                <w:rFonts w:ascii="Arial" w:hAnsi="Arial" w:cs="Arial"/>
                <w:sz w:val="18"/>
                <w:szCs w:val="18"/>
              </w:rPr>
            </w:pPr>
          </w:p>
          <w:p w14:paraId="385656A1" w14:textId="77777777" w:rsidR="00D72FA9" w:rsidRPr="006C4F55" w:rsidRDefault="00D72FA9" w:rsidP="00682F25">
            <w:pPr>
              <w:rPr>
                <w:rFonts w:ascii="Arial" w:hAnsi="Arial" w:cs="Arial"/>
                <w:sz w:val="18"/>
                <w:szCs w:val="18"/>
              </w:rPr>
            </w:pPr>
            <w:r w:rsidRPr="006C4F55">
              <w:rPr>
                <w:rFonts w:ascii="Arial" w:hAnsi="Arial" w:cs="Arial"/>
                <w:sz w:val="18"/>
                <w:szCs w:val="18"/>
              </w:rPr>
              <w:t>Item 2 submitted on final day of practice placement</w:t>
            </w:r>
          </w:p>
        </w:tc>
        <w:tc>
          <w:tcPr>
            <w:tcW w:w="1057" w:type="pct"/>
          </w:tcPr>
          <w:p w14:paraId="63461E66" w14:textId="77777777" w:rsidR="00682F25" w:rsidRPr="006C4F55" w:rsidRDefault="000A197A" w:rsidP="00682F25">
            <w:pPr>
              <w:rPr>
                <w:rFonts w:ascii="Arial" w:hAnsi="Arial" w:cs="Arial"/>
                <w:sz w:val="18"/>
                <w:szCs w:val="18"/>
              </w:rPr>
            </w:pPr>
            <w:r w:rsidRPr="006C4F55">
              <w:rPr>
                <w:rFonts w:ascii="Arial" w:hAnsi="Arial" w:cs="Arial"/>
                <w:sz w:val="18"/>
                <w:szCs w:val="18"/>
              </w:rPr>
              <w:t>21</w:t>
            </w:r>
            <w:r w:rsidRPr="006C4F55">
              <w:rPr>
                <w:rFonts w:ascii="Arial" w:hAnsi="Arial" w:cs="Arial"/>
                <w:sz w:val="18"/>
                <w:szCs w:val="18"/>
                <w:vertAlign w:val="superscript"/>
              </w:rPr>
              <w:t>st</w:t>
            </w:r>
            <w:r w:rsidRPr="006C4F55">
              <w:rPr>
                <w:rFonts w:ascii="Arial" w:hAnsi="Arial" w:cs="Arial"/>
                <w:sz w:val="18"/>
                <w:szCs w:val="18"/>
              </w:rPr>
              <w:t xml:space="preserve"> May 2018</w:t>
            </w:r>
          </w:p>
        </w:tc>
        <w:tc>
          <w:tcPr>
            <w:tcW w:w="1011" w:type="pct"/>
          </w:tcPr>
          <w:p w14:paraId="14092CF0" w14:textId="77777777" w:rsidR="00682F25" w:rsidRPr="006C4F55" w:rsidRDefault="004213D9" w:rsidP="00682F25">
            <w:pPr>
              <w:rPr>
                <w:rFonts w:ascii="Arial" w:hAnsi="Arial" w:cs="Arial"/>
                <w:sz w:val="18"/>
                <w:szCs w:val="18"/>
              </w:rPr>
            </w:pPr>
            <w:r w:rsidRPr="006C4F55">
              <w:rPr>
                <w:rFonts w:ascii="Arial" w:hAnsi="Arial" w:cs="Arial"/>
                <w:sz w:val="18"/>
                <w:szCs w:val="18"/>
              </w:rPr>
              <w:t>16</w:t>
            </w:r>
            <w:r w:rsidRPr="006C4F55">
              <w:rPr>
                <w:rFonts w:ascii="Arial" w:hAnsi="Arial" w:cs="Arial"/>
                <w:sz w:val="18"/>
                <w:szCs w:val="18"/>
                <w:vertAlign w:val="superscript"/>
              </w:rPr>
              <w:t>th</w:t>
            </w:r>
            <w:r w:rsidRPr="006C4F55">
              <w:rPr>
                <w:rFonts w:ascii="Arial" w:hAnsi="Arial" w:cs="Arial"/>
                <w:sz w:val="18"/>
                <w:szCs w:val="18"/>
              </w:rPr>
              <w:t xml:space="preserve"> July</w:t>
            </w:r>
            <w:r w:rsidR="00D72FA9" w:rsidRPr="006C4F55">
              <w:rPr>
                <w:rFonts w:ascii="Arial" w:hAnsi="Arial" w:cs="Arial"/>
                <w:sz w:val="18"/>
                <w:szCs w:val="18"/>
              </w:rPr>
              <w:t xml:space="preserve"> 2018</w:t>
            </w:r>
          </w:p>
        </w:tc>
      </w:tr>
      <w:tr w:rsidR="004212E8" w:rsidRPr="009A784E" w14:paraId="6EAE7C03" w14:textId="77777777" w:rsidTr="00970882">
        <w:trPr>
          <w:trHeight w:val="340"/>
        </w:trPr>
        <w:tc>
          <w:tcPr>
            <w:tcW w:w="909" w:type="pct"/>
          </w:tcPr>
          <w:p w14:paraId="0AA58F16" w14:textId="77777777" w:rsidR="00D72FA9" w:rsidRPr="006C4F55" w:rsidRDefault="00D72FA9" w:rsidP="00682F25">
            <w:pPr>
              <w:rPr>
                <w:rFonts w:ascii="Arial" w:hAnsi="Arial" w:cs="Arial"/>
                <w:sz w:val="20"/>
              </w:rPr>
            </w:pPr>
            <w:r w:rsidRPr="006C4F55">
              <w:rPr>
                <w:rFonts w:ascii="Arial" w:hAnsi="Arial" w:cs="Arial"/>
                <w:sz w:val="20"/>
              </w:rPr>
              <w:t>Assessment week (two year course option)</w:t>
            </w:r>
          </w:p>
        </w:tc>
        <w:tc>
          <w:tcPr>
            <w:tcW w:w="965" w:type="pct"/>
          </w:tcPr>
          <w:p w14:paraId="0C6F019B" w14:textId="77777777" w:rsidR="00D72FA9" w:rsidRPr="006C4F55" w:rsidRDefault="00D72FA9" w:rsidP="00D72FA9">
            <w:pPr>
              <w:rPr>
                <w:rFonts w:ascii="Arial" w:hAnsi="Arial" w:cs="Arial"/>
                <w:sz w:val="18"/>
                <w:szCs w:val="18"/>
              </w:rPr>
            </w:pPr>
            <w:r w:rsidRPr="006C4F55">
              <w:rPr>
                <w:rFonts w:ascii="Arial" w:hAnsi="Arial" w:cs="Arial"/>
                <w:sz w:val="18"/>
                <w:szCs w:val="18"/>
              </w:rPr>
              <w:t xml:space="preserve">Item 1 </w:t>
            </w:r>
          </w:p>
          <w:p w14:paraId="199D5D25" w14:textId="77777777" w:rsidR="00D72FA9" w:rsidRPr="006C4F55" w:rsidRDefault="00D72FA9" w:rsidP="00D72FA9">
            <w:pPr>
              <w:rPr>
                <w:rFonts w:ascii="Arial" w:hAnsi="Arial" w:cs="Arial"/>
                <w:sz w:val="18"/>
                <w:szCs w:val="18"/>
              </w:rPr>
            </w:pPr>
            <w:r w:rsidRPr="006C4F55">
              <w:rPr>
                <w:rFonts w:ascii="Arial" w:hAnsi="Arial" w:cs="Arial"/>
                <w:sz w:val="18"/>
                <w:szCs w:val="18"/>
              </w:rPr>
              <w:t>6</w:t>
            </w:r>
            <w:r w:rsidRPr="006C4F55">
              <w:rPr>
                <w:rFonts w:ascii="Arial" w:hAnsi="Arial" w:cs="Arial"/>
                <w:sz w:val="18"/>
                <w:szCs w:val="18"/>
                <w:vertAlign w:val="superscript"/>
              </w:rPr>
              <w:t>th</w:t>
            </w:r>
            <w:r w:rsidRPr="006C4F55">
              <w:rPr>
                <w:rFonts w:ascii="Arial" w:hAnsi="Arial" w:cs="Arial"/>
                <w:sz w:val="18"/>
                <w:szCs w:val="18"/>
              </w:rPr>
              <w:t xml:space="preserve"> November 2017</w:t>
            </w:r>
          </w:p>
          <w:p w14:paraId="450B1302" w14:textId="77777777" w:rsidR="00D72FA9" w:rsidRPr="006C4F55" w:rsidRDefault="00D72FA9" w:rsidP="00D72FA9">
            <w:pPr>
              <w:rPr>
                <w:rFonts w:ascii="Arial" w:hAnsi="Arial" w:cs="Arial"/>
                <w:sz w:val="18"/>
                <w:szCs w:val="18"/>
              </w:rPr>
            </w:pPr>
          </w:p>
          <w:p w14:paraId="54E500E7" w14:textId="77777777" w:rsidR="00D72FA9" w:rsidRPr="006C4F55" w:rsidRDefault="00D72FA9" w:rsidP="00D72FA9">
            <w:pPr>
              <w:rPr>
                <w:rFonts w:ascii="Arial" w:hAnsi="Arial" w:cs="Arial"/>
                <w:sz w:val="18"/>
                <w:szCs w:val="18"/>
              </w:rPr>
            </w:pPr>
          </w:p>
          <w:p w14:paraId="70607B33" w14:textId="77777777" w:rsidR="00D72FA9" w:rsidRPr="006C4F55" w:rsidRDefault="00D72FA9" w:rsidP="00D72FA9">
            <w:pPr>
              <w:rPr>
                <w:rFonts w:ascii="Arial" w:hAnsi="Arial" w:cs="Arial"/>
                <w:sz w:val="18"/>
                <w:szCs w:val="18"/>
              </w:rPr>
            </w:pPr>
            <w:r w:rsidRPr="006C4F55">
              <w:rPr>
                <w:rFonts w:ascii="Arial" w:hAnsi="Arial" w:cs="Arial"/>
                <w:sz w:val="18"/>
                <w:szCs w:val="18"/>
              </w:rPr>
              <w:t>Item 2</w:t>
            </w:r>
          </w:p>
          <w:p w14:paraId="40635933" w14:textId="77777777" w:rsidR="00D72FA9" w:rsidRPr="006C4F55" w:rsidRDefault="00D72FA9" w:rsidP="00D72FA9">
            <w:pPr>
              <w:rPr>
                <w:rFonts w:ascii="Arial" w:hAnsi="Arial" w:cs="Arial"/>
                <w:sz w:val="18"/>
                <w:szCs w:val="18"/>
              </w:rPr>
            </w:pPr>
            <w:r w:rsidRPr="006C4F55">
              <w:rPr>
                <w:rFonts w:ascii="Arial" w:hAnsi="Arial" w:cs="Arial"/>
                <w:sz w:val="18"/>
                <w:szCs w:val="18"/>
              </w:rPr>
              <w:t>4</w:t>
            </w:r>
            <w:r w:rsidRPr="006C4F55">
              <w:rPr>
                <w:rFonts w:ascii="Arial" w:hAnsi="Arial" w:cs="Arial"/>
                <w:sz w:val="18"/>
                <w:szCs w:val="18"/>
                <w:vertAlign w:val="superscript"/>
              </w:rPr>
              <w:t>th</w:t>
            </w:r>
            <w:r w:rsidRPr="006C4F55">
              <w:rPr>
                <w:rFonts w:ascii="Arial" w:hAnsi="Arial" w:cs="Arial"/>
                <w:sz w:val="18"/>
                <w:szCs w:val="18"/>
              </w:rPr>
              <w:t xml:space="preserve"> December 2017</w:t>
            </w:r>
          </w:p>
        </w:tc>
        <w:tc>
          <w:tcPr>
            <w:tcW w:w="1058" w:type="pct"/>
          </w:tcPr>
          <w:p w14:paraId="3E61D52A" w14:textId="77777777" w:rsidR="00D72FA9" w:rsidRPr="006C4F55" w:rsidRDefault="00D72FA9" w:rsidP="00D72FA9">
            <w:pPr>
              <w:rPr>
                <w:rFonts w:ascii="Arial" w:hAnsi="Arial" w:cs="Arial"/>
                <w:sz w:val="18"/>
                <w:szCs w:val="18"/>
              </w:rPr>
            </w:pPr>
            <w:r w:rsidRPr="006C4F55">
              <w:rPr>
                <w:rFonts w:ascii="Arial" w:hAnsi="Arial" w:cs="Arial"/>
                <w:sz w:val="18"/>
                <w:szCs w:val="18"/>
              </w:rPr>
              <w:t>Item 1</w:t>
            </w:r>
          </w:p>
          <w:p w14:paraId="4A3B8BB7" w14:textId="77777777" w:rsidR="00D72FA9" w:rsidRPr="006C4F55" w:rsidRDefault="00D72FA9" w:rsidP="00D72FA9">
            <w:pPr>
              <w:rPr>
                <w:rFonts w:ascii="Arial" w:hAnsi="Arial" w:cs="Arial"/>
                <w:sz w:val="18"/>
                <w:szCs w:val="18"/>
              </w:rPr>
            </w:pPr>
            <w:r w:rsidRPr="006C4F55">
              <w:rPr>
                <w:rFonts w:ascii="Arial" w:hAnsi="Arial" w:cs="Arial"/>
                <w:sz w:val="18"/>
                <w:szCs w:val="18"/>
              </w:rPr>
              <w:t>18</w:t>
            </w:r>
            <w:r w:rsidRPr="006C4F55">
              <w:rPr>
                <w:rFonts w:ascii="Arial" w:hAnsi="Arial" w:cs="Arial"/>
                <w:sz w:val="18"/>
                <w:szCs w:val="18"/>
                <w:vertAlign w:val="superscript"/>
              </w:rPr>
              <w:t>th</w:t>
            </w:r>
            <w:r w:rsidRPr="006C4F55">
              <w:rPr>
                <w:rFonts w:ascii="Arial" w:hAnsi="Arial" w:cs="Arial"/>
                <w:sz w:val="18"/>
                <w:szCs w:val="18"/>
              </w:rPr>
              <w:t xml:space="preserve"> February 2019</w:t>
            </w:r>
          </w:p>
          <w:p w14:paraId="696BD50D" w14:textId="77777777" w:rsidR="00D72FA9" w:rsidRPr="006C4F55" w:rsidRDefault="00D72FA9" w:rsidP="00D72FA9">
            <w:pPr>
              <w:rPr>
                <w:rFonts w:ascii="Arial" w:hAnsi="Arial" w:cs="Arial"/>
                <w:sz w:val="18"/>
                <w:szCs w:val="18"/>
              </w:rPr>
            </w:pPr>
          </w:p>
          <w:p w14:paraId="68D9514D" w14:textId="77777777" w:rsidR="00D72FA9" w:rsidRPr="006C4F55" w:rsidRDefault="00D72FA9" w:rsidP="00D72FA9">
            <w:pPr>
              <w:rPr>
                <w:rFonts w:ascii="Arial" w:hAnsi="Arial" w:cs="Arial"/>
                <w:sz w:val="18"/>
                <w:szCs w:val="18"/>
              </w:rPr>
            </w:pPr>
          </w:p>
          <w:p w14:paraId="7410E14B" w14:textId="77777777" w:rsidR="00D72FA9" w:rsidRPr="006C4F55" w:rsidRDefault="00D72FA9" w:rsidP="00D72FA9">
            <w:pPr>
              <w:rPr>
                <w:rFonts w:ascii="Arial" w:hAnsi="Arial" w:cs="Arial"/>
                <w:sz w:val="18"/>
                <w:szCs w:val="18"/>
              </w:rPr>
            </w:pPr>
            <w:r w:rsidRPr="006C4F55">
              <w:rPr>
                <w:rFonts w:ascii="Arial" w:hAnsi="Arial" w:cs="Arial"/>
                <w:sz w:val="18"/>
                <w:szCs w:val="18"/>
              </w:rPr>
              <w:t>Item 2 submitted on final day of practice placement</w:t>
            </w:r>
          </w:p>
        </w:tc>
        <w:tc>
          <w:tcPr>
            <w:tcW w:w="1057" w:type="pct"/>
          </w:tcPr>
          <w:p w14:paraId="469FF0C8" w14:textId="77777777" w:rsidR="00D72FA9" w:rsidRPr="006C4F55" w:rsidRDefault="00D72FA9" w:rsidP="00682F25">
            <w:pPr>
              <w:rPr>
                <w:rFonts w:ascii="Arial" w:hAnsi="Arial" w:cs="Arial"/>
                <w:sz w:val="18"/>
                <w:szCs w:val="18"/>
              </w:rPr>
            </w:pPr>
            <w:r w:rsidRPr="006C4F55">
              <w:rPr>
                <w:rFonts w:ascii="Arial" w:hAnsi="Arial" w:cs="Arial"/>
                <w:sz w:val="18"/>
                <w:szCs w:val="18"/>
              </w:rPr>
              <w:t>21</w:t>
            </w:r>
            <w:r w:rsidRPr="006C4F55">
              <w:rPr>
                <w:rFonts w:ascii="Arial" w:hAnsi="Arial" w:cs="Arial"/>
                <w:sz w:val="18"/>
                <w:szCs w:val="18"/>
                <w:vertAlign w:val="superscript"/>
              </w:rPr>
              <w:t>st</w:t>
            </w:r>
            <w:r w:rsidRPr="006C4F55">
              <w:rPr>
                <w:rFonts w:ascii="Arial" w:hAnsi="Arial" w:cs="Arial"/>
                <w:sz w:val="18"/>
                <w:szCs w:val="18"/>
              </w:rPr>
              <w:t xml:space="preserve"> May 2018</w:t>
            </w:r>
          </w:p>
        </w:tc>
        <w:tc>
          <w:tcPr>
            <w:tcW w:w="1011" w:type="pct"/>
          </w:tcPr>
          <w:p w14:paraId="00E51049" w14:textId="77777777" w:rsidR="00D72FA9" w:rsidRPr="006C4F55" w:rsidRDefault="00D72FA9" w:rsidP="00682F25">
            <w:pPr>
              <w:rPr>
                <w:rFonts w:ascii="Arial" w:hAnsi="Arial" w:cs="Arial"/>
                <w:sz w:val="18"/>
                <w:szCs w:val="18"/>
              </w:rPr>
            </w:pPr>
            <w:r w:rsidRPr="006C4F55">
              <w:rPr>
                <w:rFonts w:ascii="Arial" w:hAnsi="Arial" w:cs="Arial"/>
                <w:sz w:val="18"/>
                <w:szCs w:val="18"/>
              </w:rPr>
              <w:t>15</w:t>
            </w:r>
            <w:r w:rsidRPr="006C4F55">
              <w:rPr>
                <w:rFonts w:ascii="Arial" w:hAnsi="Arial" w:cs="Arial"/>
                <w:sz w:val="18"/>
                <w:szCs w:val="18"/>
                <w:vertAlign w:val="superscript"/>
              </w:rPr>
              <w:t>th</w:t>
            </w:r>
            <w:r w:rsidRPr="006C4F55">
              <w:rPr>
                <w:rFonts w:ascii="Arial" w:hAnsi="Arial" w:cs="Arial"/>
                <w:sz w:val="18"/>
                <w:szCs w:val="18"/>
              </w:rPr>
              <w:t xml:space="preserve"> July 2019</w:t>
            </w:r>
          </w:p>
        </w:tc>
      </w:tr>
      <w:tr w:rsidR="004212E8" w:rsidRPr="009A784E" w14:paraId="50032B98" w14:textId="77777777" w:rsidTr="00970882">
        <w:trPr>
          <w:trHeight w:val="340"/>
        </w:trPr>
        <w:tc>
          <w:tcPr>
            <w:tcW w:w="909" w:type="pct"/>
          </w:tcPr>
          <w:p w14:paraId="36D86179" w14:textId="77777777" w:rsidR="00682F25" w:rsidRPr="006C4F55" w:rsidRDefault="00682F25" w:rsidP="00682F25">
            <w:pPr>
              <w:rPr>
                <w:rFonts w:ascii="Arial" w:hAnsi="Arial" w:cs="Arial"/>
                <w:sz w:val="20"/>
              </w:rPr>
            </w:pPr>
            <w:r w:rsidRPr="006C4F55">
              <w:rPr>
                <w:rFonts w:ascii="Arial" w:hAnsi="Arial" w:cs="Arial"/>
                <w:sz w:val="20"/>
              </w:rPr>
              <w:t xml:space="preserve">Feedback scope </w:t>
            </w:r>
          </w:p>
          <w:p w14:paraId="26203101" w14:textId="77777777" w:rsidR="00682F25" w:rsidRPr="006C4F55" w:rsidRDefault="00682F25" w:rsidP="00682F25">
            <w:pPr>
              <w:rPr>
                <w:rFonts w:ascii="Arial" w:hAnsi="Arial" w:cs="Arial"/>
                <w:sz w:val="20"/>
              </w:rPr>
            </w:pPr>
          </w:p>
        </w:tc>
        <w:tc>
          <w:tcPr>
            <w:tcW w:w="965" w:type="pct"/>
          </w:tcPr>
          <w:p w14:paraId="3C04C93B" w14:textId="77777777" w:rsidR="00682F25" w:rsidRPr="006C4F55" w:rsidRDefault="00682F25" w:rsidP="00682F25">
            <w:pPr>
              <w:rPr>
                <w:rFonts w:ascii="Arial" w:hAnsi="Arial" w:cs="Arial"/>
                <w:sz w:val="18"/>
                <w:szCs w:val="18"/>
              </w:rPr>
            </w:pPr>
            <w:r w:rsidRPr="006C4F55">
              <w:rPr>
                <w:rFonts w:ascii="Arial" w:hAnsi="Arial" w:cs="Arial"/>
                <w:sz w:val="18"/>
                <w:szCs w:val="18"/>
              </w:rPr>
              <w:t>20 working days</w:t>
            </w:r>
          </w:p>
        </w:tc>
        <w:tc>
          <w:tcPr>
            <w:tcW w:w="1058" w:type="pct"/>
          </w:tcPr>
          <w:p w14:paraId="1EA8BC6B" w14:textId="77777777" w:rsidR="00682F25" w:rsidRPr="006C4F55" w:rsidRDefault="00682F25" w:rsidP="00682F25">
            <w:pPr>
              <w:rPr>
                <w:rFonts w:ascii="Arial" w:hAnsi="Arial" w:cs="Arial"/>
                <w:sz w:val="18"/>
                <w:szCs w:val="18"/>
              </w:rPr>
            </w:pPr>
            <w:r w:rsidRPr="006C4F55">
              <w:rPr>
                <w:rFonts w:ascii="Arial" w:hAnsi="Arial" w:cs="Arial"/>
                <w:sz w:val="18"/>
                <w:szCs w:val="18"/>
              </w:rPr>
              <w:t>20 working days</w:t>
            </w:r>
          </w:p>
        </w:tc>
        <w:tc>
          <w:tcPr>
            <w:tcW w:w="1057" w:type="pct"/>
          </w:tcPr>
          <w:p w14:paraId="4A51227F" w14:textId="77777777" w:rsidR="00682F25" w:rsidRPr="006C4F55" w:rsidRDefault="00682F25" w:rsidP="00682F25">
            <w:pPr>
              <w:rPr>
                <w:rFonts w:ascii="Arial" w:hAnsi="Arial" w:cs="Arial"/>
                <w:sz w:val="18"/>
                <w:szCs w:val="18"/>
              </w:rPr>
            </w:pPr>
            <w:r w:rsidRPr="006C4F55">
              <w:rPr>
                <w:rFonts w:ascii="Arial" w:hAnsi="Arial" w:cs="Arial"/>
                <w:sz w:val="18"/>
                <w:szCs w:val="18"/>
              </w:rPr>
              <w:t>20 working days</w:t>
            </w:r>
          </w:p>
        </w:tc>
        <w:tc>
          <w:tcPr>
            <w:tcW w:w="1011" w:type="pct"/>
          </w:tcPr>
          <w:p w14:paraId="25A542DF" w14:textId="77777777" w:rsidR="00682F25" w:rsidRPr="006C4F55" w:rsidRDefault="00682F25" w:rsidP="00682F25">
            <w:pPr>
              <w:rPr>
                <w:rFonts w:ascii="Arial" w:hAnsi="Arial" w:cs="Arial"/>
                <w:sz w:val="18"/>
                <w:szCs w:val="18"/>
              </w:rPr>
            </w:pPr>
            <w:r w:rsidRPr="006C4F55">
              <w:rPr>
                <w:rFonts w:ascii="Arial" w:hAnsi="Arial" w:cs="Arial"/>
                <w:sz w:val="18"/>
                <w:szCs w:val="18"/>
              </w:rPr>
              <w:t>20 working days</w:t>
            </w:r>
          </w:p>
        </w:tc>
      </w:tr>
      <w:tr w:rsidR="004212E8" w:rsidRPr="009A784E" w14:paraId="39E4413F" w14:textId="77777777" w:rsidTr="00970882">
        <w:trPr>
          <w:trHeight w:val="340"/>
        </w:trPr>
        <w:tc>
          <w:tcPr>
            <w:tcW w:w="909" w:type="pct"/>
          </w:tcPr>
          <w:p w14:paraId="24AC441B" w14:textId="77777777" w:rsidR="00682F25" w:rsidRPr="006C4F55" w:rsidRDefault="00682F25" w:rsidP="00682F25">
            <w:pPr>
              <w:rPr>
                <w:rFonts w:ascii="Arial" w:hAnsi="Arial" w:cs="Arial"/>
                <w:sz w:val="20"/>
              </w:rPr>
            </w:pPr>
            <w:r w:rsidRPr="006C4F55">
              <w:rPr>
                <w:rFonts w:ascii="Arial" w:hAnsi="Arial" w:cs="Arial"/>
                <w:sz w:val="20"/>
              </w:rPr>
              <w:t>Delivery mode</w:t>
            </w:r>
          </w:p>
          <w:p w14:paraId="7FBD8A22" w14:textId="77777777" w:rsidR="00682F25" w:rsidRPr="006C4F55" w:rsidRDefault="00682F25" w:rsidP="00682F25">
            <w:pPr>
              <w:rPr>
                <w:rFonts w:ascii="Arial" w:hAnsi="Arial" w:cs="Arial"/>
                <w:sz w:val="20"/>
              </w:rPr>
            </w:pPr>
          </w:p>
        </w:tc>
        <w:tc>
          <w:tcPr>
            <w:tcW w:w="965" w:type="pct"/>
          </w:tcPr>
          <w:p w14:paraId="256941C0" w14:textId="77777777" w:rsidR="00682F25" w:rsidRPr="006C4F55" w:rsidRDefault="00682F25" w:rsidP="00682F25">
            <w:pPr>
              <w:rPr>
                <w:rFonts w:ascii="Arial" w:hAnsi="Arial" w:cs="Arial"/>
                <w:sz w:val="18"/>
                <w:szCs w:val="18"/>
              </w:rPr>
            </w:pPr>
            <w:r w:rsidRPr="006C4F55">
              <w:rPr>
                <w:rFonts w:ascii="Arial" w:hAnsi="Arial" w:cs="Arial"/>
                <w:sz w:val="18"/>
                <w:szCs w:val="18"/>
              </w:rPr>
              <w:t>Standard Blended</w:t>
            </w:r>
          </w:p>
          <w:p w14:paraId="520C1EEB" w14:textId="77777777" w:rsidR="00682F25" w:rsidRPr="006C4F55" w:rsidRDefault="00682F25" w:rsidP="00682F25">
            <w:pPr>
              <w:rPr>
                <w:rFonts w:ascii="Arial" w:hAnsi="Arial" w:cs="Arial"/>
                <w:sz w:val="18"/>
                <w:szCs w:val="18"/>
              </w:rPr>
            </w:pPr>
          </w:p>
        </w:tc>
        <w:tc>
          <w:tcPr>
            <w:tcW w:w="1058" w:type="pct"/>
          </w:tcPr>
          <w:p w14:paraId="360AF1BE" w14:textId="77777777" w:rsidR="00682F25" w:rsidRPr="006C4F55" w:rsidRDefault="00682F25" w:rsidP="00682F25">
            <w:pPr>
              <w:rPr>
                <w:rFonts w:ascii="Arial" w:hAnsi="Arial" w:cs="Arial"/>
                <w:sz w:val="18"/>
                <w:szCs w:val="18"/>
              </w:rPr>
            </w:pPr>
            <w:r w:rsidRPr="006C4F55">
              <w:rPr>
                <w:rFonts w:ascii="Arial" w:hAnsi="Arial" w:cs="Arial"/>
                <w:sz w:val="18"/>
                <w:szCs w:val="18"/>
              </w:rPr>
              <w:t>Standard Blended</w:t>
            </w:r>
          </w:p>
          <w:p w14:paraId="5CE8CDBA" w14:textId="77777777" w:rsidR="00682F25" w:rsidRPr="006C4F55" w:rsidRDefault="00682F25" w:rsidP="00682F25">
            <w:pPr>
              <w:rPr>
                <w:rFonts w:ascii="Arial" w:hAnsi="Arial" w:cs="Arial"/>
                <w:sz w:val="18"/>
                <w:szCs w:val="18"/>
              </w:rPr>
            </w:pPr>
          </w:p>
        </w:tc>
        <w:tc>
          <w:tcPr>
            <w:tcW w:w="1057" w:type="pct"/>
          </w:tcPr>
          <w:p w14:paraId="6A295240" w14:textId="77777777" w:rsidR="00682F25" w:rsidRPr="006C4F55" w:rsidRDefault="00682F25" w:rsidP="00682F25">
            <w:pPr>
              <w:rPr>
                <w:rFonts w:ascii="Arial" w:hAnsi="Arial" w:cs="Arial"/>
                <w:sz w:val="18"/>
                <w:szCs w:val="18"/>
              </w:rPr>
            </w:pPr>
            <w:r w:rsidRPr="006C4F55">
              <w:rPr>
                <w:rFonts w:ascii="Arial" w:hAnsi="Arial" w:cs="Arial"/>
                <w:sz w:val="18"/>
                <w:szCs w:val="18"/>
              </w:rPr>
              <w:t>Standard Blended</w:t>
            </w:r>
          </w:p>
          <w:p w14:paraId="4E4560DA" w14:textId="77777777" w:rsidR="00682F25" w:rsidRPr="006C4F55" w:rsidRDefault="00682F25" w:rsidP="00682F25">
            <w:pPr>
              <w:rPr>
                <w:rFonts w:ascii="Arial" w:hAnsi="Arial" w:cs="Arial"/>
                <w:sz w:val="18"/>
                <w:szCs w:val="18"/>
              </w:rPr>
            </w:pPr>
          </w:p>
        </w:tc>
        <w:tc>
          <w:tcPr>
            <w:tcW w:w="1011" w:type="pct"/>
          </w:tcPr>
          <w:p w14:paraId="56A171D9" w14:textId="77777777" w:rsidR="00682F25" w:rsidRPr="006C4F55" w:rsidRDefault="00682F25" w:rsidP="00682F25">
            <w:pPr>
              <w:rPr>
                <w:rFonts w:ascii="Arial" w:hAnsi="Arial" w:cs="Arial"/>
                <w:sz w:val="18"/>
                <w:szCs w:val="18"/>
              </w:rPr>
            </w:pPr>
            <w:r w:rsidRPr="006C4F55">
              <w:rPr>
                <w:rFonts w:ascii="Arial" w:hAnsi="Arial" w:cs="Arial"/>
                <w:sz w:val="18"/>
                <w:szCs w:val="18"/>
              </w:rPr>
              <w:t>Standard Blended</w:t>
            </w:r>
          </w:p>
          <w:p w14:paraId="0A9965D5" w14:textId="77777777" w:rsidR="00682F25" w:rsidRPr="006C4F55" w:rsidRDefault="00682F25" w:rsidP="00682F25">
            <w:pPr>
              <w:rPr>
                <w:rFonts w:ascii="Arial" w:hAnsi="Arial" w:cs="Arial"/>
                <w:sz w:val="18"/>
                <w:szCs w:val="18"/>
              </w:rPr>
            </w:pPr>
          </w:p>
        </w:tc>
      </w:tr>
      <w:tr w:rsidR="004212E8" w:rsidRPr="009A784E" w14:paraId="61DE975D" w14:textId="77777777" w:rsidTr="00970882">
        <w:trPr>
          <w:trHeight w:val="340"/>
        </w:trPr>
        <w:tc>
          <w:tcPr>
            <w:tcW w:w="909" w:type="pct"/>
            <w:vMerge w:val="restart"/>
            <w:shd w:val="clear" w:color="auto" w:fill="auto"/>
          </w:tcPr>
          <w:p w14:paraId="04A7CF74" w14:textId="77777777" w:rsidR="00682F25" w:rsidRPr="006C4F55" w:rsidRDefault="00682F25" w:rsidP="00682F25">
            <w:pPr>
              <w:rPr>
                <w:rFonts w:ascii="Arial" w:hAnsi="Arial" w:cs="Arial"/>
                <w:sz w:val="20"/>
              </w:rPr>
            </w:pPr>
            <w:r w:rsidRPr="006C4F55">
              <w:rPr>
                <w:rFonts w:ascii="Arial" w:hAnsi="Arial" w:cs="Arial"/>
                <w:sz w:val="20"/>
              </w:rPr>
              <w:t xml:space="preserve">Learning Outcomes </w:t>
            </w:r>
          </w:p>
          <w:p w14:paraId="34CE4625" w14:textId="77777777" w:rsidR="00682F25" w:rsidRPr="006C4F55" w:rsidRDefault="00682F25" w:rsidP="00682F25">
            <w:pPr>
              <w:rPr>
                <w:rFonts w:ascii="Arial" w:hAnsi="Arial" w:cs="Arial"/>
                <w:sz w:val="20"/>
              </w:rPr>
            </w:pPr>
          </w:p>
        </w:tc>
        <w:tc>
          <w:tcPr>
            <w:tcW w:w="965" w:type="pct"/>
            <w:shd w:val="clear" w:color="auto" w:fill="auto"/>
          </w:tcPr>
          <w:p w14:paraId="6865CB56" w14:textId="77777777" w:rsidR="00682F25" w:rsidRPr="006C4F55" w:rsidRDefault="00682F25" w:rsidP="00682F25">
            <w:pPr>
              <w:rPr>
                <w:rFonts w:ascii="Arial" w:hAnsi="Arial" w:cs="Arial"/>
                <w:sz w:val="18"/>
                <w:szCs w:val="18"/>
              </w:rPr>
            </w:pPr>
            <w:r w:rsidRPr="006C4F55">
              <w:rPr>
                <w:rFonts w:ascii="Arial" w:hAnsi="Arial" w:cs="Arial"/>
                <w:sz w:val="18"/>
                <w:szCs w:val="18"/>
              </w:rPr>
              <w:t xml:space="preserve">Evidence the use of appropriate theories and resources to evaluate the stages of foetal development and the causes of visual </w:t>
            </w:r>
            <w:r w:rsidRPr="006C4F55">
              <w:rPr>
                <w:rFonts w:ascii="Arial" w:hAnsi="Arial" w:cs="Arial"/>
                <w:sz w:val="18"/>
                <w:szCs w:val="18"/>
              </w:rPr>
              <w:lastRenderedPageBreak/>
              <w:t xml:space="preserve">impairment in children and young people. </w:t>
            </w:r>
          </w:p>
        </w:tc>
        <w:tc>
          <w:tcPr>
            <w:tcW w:w="1058" w:type="pct"/>
            <w:shd w:val="clear" w:color="auto" w:fill="auto"/>
          </w:tcPr>
          <w:p w14:paraId="2436908A" w14:textId="77777777" w:rsidR="00682F25" w:rsidRPr="006C4F55" w:rsidRDefault="00D72FA9" w:rsidP="00682F25">
            <w:pPr>
              <w:rPr>
                <w:rFonts w:ascii="Arial" w:hAnsi="Arial" w:cs="Arial"/>
                <w:sz w:val="18"/>
                <w:szCs w:val="18"/>
              </w:rPr>
            </w:pPr>
            <w:r w:rsidRPr="006C4F55">
              <w:rPr>
                <w:rFonts w:ascii="Arial" w:hAnsi="Arial" w:cs="Arial"/>
                <w:sz w:val="18"/>
                <w:szCs w:val="18"/>
              </w:rPr>
              <w:lastRenderedPageBreak/>
              <w:t>Critique a range of appropriate research literature that relates to habilitation practice.</w:t>
            </w:r>
          </w:p>
        </w:tc>
        <w:tc>
          <w:tcPr>
            <w:tcW w:w="1057" w:type="pct"/>
            <w:shd w:val="clear" w:color="auto" w:fill="auto"/>
          </w:tcPr>
          <w:p w14:paraId="5C53BFFE" w14:textId="77777777" w:rsidR="00682F25" w:rsidRPr="006C4F55" w:rsidRDefault="00682F25" w:rsidP="00682F25">
            <w:pPr>
              <w:rPr>
                <w:rFonts w:ascii="Arial" w:hAnsi="Arial" w:cs="Arial"/>
                <w:sz w:val="18"/>
                <w:szCs w:val="18"/>
              </w:rPr>
            </w:pPr>
            <w:r w:rsidRPr="006C4F55">
              <w:rPr>
                <w:rFonts w:ascii="Arial" w:hAnsi="Arial" w:cs="Arial"/>
                <w:sz w:val="18"/>
                <w:szCs w:val="18"/>
              </w:rPr>
              <w:t>Identify and critically appraise a range of orientation and mobility skills  teaching approaches for young people with a visual impairment and an additional disability</w:t>
            </w:r>
          </w:p>
        </w:tc>
        <w:tc>
          <w:tcPr>
            <w:tcW w:w="1011" w:type="pct"/>
            <w:shd w:val="clear" w:color="auto" w:fill="auto"/>
          </w:tcPr>
          <w:p w14:paraId="13F96684" w14:textId="77777777" w:rsidR="00682F25" w:rsidRPr="006C4F55" w:rsidRDefault="00D72FA9" w:rsidP="00682F25">
            <w:pPr>
              <w:rPr>
                <w:rFonts w:ascii="Arial" w:hAnsi="Arial" w:cs="Arial"/>
                <w:sz w:val="18"/>
                <w:szCs w:val="18"/>
              </w:rPr>
            </w:pPr>
            <w:r w:rsidRPr="006C4F55">
              <w:rPr>
                <w:rFonts w:ascii="Arial" w:hAnsi="Arial" w:cs="Arial"/>
                <w:sz w:val="18"/>
                <w:szCs w:val="18"/>
              </w:rPr>
              <w:t>Define a range of approaches in relation to the initial assessment of babies, early years and primary school age children with a visual impairment.</w:t>
            </w:r>
          </w:p>
        </w:tc>
      </w:tr>
      <w:tr w:rsidR="004212E8" w:rsidRPr="00090A47" w14:paraId="5A447304" w14:textId="77777777" w:rsidTr="00970882">
        <w:trPr>
          <w:trHeight w:val="340"/>
        </w:trPr>
        <w:tc>
          <w:tcPr>
            <w:tcW w:w="909" w:type="pct"/>
            <w:vMerge/>
            <w:shd w:val="clear" w:color="auto" w:fill="auto"/>
          </w:tcPr>
          <w:p w14:paraId="3361BA94" w14:textId="77777777" w:rsidR="00682F25" w:rsidRPr="006C4F55" w:rsidRDefault="00682F25" w:rsidP="00682F25">
            <w:pPr>
              <w:rPr>
                <w:rFonts w:ascii="Arial" w:hAnsi="Arial" w:cs="Arial"/>
                <w:sz w:val="20"/>
              </w:rPr>
            </w:pPr>
          </w:p>
        </w:tc>
        <w:tc>
          <w:tcPr>
            <w:tcW w:w="965" w:type="pct"/>
            <w:shd w:val="clear" w:color="auto" w:fill="auto"/>
          </w:tcPr>
          <w:p w14:paraId="473F99E7" w14:textId="77777777" w:rsidR="00682F25" w:rsidRPr="006C4F55" w:rsidRDefault="00682F25" w:rsidP="00682F25">
            <w:pPr>
              <w:rPr>
                <w:rFonts w:ascii="Arial" w:hAnsi="Arial" w:cs="Arial"/>
                <w:sz w:val="18"/>
                <w:szCs w:val="18"/>
              </w:rPr>
            </w:pPr>
            <w:r w:rsidRPr="006C4F55">
              <w:rPr>
                <w:rFonts w:ascii="Arial" w:hAnsi="Arial" w:cs="Arial"/>
                <w:sz w:val="18"/>
                <w:szCs w:val="18"/>
              </w:rPr>
              <w:t xml:space="preserve">Reflect upon potential parental concerns in relation to bringing up a child with a visual impairment and discuss potential support strategies. </w:t>
            </w:r>
          </w:p>
        </w:tc>
        <w:tc>
          <w:tcPr>
            <w:tcW w:w="1058" w:type="pct"/>
            <w:shd w:val="clear" w:color="auto" w:fill="auto"/>
          </w:tcPr>
          <w:p w14:paraId="6E002076" w14:textId="77777777" w:rsidR="00682F25" w:rsidRPr="006C4F55" w:rsidRDefault="00D72FA9" w:rsidP="00682F25">
            <w:pPr>
              <w:rPr>
                <w:rFonts w:ascii="Arial" w:hAnsi="Arial" w:cs="Arial"/>
                <w:sz w:val="18"/>
                <w:szCs w:val="18"/>
              </w:rPr>
            </w:pPr>
            <w:r w:rsidRPr="006C4F55">
              <w:rPr>
                <w:rFonts w:ascii="Arial" w:hAnsi="Arial" w:cs="Arial"/>
                <w:sz w:val="18"/>
                <w:szCs w:val="18"/>
              </w:rPr>
              <w:t>Justify approaches to service provision based on current literature and legislation in habilitation work with children and young people</w:t>
            </w:r>
          </w:p>
        </w:tc>
        <w:tc>
          <w:tcPr>
            <w:tcW w:w="1057" w:type="pct"/>
            <w:shd w:val="clear" w:color="auto" w:fill="auto"/>
          </w:tcPr>
          <w:p w14:paraId="15EA3E23" w14:textId="77777777" w:rsidR="00682F25" w:rsidRPr="006C4F55" w:rsidRDefault="00682F25" w:rsidP="00682F25">
            <w:pPr>
              <w:rPr>
                <w:rFonts w:ascii="Arial" w:hAnsi="Arial" w:cs="Arial"/>
                <w:sz w:val="18"/>
                <w:szCs w:val="18"/>
              </w:rPr>
            </w:pPr>
            <w:r w:rsidRPr="006C4F55">
              <w:rPr>
                <w:rFonts w:ascii="Arial" w:hAnsi="Arial" w:cs="Arial"/>
                <w:sz w:val="18"/>
                <w:szCs w:val="18"/>
              </w:rPr>
              <w:t>Design and justify through reference to relevant theory and research, an individual habilitation learning programme for a young person making the transition to further education/employment</w:t>
            </w:r>
          </w:p>
          <w:p w14:paraId="565E9483" w14:textId="77777777" w:rsidR="00682F25" w:rsidRPr="006C4F55" w:rsidRDefault="00682F25" w:rsidP="00682F25">
            <w:pPr>
              <w:rPr>
                <w:rFonts w:ascii="Arial" w:hAnsi="Arial" w:cs="Arial"/>
                <w:sz w:val="18"/>
                <w:szCs w:val="18"/>
              </w:rPr>
            </w:pPr>
          </w:p>
        </w:tc>
        <w:tc>
          <w:tcPr>
            <w:tcW w:w="1011" w:type="pct"/>
            <w:shd w:val="clear" w:color="auto" w:fill="auto"/>
          </w:tcPr>
          <w:p w14:paraId="05745097" w14:textId="77777777" w:rsidR="00682F25" w:rsidRPr="006C4F55" w:rsidRDefault="00D72FA9" w:rsidP="00682F25">
            <w:pPr>
              <w:rPr>
                <w:rFonts w:ascii="Arial" w:hAnsi="Arial" w:cs="Arial"/>
                <w:sz w:val="18"/>
                <w:szCs w:val="18"/>
              </w:rPr>
            </w:pPr>
            <w:r w:rsidRPr="006C4F55">
              <w:rPr>
                <w:rFonts w:ascii="Arial" w:hAnsi="Arial" w:cs="Arial"/>
                <w:sz w:val="18"/>
                <w:szCs w:val="18"/>
              </w:rPr>
              <w:t>Demonstrate foundation knowledge of a range of approaches in relation to teaching habilitation skills to early years and primary school age children with a visual impairment.</w:t>
            </w:r>
          </w:p>
        </w:tc>
      </w:tr>
      <w:tr w:rsidR="004212E8" w:rsidRPr="00090A47" w14:paraId="1C03084F" w14:textId="77777777" w:rsidTr="00970882">
        <w:trPr>
          <w:trHeight w:val="340"/>
        </w:trPr>
        <w:tc>
          <w:tcPr>
            <w:tcW w:w="909" w:type="pct"/>
            <w:vMerge/>
            <w:shd w:val="clear" w:color="auto" w:fill="auto"/>
          </w:tcPr>
          <w:p w14:paraId="0EFD4935" w14:textId="77777777" w:rsidR="00682F25" w:rsidRPr="006C4F55" w:rsidRDefault="00682F25" w:rsidP="00682F25">
            <w:pPr>
              <w:rPr>
                <w:rFonts w:ascii="Arial" w:hAnsi="Arial" w:cs="Arial"/>
                <w:sz w:val="20"/>
              </w:rPr>
            </w:pPr>
          </w:p>
        </w:tc>
        <w:tc>
          <w:tcPr>
            <w:tcW w:w="965" w:type="pct"/>
            <w:shd w:val="clear" w:color="auto" w:fill="auto"/>
          </w:tcPr>
          <w:p w14:paraId="25EE272F" w14:textId="77777777" w:rsidR="00682F25" w:rsidRPr="006C4F55" w:rsidRDefault="00682F25" w:rsidP="00682F25">
            <w:pPr>
              <w:rPr>
                <w:rFonts w:ascii="Arial" w:hAnsi="Arial" w:cs="Arial"/>
                <w:sz w:val="18"/>
                <w:szCs w:val="18"/>
              </w:rPr>
            </w:pPr>
            <w:r w:rsidRPr="006C4F55">
              <w:rPr>
                <w:rFonts w:ascii="Arial" w:hAnsi="Arial" w:cs="Arial"/>
                <w:sz w:val="18"/>
                <w:szCs w:val="18"/>
              </w:rPr>
              <w:t>Critically appraise potential psychological, emotional and social development issues and the impact that these may have in relation to adolescence and the habilitation process.</w:t>
            </w:r>
          </w:p>
        </w:tc>
        <w:tc>
          <w:tcPr>
            <w:tcW w:w="1058" w:type="pct"/>
            <w:shd w:val="clear" w:color="auto" w:fill="auto"/>
          </w:tcPr>
          <w:p w14:paraId="3C620101" w14:textId="77777777" w:rsidR="00682F25" w:rsidRPr="006C4F55" w:rsidRDefault="00D72FA9" w:rsidP="00682F25">
            <w:pPr>
              <w:rPr>
                <w:rFonts w:ascii="Arial" w:hAnsi="Arial" w:cs="Arial"/>
                <w:sz w:val="18"/>
                <w:szCs w:val="18"/>
              </w:rPr>
            </w:pPr>
            <w:r w:rsidRPr="006C4F55">
              <w:rPr>
                <w:rFonts w:ascii="Arial" w:hAnsi="Arial" w:cs="Arial"/>
                <w:sz w:val="18"/>
                <w:szCs w:val="18"/>
              </w:rPr>
              <w:t>Demonstrate competent and reflective practice in the provision of habilitation work within a service setting.</w:t>
            </w:r>
          </w:p>
        </w:tc>
        <w:tc>
          <w:tcPr>
            <w:tcW w:w="1057" w:type="pct"/>
            <w:shd w:val="clear" w:color="auto" w:fill="auto"/>
          </w:tcPr>
          <w:p w14:paraId="16CD4F6B" w14:textId="77777777" w:rsidR="00682F25" w:rsidRPr="006C4F55" w:rsidRDefault="00682F25" w:rsidP="00682F25">
            <w:pPr>
              <w:rPr>
                <w:rFonts w:ascii="Arial" w:hAnsi="Arial" w:cs="Arial"/>
                <w:sz w:val="18"/>
                <w:szCs w:val="18"/>
              </w:rPr>
            </w:pPr>
            <w:r w:rsidRPr="006C4F55">
              <w:rPr>
                <w:rFonts w:ascii="Arial" w:hAnsi="Arial" w:cs="Arial"/>
                <w:sz w:val="18"/>
                <w:szCs w:val="18"/>
              </w:rPr>
              <w:t xml:space="preserve">Assess the use of a range of low vision techniques and low vision aids in relation to orientation and mobility practice. </w:t>
            </w:r>
          </w:p>
          <w:p w14:paraId="5D6C7D5B" w14:textId="77777777" w:rsidR="00682F25" w:rsidRPr="006C4F55" w:rsidRDefault="00682F25" w:rsidP="00682F25">
            <w:pPr>
              <w:rPr>
                <w:rFonts w:ascii="Arial" w:hAnsi="Arial" w:cs="Arial"/>
                <w:sz w:val="18"/>
                <w:szCs w:val="18"/>
              </w:rPr>
            </w:pPr>
          </w:p>
        </w:tc>
        <w:tc>
          <w:tcPr>
            <w:tcW w:w="1011" w:type="pct"/>
            <w:shd w:val="clear" w:color="auto" w:fill="auto"/>
          </w:tcPr>
          <w:p w14:paraId="261202D2" w14:textId="77777777" w:rsidR="00682F25" w:rsidRPr="006C4F55" w:rsidRDefault="00D72FA9" w:rsidP="00682F25">
            <w:pPr>
              <w:rPr>
                <w:rFonts w:ascii="Arial" w:hAnsi="Arial" w:cs="Arial"/>
                <w:sz w:val="18"/>
                <w:szCs w:val="18"/>
              </w:rPr>
            </w:pPr>
            <w:r w:rsidRPr="006C4F55">
              <w:rPr>
                <w:rFonts w:ascii="Arial" w:hAnsi="Arial" w:cs="Arial"/>
                <w:sz w:val="18"/>
                <w:szCs w:val="18"/>
              </w:rPr>
              <w:t>Demonstrate competence in developing a range of age appropriate practical skills teaching programmes in relation to independent living skills for secondary school children and adolescents with a visual impairment.</w:t>
            </w:r>
          </w:p>
        </w:tc>
      </w:tr>
      <w:tr w:rsidR="004212E8" w:rsidRPr="00090A47" w14:paraId="75FCBF97" w14:textId="77777777" w:rsidTr="00970882">
        <w:trPr>
          <w:trHeight w:val="340"/>
        </w:trPr>
        <w:tc>
          <w:tcPr>
            <w:tcW w:w="909" w:type="pct"/>
            <w:vMerge/>
            <w:shd w:val="clear" w:color="auto" w:fill="auto"/>
          </w:tcPr>
          <w:p w14:paraId="3B628642" w14:textId="77777777" w:rsidR="00682F25" w:rsidRPr="006C4F55" w:rsidRDefault="00682F25" w:rsidP="00682F25">
            <w:pPr>
              <w:rPr>
                <w:rFonts w:ascii="Arial" w:hAnsi="Arial" w:cs="Arial"/>
                <w:sz w:val="20"/>
              </w:rPr>
            </w:pPr>
          </w:p>
        </w:tc>
        <w:tc>
          <w:tcPr>
            <w:tcW w:w="965" w:type="pct"/>
            <w:shd w:val="clear" w:color="auto" w:fill="auto"/>
          </w:tcPr>
          <w:p w14:paraId="4DC5575C" w14:textId="77777777" w:rsidR="00682F25" w:rsidRPr="00090A47" w:rsidRDefault="00682F25" w:rsidP="00682F25">
            <w:pPr>
              <w:rPr>
                <w:rFonts w:ascii="Arial" w:hAnsi="Arial" w:cs="Arial"/>
              </w:rPr>
            </w:pPr>
          </w:p>
        </w:tc>
        <w:tc>
          <w:tcPr>
            <w:tcW w:w="1058" w:type="pct"/>
            <w:shd w:val="clear" w:color="auto" w:fill="auto"/>
          </w:tcPr>
          <w:p w14:paraId="26B545E8" w14:textId="77777777" w:rsidR="00682F25" w:rsidRPr="00090A47" w:rsidRDefault="00682F25" w:rsidP="00682F25">
            <w:pPr>
              <w:rPr>
                <w:rFonts w:ascii="Arial" w:hAnsi="Arial" w:cs="Arial"/>
              </w:rPr>
            </w:pPr>
          </w:p>
        </w:tc>
        <w:tc>
          <w:tcPr>
            <w:tcW w:w="1057" w:type="pct"/>
            <w:shd w:val="clear" w:color="auto" w:fill="auto"/>
          </w:tcPr>
          <w:p w14:paraId="134794D3" w14:textId="77777777" w:rsidR="00682F25" w:rsidRPr="00090A47" w:rsidRDefault="00682F25" w:rsidP="00682F25">
            <w:pPr>
              <w:rPr>
                <w:rFonts w:ascii="Arial" w:hAnsi="Arial" w:cs="Arial"/>
              </w:rPr>
            </w:pPr>
          </w:p>
        </w:tc>
        <w:tc>
          <w:tcPr>
            <w:tcW w:w="1011" w:type="pct"/>
            <w:shd w:val="clear" w:color="auto" w:fill="auto"/>
          </w:tcPr>
          <w:p w14:paraId="3C251754" w14:textId="77777777" w:rsidR="00682F25" w:rsidRPr="00090A47" w:rsidRDefault="00682F25" w:rsidP="00682F25">
            <w:pPr>
              <w:rPr>
                <w:rFonts w:ascii="Arial" w:hAnsi="Arial" w:cs="Arial"/>
              </w:rPr>
            </w:pPr>
          </w:p>
        </w:tc>
      </w:tr>
      <w:tr w:rsidR="00D15B63" w:rsidRPr="00D15B63" w14:paraId="3D806D37" w14:textId="77777777" w:rsidTr="00970882">
        <w:trPr>
          <w:trHeight w:val="340"/>
        </w:trPr>
        <w:tc>
          <w:tcPr>
            <w:tcW w:w="909" w:type="pct"/>
          </w:tcPr>
          <w:p w14:paraId="7C4EE808" w14:textId="77777777" w:rsidR="00682F25" w:rsidRPr="006C4F55" w:rsidRDefault="00682F25" w:rsidP="00682F25">
            <w:pPr>
              <w:rPr>
                <w:rFonts w:ascii="Arial" w:hAnsi="Arial" w:cs="Arial"/>
                <w:sz w:val="20"/>
              </w:rPr>
            </w:pPr>
            <w:r w:rsidRPr="006C4F55">
              <w:rPr>
                <w:rFonts w:ascii="Arial" w:hAnsi="Arial" w:cs="Arial"/>
                <w:sz w:val="20"/>
              </w:rPr>
              <w:t>Programme Aim Links</w:t>
            </w:r>
          </w:p>
        </w:tc>
        <w:tc>
          <w:tcPr>
            <w:tcW w:w="965" w:type="pct"/>
            <w:vAlign w:val="center"/>
          </w:tcPr>
          <w:p w14:paraId="7A287590" w14:textId="77777777" w:rsidR="00682F25" w:rsidRPr="006C4F55" w:rsidRDefault="00682F25" w:rsidP="00682F25">
            <w:pPr>
              <w:rPr>
                <w:rFonts w:ascii="Arial" w:hAnsi="Arial" w:cs="Arial"/>
                <w:sz w:val="18"/>
              </w:rPr>
            </w:pPr>
            <w:r w:rsidRPr="006C4F55">
              <w:rPr>
                <w:rFonts w:ascii="Arial" w:hAnsi="Arial" w:cs="Arial"/>
                <w:sz w:val="18"/>
              </w:rPr>
              <w:t>1</w:t>
            </w:r>
            <w:r w:rsidRPr="006C4F55">
              <w:rPr>
                <w:rFonts w:ascii="Arial" w:hAnsi="Arial" w:cs="Arial"/>
                <w:sz w:val="18"/>
              </w:rPr>
              <w:sym w:font="Wingdings" w:char="F0FE"/>
            </w:r>
            <w:r w:rsidRPr="006C4F55">
              <w:rPr>
                <w:rFonts w:ascii="Arial" w:hAnsi="Arial" w:cs="Arial"/>
                <w:sz w:val="18"/>
              </w:rPr>
              <w:t xml:space="preserve">  2</w:t>
            </w:r>
            <w:r w:rsidRPr="006C4F55">
              <w:rPr>
                <w:rFonts w:ascii="Arial" w:hAnsi="Arial" w:cs="Arial"/>
                <w:sz w:val="18"/>
              </w:rPr>
              <w:sym w:font="Wingdings" w:char="F0FE"/>
            </w:r>
            <w:r w:rsidRPr="006C4F55">
              <w:rPr>
                <w:rFonts w:ascii="Arial" w:hAnsi="Arial" w:cs="Arial"/>
                <w:sz w:val="18"/>
              </w:rPr>
              <w:t xml:space="preserve">  3</w:t>
            </w:r>
            <w:r w:rsidRPr="006C4F55">
              <w:rPr>
                <w:rFonts w:ascii="Arial" w:hAnsi="Arial" w:cs="Arial"/>
                <w:sz w:val="18"/>
              </w:rPr>
              <w:sym w:font="Wingdings" w:char="F06F"/>
            </w:r>
            <w:r w:rsidRPr="006C4F55">
              <w:rPr>
                <w:rFonts w:ascii="Arial" w:hAnsi="Arial" w:cs="Arial"/>
                <w:sz w:val="18"/>
              </w:rPr>
              <w:t xml:space="preserve">  4</w:t>
            </w:r>
            <w:r w:rsidRPr="006C4F55">
              <w:rPr>
                <w:rFonts w:ascii="Arial" w:hAnsi="Arial" w:cs="Arial"/>
                <w:sz w:val="18"/>
              </w:rPr>
              <w:sym w:font="Wingdings" w:char="F0FE"/>
            </w:r>
            <w:r w:rsidRPr="006C4F55">
              <w:rPr>
                <w:rFonts w:ascii="Arial" w:hAnsi="Arial" w:cs="Arial"/>
                <w:sz w:val="18"/>
              </w:rPr>
              <w:t xml:space="preserve">  5</w:t>
            </w:r>
            <w:r w:rsidRPr="006C4F55">
              <w:rPr>
                <w:rFonts w:ascii="Arial" w:hAnsi="Arial" w:cs="Arial"/>
                <w:sz w:val="18"/>
              </w:rPr>
              <w:sym w:font="Wingdings" w:char="F06F"/>
            </w:r>
          </w:p>
        </w:tc>
        <w:tc>
          <w:tcPr>
            <w:tcW w:w="1058" w:type="pct"/>
            <w:vAlign w:val="center"/>
          </w:tcPr>
          <w:p w14:paraId="7D32FC7C" w14:textId="7B01E9E3" w:rsidR="00682F25" w:rsidRPr="006C4F55" w:rsidRDefault="00FB7A4F" w:rsidP="00FB7A4F">
            <w:pPr>
              <w:rPr>
                <w:rFonts w:ascii="Arial" w:hAnsi="Arial" w:cs="Arial"/>
                <w:sz w:val="18"/>
              </w:rPr>
            </w:pPr>
            <w:r w:rsidRPr="006C4F55">
              <w:rPr>
                <w:rFonts w:ascii="Arial" w:hAnsi="Arial" w:cs="Arial"/>
                <w:sz w:val="18"/>
              </w:rPr>
              <w:t>1</w:t>
            </w:r>
            <w:r w:rsidRPr="006C4F55">
              <w:rPr>
                <w:rFonts w:ascii="Arial" w:hAnsi="Arial" w:cs="Arial"/>
                <w:sz w:val="18"/>
              </w:rPr>
              <w:sym w:font="Wingdings" w:char="F0FE"/>
            </w:r>
            <w:r w:rsidRPr="006C4F55">
              <w:rPr>
                <w:rFonts w:ascii="Arial" w:hAnsi="Arial" w:cs="Arial"/>
                <w:sz w:val="18"/>
              </w:rPr>
              <w:t xml:space="preserve">  2</w:t>
            </w:r>
            <w:r w:rsidRPr="006C4F55">
              <w:rPr>
                <w:rFonts w:ascii="Arial" w:hAnsi="Arial" w:cs="Arial"/>
                <w:sz w:val="18"/>
              </w:rPr>
              <w:sym w:font="Wingdings" w:char="F0FE"/>
            </w:r>
            <w:r w:rsidRPr="006C4F55">
              <w:rPr>
                <w:rFonts w:ascii="Arial" w:hAnsi="Arial" w:cs="Arial"/>
                <w:sz w:val="18"/>
              </w:rPr>
              <w:t xml:space="preserve">  3</w:t>
            </w:r>
            <w:r w:rsidRPr="006C4F55">
              <w:rPr>
                <w:rFonts w:ascii="Arial" w:hAnsi="Arial" w:cs="Arial"/>
                <w:sz w:val="18"/>
              </w:rPr>
              <w:sym w:font="Wingdings" w:char="F0FE"/>
            </w:r>
            <w:r w:rsidRPr="006C4F55">
              <w:rPr>
                <w:rFonts w:ascii="Arial" w:hAnsi="Arial" w:cs="Arial"/>
                <w:sz w:val="18"/>
              </w:rPr>
              <w:t xml:space="preserve">  4</w:t>
            </w:r>
            <w:r w:rsidRPr="006C4F55">
              <w:rPr>
                <w:rFonts w:ascii="Arial" w:hAnsi="Arial" w:cs="Arial"/>
                <w:sz w:val="18"/>
              </w:rPr>
              <w:sym w:font="Wingdings" w:char="F0FE"/>
            </w:r>
            <w:r w:rsidRPr="006C4F55">
              <w:rPr>
                <w:rFonts w:ascii="Arial" w:hAnsi="Arial" w:cs="Arial"/>
                <w:sz w:val="18"/>
              </w:rPr>
              <w:t xml:space="preserve">  5</w:t>
            </w:r>
            <w:r w:rsidRPr="006C4F55">
              <w:rPr>
                <w:rFonts w:ascii="Arial" w:hAnsi="Arial" w:cs="Arial"/>
                <w:sz w:val="18"/>
              </w:rPr>
              <w:sym w:font="Wingdings" w:char="F0FE"/>
            </w:r>
          </w:p>
        </w:tc>
        <w:tc>
          <w:tcPr>
            <w:tcW w:w="1057" w:type="pct"/>
            <w:vAlign w:val="center"/>
          </w:tcPr>
          <w:p w14:paraId="280D25E6" w14:textId="3432EFF0" w:rsidR="00682F25" w:rsidRPr="006C4F55" w:rsidRDefault="00FB7A4F" w:rsidP="00764AD5">
            <w:pPr>
              <w:rPr>
                <w:rFonts w:ascii="Arial" w:hAnsi="Arial" w:cs="Arial"/>
                <w:sz w:val="18"/>
              </w:rPr>
            </w:pPr>
            <w:r w:rsidRPr="006C4F55">
              <w:rPr>
                <w:rFonts w:ascii="Arial" w:hAnsi="Arial" w:cs="Arial"/>
                <w:sz w:val="18"/>
              </w:rPr>
              <w:t>1</w:t>
            </w:r>
            <w:r w:rsidRPr="006C4F55">
              <w:rPr>
                <w:rFonts w:ascii="Arial" w:hAnsi="Arial" w:cs="Arial"/>
                <w:sz w:val="18"/>
              </w:rPr>
              <w:sym w:font="Wingdings" w:char="F0FE"/>
            </w:r>
            <w:r w:rsidRPr="006C4F55">
              <w:rPr>
                <w:rFonts w:ascii="Arial" w:hAnsi="Arial" w:cs="Arial"/>
                <w:sz w:val="18"/>
              </w:rPr>
              <w:t xml:space="preserve">  2</w:t>
            </w:r>
            <w:r w:rsidRPr="006C4F55">
              <w:rPr>
                <w:rFonts w:ascii="Arial" w:hAnsi="Arial" w:cs="Arial"/>
                <w:sz w:val="18"/>
              </w:rPr>
              <w:sym w:font="Wingdings" w:char="F0FE"/>
            </w:r>
            <w:r w:rsidRPr="006C4F55">
              <w:rPr>
                <w:rFonts w:ascii="Arial" w:hAnsi="Arial" w:cs="Arial"/>
                <w:sz w:val="18"/>
              </w:rPr>
              <w:t xml:space="preserve">  3 </w:t>
            </w:r>
            <w:r w:rsidR="00764AD5" w:rsidRPr="006C4F55">
              <w:rPr>
                <w:rFonts w:ascii="Arial" w:hAnsi="Arial" w:cs="Arial"/>
                <w:sz w:val="18"/>
              </w:rPr>
              <w:sym w:font="Wingdings" w:char="F0FE"/>
            </w:r>
            <w:r w:rsidR="00764AD5" w:rsidRPr="006C4F55">
              <w:rPr>
                <w:rFonts w:ascii="Arial" w:hAnsi="Arial" w:cs="Arial"/>
                <w:sz w:val="18"/>
              </w:rPr>
              <w:t xml:space="preserve"> </w:t>
            </w:r>
            <w:r w:rsidRPr="006C4F55">
              <w:rPr>
                <w:rFonts w:ascii="Arial" w:hAnsi="Arial" w:cs="Arial"/>
                <w:sz w:val="18"/>
              </w:rPr>
              <w:t>4</w:t>
            </w:r>
            <w:r w:rsidRPr="006C4F55">
              <w:rPr>
                <w:rFonts w:ascii="Arial" w:hAnsi="Arial" w:cs="Arial"/>
                <w:sz w:val="18"/>
              </w:rPr>
              <w:sym w:font="Wingdings" w:char="F0FE"/>
            </w:r>
            <w:r w:rsidRPr="006C4F55">
              <w:rPr>
                <w:rFonts w:ascii="Arial" w:hAnsi="Arial" w:cs="Arial"/>
                <w:sz w:val="18"/>
              </w:rPr>
              <w:t xml:space="preserve">  5</w:t>
            </w:r>
            <w:r w:rsidR="00764AD5" w:rsidRPr="006C4F55">
              <w:rPr>
                <w:rFonts w:ascii="Arial" w:hAnsi="Arial" w:cs="Arial"/>
                <w:sz w:val="18"/>
              </w:rPr>
              <w:sym w:font="Wingdings" w:char="F0FE"/>
            </w:r>
          </w:p>
        </w:tc>
        <w:tc>
          <w:tcPr>
            <w:tcW w:w="1011" w:type="pct"/>
            <w:vAlign w:val="center"/>
          </w:tcPr>
          <w:p w14:paraId="1B739DFB" w14:textId="4FD18692" w:rsidR="00682F25" w:rsidRPr="006C4F55" w:rsidRDefault="00764AD5" w:rsidP="00682F25">
            <w:pPr>
              <w:rPr>
                <w:rFonts w:ascii="Arial" w:hAnsi="Arial" w:cs="Arial"/>
                <w:sz w:val="18"/>
              </w:rPr>
            </w:pPr>
            <w:r w:rsidRPr="006C4F55">
              <w:rPr>
                <w:rFonts w:ascii="Arial" w:hAnsi="Arial" w:cs="Arial"/>
                <w:sz w:val="18"/>
              </w:rPr>
              <w:t>1</w:t>
            </w:r>
            <w:r w:rsidRPr="006C4F55">
              <w:rPr>
                <w:rFonts w:ascii="Arial" w:hAnsi="Arial" w:cs="Arial"/>
                <w:sz w:val="18"/>
              </w:rPr>
              <w:sym w:font="Wingdings" w:char="F0FE"/>
            </w:r>
            <w:r w:rsidRPr="006C4F55">
              <w:rPr>
                <w:rFonts w:ascii="Arial" w:hAnsi="Arial" w:cs="Arial"/>
                <w:sz w:val="18"/>
              </w:rPr>
              <w:t xml:space="preserve">  2</w:t>
            </w:r>
            <w:r w:rsidRPr="006C4F55">
              <w:rPr>
                <w:rFonts w:ascii="Arial" w:hAnsi="Arial" w:cs="Arial"/>
                <w:sz w:val="18"/>
              </w:rPr>
              <w:sym w:font="Wingdings" w:char="F0FE"/>
            </w:r>
            <w:r w:rsidRPr="006C4F55">
              <w:rPr>
                <w:rFonts w:ascii="Arial" w:hAnsi="Arial" w:cs="Arial"/>
                <w:sz w:val="18"/>
              </w:rPr>
              <w:t xml:space="preserve">  3 </w:t>
            </w:r>
            <w:r w:rsidRPr="006C4F55">
              <w:rPr>
                <w:rFonts w:ascii="Arial" w:hAnsi="Arial" w:cs="Arial"/>
                <w:sz w:val="18"/>
              </w:rPr>
              <w:sym w:font="Wingdings" w:char="F0FE"/>
            </w:r>
            <w:r w:rsidRPr="006C4F55">
              <w:rPr>
                <w:rFonts w:ascii="Arial" w:hAnsi="Arial" w:cs="Arial"/>
                <w:sz w:val="18"/>
              </w:rPr>
              <w:t xml:space="preserve"> 4</w:t>
            </w:r>
            <w:r w:rsidRPr="006C4F55">
              <w:rPr>
                <w:rFonts w:ascii="Arial" w:hAnsi="Arial" w:cs="Arial"/>
                <w:sz w:val="18"/>
              </w:rPr>
              <w:sym w:font="Wingdings" w:char="F0FE"/>
            </w:r>
            <w:r w:rsidRPr="006C4F55">
              <w:rPr>
                <w:rFonts w:ascii="Arial" w:hAnsi="Arial" w:cs="Arial"/>
                <w:sz w:val="18"/>
              </w:rPr>
              <w:t xml:space="preserve">  5</w:t>
            </w:r>
            <w:r w:rsidRPr="006C4F55">
              <w:rPr>
                <w:rFonts w:ascii="Arial" w:hAnsi="Arial" w:cs="Arial"/>
                <w:sz w:val="18"/>
              </w:rPr>
              <w:sym w:font="Wingdings" w:char="F0FE"/>
            </w:r>
          </w:p>
        </w:tc>
      </w:tr>
      <w:tr w:rsidR="004212E8" w:rsidRPr="00090A47" w14:paraId="6AB8EDC5" w14:textId="77777777" w:rsidTr="00970882">
        <w:trPr>
          <w:trHeight w:val="340"/>
        </w:trPr>
        <w:tc>
          <w:tcPr>
            <w:tcW w:w="909" w:type="pct"/>
          </w:tcPr>
          <w:p w14:paraId="02EAB851" w14:textId="77777777" w:rsidR="00682F25" w:rsidRPr="006C4F55" w:rsidRDefault="00682F25" w:rsidP="00682F25">
            <w:pPr>
              <w:rPr>
                <w:rFonts w:ascii="Arial" w:hAnsi="Arial" w:cs="Arial"/>
                <w:sz w:val="20"/>
              </w:rPr>
            </w:pPr>
            <w:r w:rsidRPr="006C4F55">
              <w:rPr>
                <w:rFonts w:ascii="Arial" w:hAnsi="Arial" w:cs="Arial"/>
                <w:sz w:val="20"/>
              </w:rPr>
              <w:t xml:space="preserve">Linked PSRB (if appropriate) </w:t>
            </w:r>
          </w:p>
        </w:tc>
        <w:tc>
          <w:tcPr>
            <w:tcW w:w="965" w:type="pct"/>
          </w:tcPr>
          <w:p w14:paraId="01ADAD08" w14:textId="77777777" w:rsidR="00682F25" w:rsidRPr="006C4F55" w:rsidRDefault="00682F25" w:rsidP="00682F25">
            <w:pPr>
              <w:rPr>
                <w:rFonts w:ascii="Arial" w:hAnsi="Arial" w:cs="Arial"/>
                <w:sz w:val="18"/>
              </w:rPr>
            </w:pPr>
            <w:r w:rsidRPr="006C4F55">
              <w:rPr>
                <w:rFonts w:ascii="Arial" w:hAnsi="Arial" w:cs="Arial"/>
                <w:sz w:val="18"/>
              </w:rPr>
              <w:t xml:space="preserve">NFBS Code </w:t>
            </w:r>
          </w:p>
        </w:tc>
        <w:tc>
          <w:tcPr>
            <w:tcW w:w="1058" w:type="pct"/>
          </w:tcPr>
          <w:p w14:paraId="7ED3C8D2" w14:textId="77777777" w:rsidR="00682F25" w:rsidRPr="006C4F55" w:rsidRDefault="00682F25" w:rsidP="00682F25">
            <w:pPr>
              <w:rPr>
                <w:rFonts w:ascii="Arial" w:hAnsi="Arial" w:cs="Arial"/>
                <w:sz w:val="18"/>
              </w:rPr>
            </w:pPr>
          </w:p>
        </w:tc>
        <w:tc>
          <w:tcPr>
            <w:tcW w:w="1057" w:type="pct"/>
          </w:tcPr>
          <w:p w14:paraId="1DCC2AFB" w14:textId="77777777" w:rsidR="00682F25" w:rsidRPr="006C4F55" w:rsidRDefault="00682F25" w:rsidP="00682F25">
            <w:pPr>
              <w:rPr>
                <w:rFonts w:ascii="Arial" w:hAnsi="Arial" w:cs="Arial"/>
                <w:sz w:val="18"/>
              </w:rPr>
            </w:pPr>
          </w:p>
        </w:tc>
        <w:tc>
          <w:tcPr>
            <w:tcW w:w="1011" w:type="pct"/>
          </w:tcPr>
          <w:p w14:paraId="3C999369" w14:textId="77777777" w:rsidR="00682F25" w:rsidRPr="006C4F55" w:rsidRDefault="00682F25" w:rsidP="00682F25">
            <w:pPr>
              <w:rPr>
                <w:rFonts w:ascii="Arial" w:hAnsi="Arial" w:cs="Arial"/>
                <w:sz w:val="18"/>
              </w:rPr>
            </w:pPr>
          </w:p>
        </w:tc>
      </w:tr>
    </w:tbl>
    <w:p w14:paraId="6F1988E6" w14:textId="77777777" w:rsidR="00400D6F" w:rsidRDefault="00400D6F" w:rsidP="00105276">
      <w:pPr>
        <w:rPr>
          <w:rFonts w:ascii="Arial" w:hAnsi="Arial" w:cs="Arial"/>
        </w:rPr>
      </w:pPr>
    </w:p>
    <w:p w14:paraId="2B9754F6" w14:textId="77777777" w:rsidR="00075FD4" w:rsidRDefault="00075FD4" w:rsidP="00105276">
      <w:pPr>
        <w:rPr>
          <w:rFonts w:ascii="Arial" w:hAnsi="Arial" w:cs="Arial"/>
        </w:rPr>
      </w:pPr>
    </w:p>
    <w:p w14:paraId="67A32ADF" w14:textId="77777777" w:rsidR="00075FD4" w:rsidRDefault="00075FD4" w:rsidP="00105276">
      <w:pPr>
        <w:rPr>
          <w:rFonts w:ascii="Arial" w:hAnsi="Arial" w:cs="Arial"/>
        </w:rPr>
      </w:pPr>
    </w:p>
    <w:p w14:paraId="79B08E1E" w14:textId="77777777" w:rsidR="00075FD4" w:rsidRDefault="00075FD4" w:rsidP="00105276">
      <w:pPr>
        <w:rPr>
          <w:rFonts w:ascii="Arial" w:hAnsi="Arial" w:cs="Arial"/>
        </w:rPr>
      </w:pPr>
    </w:p>
    <w:p w14:paraId="0548FE54" w14:textId="77777777" w:rsidR="00075FD4" w:rsidRDefault="00075FD4" w:rsidP="00105276">
      <w:pPr>
        <w:rPr>
          <w:rFonts w:ascii="Arial" w:hAnsi="Arial" w:cs="Arial"/>
        </w:rPr>
      </w:pPr>
    </w:p>
    <w:p w14:paraId="5C517F81" w14:textId="77777777" w:rsidR="00075FD4" w:rsidRDefault="00075FD4" w:rsidP="00105276">
      <w:pPr>
        <w:rPr>
          <w:rFonts w:ascii="Arial" w:hAnsi="Arial" w:cs="Arial"/>
        </w:rPr>
      </w:pPr>
    </w:p>
    <w:p w14:paraId="3D957166" w14:textId="77777777" w:rsidR="00075FD4" w:rsidRDefault="00075FD4" w:rsidP="00105276">
      <w:pPr>
        <w:rPr>
          <w:rFonts w:ascii="Arial" w:hAnsi="Arial" w:cs="Arial"/>
        </w:rPr>
      </w:pPr>
    </w:p>
    <w:p w14:paraId="292C215C" w14:textId="77777777" w:rsidR="00075FD4" w:rsidRDefault="00075FD4" w:rsidP="00105276">
      <w:pPr>
        <w:rPr>
          <w:rFonts w:ascii="Arial" w:hAnsi="Arial" w:cs="Arial"/>
        </w:rPr>
      </w:pPr>
    </w:p>
    <w:p w14:paraId="1D088EF4" w14:textId="77777777" w:rsidR="00075FD4" w:rsidRDefault="00075FD4" w:rsidP="00105276">
      <w:pPr>
        <w:rPr>
          <w:rFonts w:ascii="Arial" w:hAnsi="Arial" w:cs="Arial"/>
        </w:rPr>
      </w:pPr>
    </w:p>
    <w:p w14:paraId="6C60F9E2" w14:textId="77777777" w:rsidR="00075FD4" w:rsidRDefault="00075FD4" w:rsidP="00105276">
      <w:pPr>
        <w:rPr>
          <w:rFonts w:ascii="Arial" w:hAnsi="Arial" w:cs="Arial"/>
        </w:rPr>
      </w:pPr>
    </w:p>
    <w:p w14:paraId="5F5F4BBC" w14:textId="77777777" w:rsidR="00075FD4" w:rsidRDefault="00075FD4" w:rsidP="00105276">
      <w:pPr>
        <w:rPr>
          <w:rFonts w:ascii="Arial" w:hAnsi="Arial" w:cs="Arial"/>
        </w:rPr>
      </w:pPr>
    </w:p>
    <w:p w14:paraId="65E95611" w14:textId="77777777" w:rsidR="00075FD4" w:rsidRDefault="00075FD4" w:rsidP="00105276">
      <w:pPr>
        <w:rPr>
          <w:rFonts w:ascii="Arial" w:hAnsi="Arial" w:cs="Arial"/>
        </w:rPr>
      </w:pPr>
    </w:p>
    <w:p w14:paraId="4397C429" w14:textId="77777777" w:rsidR="00075FD4" w:rsidRDefault="00075FD4" w:rsidP="00105276">
      <w:pPr>
        <w:rPr>
          <w:rFonts w:ascii="Arial" w:hAnsi="Arial" w:cs="Arial"/>
        </w:rPr>
      </w:pPr>
    </w:p>
    <w:p w14:paraId="304D27A5" w14:textId="77777777" w:rsidR="00075FD4" w:rsidRDefault="00075FD4" w:rsidP="00105276">
      <w:pPr>
        <w:rPr>
          <w:rFonts w:ascii="Arial" w:hAnsi="Arial" w:cs="Arial"/>
        </w:rPr>
      </w:pPr>
    </w:p>
    <w:p w14:paraId="0674F6AB" w14:textId="77777777" w:rsidR="00075FD4" w:rsidRPr="00090A47" w:rsidRDefault="00075FD4" w:rsidP="00105276">
      <w:pPr>
        <w:rPr>
          <w:rFonts w:ascii="Arial" w:hAnsi="Arial" w:cs="Arial"/>
        </w:rPr>
      </w:pPr>
    </w:p>
    <w:tbl>
      <w:tblPr>
        <w:tblStyle w:val="TableGrid"/>
        <w:tblW w:w="5000" w:type="pct"/>
        <w:tblLook w:val="04A0" w:firstRow="1" w:lastRow="0" w:firstColumn="1" w:lastColumn="0" w:noHBand="0" w:noVBand="1"/>
      </w:tblPr>
      <w:tblGrid>
        <w:gridCol w:w="2221"/>
        <w:gridCol w:w="2387"/>
        <w:gridCol w:w="2338"/>
        <w:gridCol w:w="657"/>
        <w:gridCol w:w="2817"/>
      </w:tblGrid>
      <w:tr w:rsidR="00105276" w:rsidRPr="00090A47" w14:paraId="279F735D" w14:textId="77777777" w:rsidTr="00970882">
        <w:tc>
          <w:tcPr>
            <w:tcW w:w="5000" w:type="pct"/>
            <w:gridSpan w:val="5"/>
          </w:tcPr>
          <w:p w14:paraId="6E0742ED" w14:textId="77777777" w:rsidR="00105276" w:rsidRPr="00090A47" w:rsidRDefault="00105276" w:rsidP="00105276">
            <w:pPr>
              <w:rPr>
                <w:rFonts w:ascii="Arial" w:hAnsi="Arial" w:cs="Arial"/>
                <w:b/>
              </w:rPr>
            </w:pPr>
            <w:r w:rsidRPr="00090A47">
              <w:rPr>
                <w:rFonts w:ascii="Arial" w:hAnsi="Arial" w:cs="Arial"/>
                <w:b/>
              </w:rPr>
              <w:lastRenderedPageBreak/>
              <w:t>Level 6 Programme</w:t>
            </w:r>
          </w:p>
        </w:tc>
      </w:tr>
      <w:tr w:rsidR="00105276" w:rsidRPr="00090A47" w14:paraId="4E691D78" w14:textId="77777777" w:rsidTr="00970882">
        <w:tc>
          <w:tcPr>
            <w:tcW w:w="1093" w:type="pct"/>
          </w:tcPr>
          <w:p w14:paraId="2B19749A" w14:textId="77777777" w:rsidR="00105276" w:rsidRPr="006C4F55" w:rsidRDefault="00105276" w:rsidP="00105276">
            <w:pPr>
              <w:rPr>
                <w:rFonts w:ascii="Arial" w:hAnsi="Arial" w:cs="Arial"/>
                <w:sz w:val="20"/>
              </w:rPr>
            </w:pPr>
            <w:r w:rsidRPr="006C4F55">
              <w:rPr>
                <w:rFonts w:ascii="Arial" w:hAnsi="Arial" w:cs="Arial"/>
                <w:sz w:val="20"/>
              </w:rPr>
              <w:t>Entry Requirements and pre-requisites, co-requisites &amp; exclusions</w:t>
            </w:r>
          </w:p>
        </w:tc>
        <w:tc>
          <w:tcPr>
            <w:tcW w:w="1103" w:type="pct"/>
          </w:tcPr>
          <w:p w14:paraId="0A9B0C2B" w14:textId="77777777" w:rsidR="00105276" w:rsidRPr="006C4F55" w:rsidRDefault="00105276" w:rsidP="00105276">
            <w:pPr>
              <w:rPr>
                <w:rFonts w:ascii="Arial" w:hAnsi="Arial" w:cs="Arial"/>
                <w:sz w:val="20"/>
              </w:rPr>
            </w:pPr>
            <w:r w:rsidRPr="006C4F55">
              <w:rPr>
                <w:rFonts w:ascii="Arial" w:hAnsi="Arial" w:cs="Arial"/>
                <w:sz w:val="20"/>
              </w:rPr>
              <w:t>Accreditation of Prior Experience or Learning (APEL)</w:t>
            </w:r>
          </w:p>
        </w:tc>
        <w:tc>
          <w:tcPr>
            <w:tcW w:w="1149" w:type="pct"/>
          </w:tcPr>
          <w:p w14:paraId="792E8763" w14:textId="77777777" w:rsidR="00105276" w:rsidRPr="006C4F55" w:rsidRDefault="00105276" w:rsidP="00105276">
            <w:pPr>
              <w:rPr>
                <w:rFonts w:ascii="Arial" w:hAnsi="Arial" w:cs="Arial"/>
                <w:sz w:val="20"/>
              </w:rPr>
            </w:pPr>
            <w:r w:rsidRPr="006C4F55">
              <w:rPr>
                <w:rFonts w:ascii="Arial" w:hAnsi="Arial" w:cs="Arial"/>
                <w:sz w:val="20"/>
              </w:rPr>
              <w:t xml:space="preserve">Study Time Breakdown </w:t>
            </w:r>
          </w:p>
        </w:tc>
        <w:tc>
          <w:tcPr>
            <w:tcW w:w="1655" w:type="pct"/>
            <w:gridSpan w:val="2"/>
          </w:tcPr>
          <w:p w14:paraId="090CE2E5" w14:textId="77777777" w:rsidR="00105276" w:rsidRPr="006C4F55" w:rsidRDefault="00105276" w:rsidP="00105276">
            <w:pPr>
              <w:rPr>
                <w:rFonts w:ascii="Arial" w:hAnsi="Arial" w:cs="Arial"/>
                <w:sz w:val="20"/>
              </w:rPr>
            </w:pPr>
            <w:r w:rsidRPr="006C4F55">
              <w:rPr>
                <w:rFonts w:ascii="Arial" w:hAnsi="Arial" w:cs="Arial"/>
                <w:sz w:val="20"/>
              </w:rPr>
              <w:t>Exit award(s)</w:t>
            </w:r>
          </w:p>
        </w:tc>
      </w:tr>
      <w:tr w:rsidR="00105276" w:rsidRPr="00090A47" w14:paraId="748D3A6C" w14:textId="77777777" w:rsidTr="00970882">
        <w:trPr>
          <w:trHeight w:val="61"/>
        </w:trPr>
        <w:tc>
          <w:tcPr>
            <w:tcW w:w="1093" w:type="pct"/>
            <w:vMerge w:val="restart"/>
          </w:tcPr>
          <w:p w14:paraId="319C59DD" w14:textId="77777777" w:rsidR="00105276" w:rsidRPr="006C4F55" w:rsidRDefault="00105276" w:rsidP="00105276">
            <w:pPr>
              <w:rPr>
                <w:rFonts w:ascii="Arial" w:hAnsi="Arial" w:cs="Arial"/>
                <w:sz w:val="18"/>
                <w:szCs w:val="18"/>
              </w:rPr>
            </w:pPr>
            <w:r w:rsidRPr="006C4F55">
              <w:rPr>
                <w:rFonts w:ascii="Arial" w:hAnsi="Arial" w:cs="Arial"/>
                <w:sz w:val="18"/>
                <w:szCs w:val="18"/>
              </w:rPr>
              <w:t>Candidates must satisfy the general admissions requirements of the programme which are as follows:</w:t>
            </w:r>
          </w:p>
          <w:p w14:paraId="563041E2" w14:textId="77777777" w:rsidR="00105276" w:rsidRPr="006C4F55" w:rsidRDefault="00105276" w:rsidP="00105276">
            <w:pPr>
              <w:rPr>
                <w:rFonts w:ascii="Arial" w:hAnsi="Arial" w:cs="Arial"/>
                <w:sz w:val="18"/>
                <w:szCs w:val="18"/>
              </w:rPr>
            </w:pPr>
          </w:p>
          <w:p w14:paraId="145C69B3" w14:textId="77777777" w:rsidR="00105276" w:rsidRPr="006C4F55" w:rsidRDefault="00105276" w:rsidP="00105276">
            <w:pPr>
              <w:rPr>
                <w:rFonts w:ascii="Arial" w:hAnsi="Arial" w:cs="Arial"/>
                <w:color w:val="000000" w:themeColor="text1"/>
                <w:sz w:val="18"/>
                <w:szCs w:val="18"/>
              </w:rPr>
            </w:pPr>
            <w:r w:rsidRPr="006C4F55">
              <w:rPr>
                <w:rFonts w:ascii="Arial" w:hAnsi="Arial" w:cs="Arial"/>
                <w:sz w:val="18"/>
                <w:szCs w:val="18"/>
              </w:rPr>
              <w:t xml:space="preserve">Evidence of one of the following: </w:t>
            </w:r>
          </w:p>
          <w:p w14:paraId="384FAF66" w14:textId="77777777" w:rsidR="00105276" w:rsidRPr="006C4F55" w:rsidRDefault="00105276" w:rsidP="00105276">
            <w:pPr>
              <w:pStyle w:val="ListParagraph"/>
              <w:numPr>
                <w:ilvl w:val="0"/>
                <w:numId w:val="5"/>
              </w:numPr>
              <w:rPr>
                <w:rFonts w:ascii="Arial" w:hAnsi="Arial" w:cs="Arial"/>
                <w:color w:val="000000" w:themeColor="text1"/>
                <w:sz w:val="18"/>
                <w:szCs w:val="18"/>
              </w:rPr>
            </w:pPr>
            <w:r w:rsidRPr="006C4F55">
              <w:rPr>
                <w:rFonts w:ascii="Arial" w:hAnsi="Arial" w:cs="Arial"/>
                <w:color w:val="000000" w:themeColor="text1"/>
                <w:sz w:val="18"/>
                <w:szCs w:val="18"/>
              </w:rPr>
              <w:t>Foundation Degree in Rehabilitation Work (Visual Impairment) – 240 credits with 120 at level 5</w:t>
            </w:r>
          </w:p>
          <w:p w14:paraId="6408BECF" w14:textId="77777777" w:rsidR="00105276" w:rsidRPr="006C4F55" w:rsidRDefault="00105276" w:rsidP="00105276">
            <w:pPr>
              <w:pStyle w:val="ListParagraph"/>
              <w:numPr>
                <w:ilvl w:val="0"/>
                <w:numId w:val="5"/>
              </w:numPr>
              <w:rPr>
                <w:rFonts w:ascii="Arial" w:hAnsi="Arial" w:cs="Arial"/>
                <w:color w:val="000000" w:themeColor="text1"/>
                <w:sz w:val="18"/>
                <w:szCs w:val="18"/>
              </w:rPr>
            </w:pPr>
            <w:r w:rsidRPr="006C4F55">
              <w:rPr>
                <w:rFonts w:ascii="Arial" w:hAnsi="Arial" w:cs="Arial"/>
                <w:color w:val="000000" w:themeColor="text1"/>
                <w:sz w:val="18"/>
                <w:szCs w:val="18"/>
              </w:rPr>
              <w:t>Diploma in Higher Education in Rehabilitation Studies (Visual Impairment) – 240 credits with 120 at level 5</w:t>
            </w:r>
          </w:p>
          <w:p w14:paraId="3E8CF479" w14:textId="77777777" w:rsidR="00105276" w:rsidRPr="006C4F55" w:rsidRDefault="00105276" w:rsidP="00105276">
            <w:pPr>
              <w:pStyle w:val="ListParagraph"/>
              <w:numPr>
                <w:ilvl w:val="0"/>
                <w:numId w:val="5"/>
              </w:numPr>
              <w:rPr>
                <w:rFonts w:ascii="Arial" w:hAnsi="Arial" w:cs="Arial"/>
                <w:sz w:val="18"/>
                <w:szCs w:val="18"/>
              </w:rPr>
            </w:pPr>
            <w:r w:rsidRPr="006C4F55">
              <w:rPr>
                <w:rFonts w:ascii="Arial" w:hAnsi="Arial" w:cs="Arial"/>
                <w:color w:val="000000" w:themeColor="text1"/>
                <w:sz w:val="18"/>
                <w:szCs w:val="18"/>
              </w:rPr>
              <w:t>Foundation Degree in Health and Social Care in Rehabilitation Studies (Visual Impairment) – 240 credits with 120 at level 5</w:t>
            </w:r>
          </w:p>
          <w:p w14:paraId="408BA7AA" w14:textId="77777777" w:rsidR="00105276" w:rsidRPr="006C4F55" w:rsidRDefault="00105276" w:rsidP="00F84D64">
            <w:pPr>
              <w:pStyle w:val="ListParagraph"/>
              <w:numPr>
                <w:ilvl w:val="0"/>
                <w:numId w:val="5"/>
              </w:numPr>
              <w:rPr>
                <w:rFonts w:ascii="Arial" w:hAnsi="Arial" w:cs="Arial"/>
                <w:color w:val="000000" w:themeColor="text1"/>
                <w:sz w:val="18"/>
                <w:szCs w:val="18"/>
              </w:rPr>
            </w:pPr>
            <w:r w:rsidRPr="006C4F55">
              <w:rPr>
                <w:rFonts w:ascii="Arial" w:hAnsi="Arial" w:cs="Arial"/>
                <w:color w:val="000000" w:themeColor="text1"/>
                <w:sz w:val="18"/>
                <w:szCs w:val="18"/>
              </w:rPr>
              <w:t>Places are subject to the Disclosure and Barring Service checks.</w:t>
            </w:r>
          </w:p>
        </w:tc>
        <w:tc>
          <w:tcPr>
            <w:tcW w:w="1103" w:type="pct"/>
            <w:vMerge w:val="restart"/>
          </w:tcPr>
          <w:p w14:paraId="48ABF934" w14:textId="77777777" w:rsidR="00105276" w:rsidRPr="006C4F55" w:rsidRDefault="00105276" w:rsidP="00105276">
            <w:pPr>
              <w:spacing w:before="100" w:beforeAutospacing="1" w:after="360"/>
              <w:rPr>
                <w:rFonts w:ascii="Arial" w:eastAsia="Times New Roman" w:hAnsi="Arial" w:cs="Arial"/>
                <w:color w:val="000000" w:themeColor="text1"/>
                <w:sz w:val="18"/>
                <w:szCs w:val="18"/>
                <w:lang w:eastAsia="en-GB"/>
              </w:rPr>
            </w:pPr>
            <w:r w:rsidRPr="006C4F55">
              <w:rPr>
                <w:rFonts w:ascii="Arial" w:eastAsia="Times New Roman" w:hAnsi="Arial" w:cs="Arial"/>
                <w:color w:val="000000" w:themeColor="text1"/>
                <w:sz w:val="18"/>
                <w:szCs w:val="18"/>
                <w:lang w:eastAsia="en-GB"/>
              </w:rPr>
              <w:t>For those students who do not hold one of the above but have evidence of a level 4 certificate: for example,</w:t>
            </w:r>
          </w:p>
          <w:p w14:paraId="08840E92" w14:textId="77777777" w:rsidR="00105276" w:rsidRPr="006C4F55" w:rsidRDefault="00105276" w:rsidP="00105276">
            <w:pPr>
              <w:numPr>
                <w:ilvl w:val="0"/>
                <w:numId w:val="10"/>
              </w:numPr>
              <w:spacing w:before="100" w:beforeAutospacing="1" w:after="100" w:afterAutospacing="1"/>
              <w:rPr>
                <w:rFonts w:ascii="Arial" w:eastAsia="Times New Roman" w:hAnsi="Arial" w:cs="Arial"/>
                <w:color w:val="000000" w:themeColor="text1"/>
                <w:sz w:val="18"/>
                <w:szCs w:val="18"/>
                <w:lang w:eastAsia="en-GB"/>
              </w:rPr>
            </w:pPr>
            <w:r w:rsidRPr="006C4F55">
              <w:rPr>
                <w:rFonts w:ascii="Arial" w:eastAsia="Times New Roman" w:hAnsi="Arial" w:cs="Arial"/>
                <w:color w:val="000000" w:themeColor="text1"/>
                <w:sz w:val="18"/>
                <w:szCs w:val="18"/>
                <w:lang w:eastAsia="en-GB"/>
              </w:rPr>
              <w:t>Rehabilitation Officer Certificate</w:t>
            </w:r>
          </w:p>
          <w:p w14:paraId="4D2F9FE0" w14:textId="77777777" w:rsidR="00105276" w:rsidRPr="006C4F55" w:rsidRDefault="00105276" w:rsidP="00105276">
            <w:pPr>
              <w:numPr>
                <w:ilvl w:val="0"/>
                <w:numId w:val="10"/>
              </w:numPr>
              <w:spacing w:before="100" w:beforeAutospacing="1" w:after="100" w:afterAutospacing="1"/>
              <w:rPr>
                <w:rFonts w:ascii="Arial" w:eastAsia="Times New Roman" w:hAnsi="Arial" w:cs="Arial"/>
                <w:color w:val="000000" w:themeColor="text1"/>
                <w:sz w:val="18"/>
                <w:szCs w:val="18"/>
                <w:lang w:eastAsia="en-GB"/>
              </w:rPr>
            </w:pPr>
            <w:r w:rsidRPr="006C4F55">
              <w:rPr>
                <w:rFonts w:ascii="Arial" w:eastAsia="Times New Roman" w:hAnsi="Arial" w:cs="Arial"/>
                <w:color w:val="000000" w:themeColor="text1"/>
                <w:sz w:val="18"/>
                <w:szCs w:val="18"/>
                <w:lang w:eastAsia="en-GB"/>
              </w:rPr>
              <w:t>Mobility Instructor and Technical Officer Certificates</w:t>
            </w:r>
          </w:p>
          <w:p w14:paraId="37152DFD" w14:textId="77777777" w:rsidR="00105276" w:rsidRPr="006C4F55" w:rsidRDefault="00105276" w:rsidP="00105276">
            <w:pPr>
              <w:rPr>
                <w:rFonts w:ascii="Arial" w:hAnsi="Arial" w:cs="Arial"/>
                <w:sz w:val="18"/>
                <w:szCs w:val="18"/>
              </w:rPr>
            </w:pPr>
            <w:r w:rsidRPr="006C4F55">
              <w:rPr>
                <w:rFonts w:ascii="Arial" w:eastAsia="Times New Roman" w:hAnsi="Arial" w:cs="Arial"/>
                <w:color w:val="000000" w:themeColor="text1"/>
                <w:sz w:val="18"/>
                <w:szCs w:val="18"/>
                <w:lang w:eastAsia="en-GB"/>
              </w:rPr>
              <w:t>These candidates will be required to submit a CPD portfolio (worth up to 60 credits) and successfully complete the level 5 (15 credit) module ‘APL/Advanced Writing Skills’ module with an associated profile of experiential learning worth up to 45 credits in advance of an offer being made.</w:t>
            </w:r>
          </w:p>
        </w:tc>
        <w:tc>
          <w:tcPr>
            <w:tcW w:w="1149" w:type="pct"/>
          </w:tcPr>
          <w:p w14:paraId="4292260A" w14:textId="77777777" w:rsidR="00105276" w:rsidRPr="006C4F55" w:rsidRDefault="00105276" w:rsidP="00105276">
            <w:pPr>
              <w:rPr>
                <w:rFonts w:ascii="Arial" w:hAnsi="Arial" w:cs="Arial"/>
                <w:b/>
                <w:sz w:val="18"/>
                <w:szCs w:val="18"/>
              </w:rPr>
            </w:pPr>
            <w:r w:rsidRPr="006C4F55">
              <w:rPr>
                <w:rFonts w:ascii="Arial" w:hAnsi="Arial" w:cs="Arial"/>
                <w:b/>
                <w:sz w:val="18"/>
                <w:szCs w:val="18"/>
              </w:rPr>
              <w:t xml:space="preserve">Scheduled </w:t>
            </w:r>
            <w:r w:rsidRPr="006C4F55">
              <w:rPr>
                <w:rFonts w:ascii="Arial" w:hAnsi="Arial" w:cs="Arial"/>
                <w:sz w:val="18"/>
                <w:szCs w:val="18"/>
              </w:rPr>
              <w:t>learning and teaching activities</w:t>
            </w:r>
          </w:p>
          <w:p w14:paraId="7BCA3362" w14:textId="77777777" w:rsidR="00105276" w:rsidRPr="006C4F55" w:rsidRDefault="00105276" w:rsidP="00105276">
            <w:pPr>
              <w:rPr>
                <w:rFonts w:ascii="Arial" w:hAnsi="Arial" w:cs="Arial"/>
                <w:sz w:val="18"/>
                <w:szCs w:val="18"/>
              </w:rPr>
            </w:pPr>
            <w:r w:rsidRPr="006C4F55">
              <w:rPr>
                <w:rFonts w:ascii="Arial" w:hAnsi="Arial" w:cs="Arial"/>
                <w:sz w:val="18"/>
                <w:szCs w:val="18"/>
              </w:rPr>
              <w:t xml:space="preserve">(including time constrained blended </w:t>
            </w:r>
            <w:r w:rsidR="000A197A" w:rsidRPr="006C4F55">
              <w:rPr>
                <w:rFonts w:ascii="Arial" w:hAnsi="Arial" w:cs="Arial"/>
                <w:sz w:val="18"/>
                <w:szCs w:val="18"/>
              </w:rPr>
              <w:t>or directed tasks, pre-session and post-session</w:t>
            </w:r>
            <w:r w:rsidRPr="006C4F55">
              <w:rPr>
                <w:rFonts w:ascii="Arial" w:hAnsi="Arial" w:cs="Arial"/>
                <w:sz w:val="18"/>
                <w:szCs w:val="18"/>
              </w:rPr>
              <w:t xml:space="preserve"> tasks)</w:t>
            </w:r>
          </w:p>
        </w:tc>
        <w:tc>
          <w:tcPr>
            <w:tcW w:w="276" w:type="pct"/>
            <w:vAlign w:val="center"/>
          </w:tcPr>
          <w:p w14:paraId="17222A12" w14:textId="77777777" w:rsidR="00105276" w:rsidRPr="00090A47" w:rsidRDefault="00105276" w:rsidP="00105276">
            <w:pPr>
              <w:jc w:val="center"/>
              <w:rPr>
                <w:rFonts w:ascii="Arial" w:hAnsi="Arial" w:cs="Arial"/>
              </w:rPr>
            </w:pPr>
            <w:r w:rsidRPr="00090A47">
              <w:rPr>
                <w:rFonts w:ascii="Arial" w:hAnsi="Arial" w:cs="Arial"/>
              </w:rPr>
              <w:t>40%</w:t>
            </w:r>
          </w:p>
        </w:tc>
        <w:tc>
          <w:tcPr>
            <w:tcW w:w="1379" w:type="pct"/>
            <w:vMerge w:val="restart"/>
          </w:tcPr>
          <w:p w14:paraId="14B4A492" w14:textId="77777777" w:rsidR="00105276" w:rsidRPr="006C4F55" w:rsidRDefault="00105276" w:rsidP="00105276">
            <w:pPr>
              <w:rPr>
                <w:rFonts w:ascii="Arial" w:hAnsi="Arial" w:cs="Arial"/>
                <w:sz w:val="18"/>
              </w:rPr>
            </w:pPr>
            <w:r w:rsidRPr="006C4F55">
              <w:rPr>
                <w:rFonts w:ascii="Arial" w:hAnsi="Arial" w:cs="Arial"/>
                <w:sz w:val="18"/>
              </w:rPr>
              <w:t xml:space="preserve">Award: BSc (Hons) Habilitation Work (Visual Impairment) 120 credits at Level 6. </w:t>
            </w:r>
          </w:p>
          <w:p w14:paraId="711A3912" w14:textId="77777777" w:rsidR="00105276" w:rsidRPr="006C4F55" w:rsidRDefault="00105276" w:rsidP="00105276">
            <w:pPr>
              <w:rPr>
                <w:rFonts w:ascii="Arial" w:hAnsi="Arial" w:cs="Arial"/>
                <w:sz w:val="18"/>
              </w:rPr>
            </w:pPr>
          </w:p>
          <w:p w14:paraId="160C650C" w14:textId="77777777" w:rsidR="00105276" w:rsidRPr="006C4F55" w:rsidRDefault="00105276" w:rsidP="00105276">
            <w:pPr>
              <w:rPr>
                <w:rFonts w:ascii="Arial" w:hAnsi="Arial" w:cs="Arial"/>
                <w:sz w:val="18"/>
              </w:rPr>
            </w:pPr>
            <w:r w:rsidRPr="006C4F55">
              <w:rPr>
                <w:rFonts w:ascii="Arial" w:hAnsi="Arial" w:cs="Arial"/>
                <w:sz w:val="18"/>
              </w:rPr>
              <w:t>If the individual was to step off with successful completion of 60 credits at Level 6 they would be awarded a BSc in Health Studies</w:t>
            </w:r>
          </w:p>
        </w:tc>
      </w:tr>
      <w:tr w:rsidR="00105276" w:rsidRPr="00090A47" w14:paraId="441A6FA7" w14:textId="77777777" w:rsidTr="00970882">
        <w:trPr>
          <w:trHeight w:val="61"/>
        </w:trPr>
        <w:tc>
          <w:tcPr>
            <w:tcW w:w="1093" w:type="pct"/>
            <w:vMerge/>
          </w:tcPr>
          <w:p w14:paraId="690742DC" w14:textId="77777777" w:rsidR="00105276" w:rsidRPr="006C4F55" w:rsidRDefault="00105276" w:rsidP="00105276">
            <w:pPr>
              <w:rPr>
                <w:rFonts w:ascii="Arial" w:hAnsi="Arial" w:cs="Arial"/>
                <w:sz w:val="18"/>
                <w:szCs w:val="18"/>
              </w:rPr>
            </w:pPr>
          </w:p>
        </w:tc>
        <w:tc>
          <w:tcPr>
            <w:tcW w:w="1103" w:type="pct"/>
            <w:vMerge/>
          </w:tcPr>
          <w:p w14:paraId="569CD50D" w14:textId="77777777" w:rsidR="00105276" w:rsidRPr="006C4F55" w:rsidRDefault="00105276" w:rsidP="00105276">
            <w:pPr>
              <w:rPr>
                <w:rFonts w:ascii="Arial" w:hAnsi="Arial" w:cs="Arial"/>
                <w:sz w:val="18"/>
                <w:szCs w:val="18"/>
              </w:rPr>
            </w:pPr>
          </w:p>
        </w:tc>
        <w:tc>
          <w:tcPr>
            <w:tcW w:w="1149" w:type="pct"/>
          </w:tcPr>
          <w:p w14:paraId="59A63979" w14:textId="77777777" w:rsidR="00105276" w:rsidRPr="006C4F55" w:rsidRDefault="00105276" w:rsidP="00105276">
            <w:pPr>
              <w:rPr>
                <w:rFonts w:ascii="Arial" w:hAnsi="Arial" w:cs="Arial"/>
                <w:sz w:val="18"/>
                <w:szCs w:val="18"/>
              </w:rPr>
            </w:pPr>
            <w:r w:rsidRPr="006C4F55">
              <w:rPr>
                <w:rFonts w:ascii="Arial" w:hAnsi="Arial" w:cs="Arial"/>
                <w:b/>
                <w:sz w:val="18"/>
                <w:szCs w:val="18"/>
              </w:rPr>
              <w:t>Guided Independent</w:t>
            </w:r>
            <w:r w:rsidRPr="006C4F55">
              <w:rPr>
                <w:rFonts w:ascii="Arial" w:hAnsi="Arial" w:cs="Arial"/>
                <w:sz w:val="18"/>
                <w:szCs w:val="18"/>
              </w:rPr>
              <w:t xml:space="preserve"> learning (including non-time constrained blended tasks &amp; reading and assessment preparation)</w:t>
            </w:r>
          </w:p>
        </w:tc>
        <w:tc>
          <w:tcPr>
            <w:tcW w:w="276" w:type="pct"/>
            <w:vAlign w:val="center"/>
          </w:tcPr>
          <w:p w14:paraId="58F7CA6C" w14:textId="77777777" w:rsidR="00105276" w:rsidRPr="00090A47" w:rsidRDefault="00105276" w:rsidP="00105276">
            <w:pPr>
              <w:jc w:val="center"/>
              <w:rPr>
                <w:rFonts w:ascii="Arial" w:hAnsi="Arial" w:cs="Arial"/>
              </w:rPr>
            </w:pPr>
            <w:r w:rsidRPr="00090A47">
              <w:rPr>
                <w:rFonts w:ascii="Arial" w:hAnsi="Arial" w:cs="Arial"/>
              </w:rPr>
              <w:t>40%</w:t>
            </w:r>
          </w:p>
        </w:tc>
        <w:tc>
          <w:tcPr>
            <w:tcW w:w="1379" w:type="pct"/>
            <w:vMerge/>
          </w:tcPr>
          <w:p w14:paraId="351D678E" w14:textId="77777777" w:rsidR="00105276" w:rsidRPr="006C4F55" w:rsidRDefault="00105276" w:rsidP="00105276">
            <w:pPr>
              <w:rPr>
                <w:rFonts w:ascii="Arial" w:hAnsi="Arial" w:cs="Arial"/>
                <w:sz w:val="18"/>
              </w:rPr>
            </w:pPr>
          </w:p>
        </w:tc>
      </w:tr>
      <w:tr w:rsidR="00105276" w:rsidRPr="00090A47" w14:paraId="3575B2B1" w14:textId="77777777" w:rsidTr="00970882">
        <w:trPr>
          <w:trHeight w:val="61"/>
        </w:trPr>
        <w:tc>
          <w:tcPr>
            <w:tcW w:w="1093" w:type="pct"/>
            <w:vMerge/>
          </w:tcPr>
          <w:p w14:paraId="453A34EE" w14:textId="77777777" w:rsidR="00105276" w:rsidRPr="006C4F55" w:rsidRDefault="00105276" w:rsidP="00105276">
            <w:pPr>
              <w:rPr>
                <w:rFonts w:ascii="Arial" w:hAnsi="Arial" w:cs="Arial"/>
                <w:sz w:val="18"/>
                <w:szCs w:val="18"/>
              </w:rPr>
            </w:pPr>
          </w:p>
        </w:tc>
        <w:tc>
          <w:tcPr>
            <w:tcW w:w="1103" w:type="pct"/>
            <w:vMerge/>
          </w:tcPr>
          <w:p w14:paraId="650D7170" w14:textId="77777777" w:rsidR="00105276" w:rsidRPr="006C4F55" w:rsidRDefault="00105276" w:rsidP="00105276">
            <w:pPr>
              <w:rPr>
                <w:rFonts w:ascii="Arial" w:hAnsi="Arial" w:cs="Arial"/>
                <w:sz w:val="18"/>
                <w:szCs w:val="18"/>
              </w:rPr>
            </w:pPr>
          </w:p>
        </w:tc>
        <w:tc>
          <w:tcPr>
            <w:tcW w:w="1149" w:type="pct"/>
          </w:tcPr>
          <w:p w14:paraId="4FC5D3DE" w14:textId="77777777" w:rsidR="00105276" w:rsidRPr="006C4F55" w:rsidRDefault="00105276" w:rsidP="00105276">
            <w:pPr>
              <w:rPr>
                <w:rFonts w:ascii="Arial" w:hAnsi="Arial" w:cs="Arial"/>
                <w:sz w:val="18"/>
                <w:szCs w:val="18"/>
              </w:rPr>
            </w:pPr>
            <w:r w:rsidRPr="006C4F55">
              <w:rPr>
                <w:rFonts w:ascii="Arial" w:hAnsi="Arial" w:cs="Arial"/>
                <w:b/>
                <w:sz w:val="18"/>
                <w:szCs w:val="18"/>
              </w:rPr>
              <w:t>Placement</w:t>
            </w:r>
            <w:r w:rsidRPr="006C4F55">
              <w:rPr>
                <w:rFonts w:ascii="Arial" w:hAnsi="Arial" w:cs="Arial"/>
                <w:sz w:val="18"/>
                <w:szCs w:val="18"/>
              </w:rPr>
              <w:t xml:space="preserve"> (including external activity and study abroad)</w:t>
            </w:r>
          </w:p>
          <w:p w14:paraId="735DC0FD" w14:textId="77777777" w:rsidR="00105276" w:rsidRPr="006C4F55" w:rsidRDefault="00105276" w:rsidP="00105276">
            <w:pPr>
              <w:rPr>
                <w:rFonts w:ascii="Arial" w:hAnsi="Arial" w:cs="Arial"/>
                <w:sz w:val="18"/>
                <w:szCs w:val="18"/>
              </w:rPr>
            </w:pPr>
          </w:p>
        </w:tc>
        <w:tc>
          <w:tcPr>
            <w:tcW w:w="276" w:type="pct"/>
            <w:vAlign w:val="center"/>
          </w:tcPr>
          <w:p w14:paraId="6EC1A5D7" w14:textId="77777777" w:rsidR="00105276" w:rsidRPr="00090A47" w:rsidRDefault="00105276" w:rsidP="00105276">
            <w:pPr>
              <w:jc w:val="center"/>
              <w:rPr>
                <w:rFonts w:ascii="Arial" w:hAnsi="Arial" w:cs="Arial"/>
              </w:rPr>
            </w:pPr>
            <w:r w:rsidRPr="00090A47">
              <w:rPr>
                <w:rFonts w:ascii="Arial" w:hAnsi="Arial" w:cs="Arial"/>
              </w:rPr>
              <w:t>20%</w:t>
            </w:r>
          </w:p>
        </w:tc>
        <w:tc>
          <w:tcPr>
            <w:tcW w:w="1379" w:type="pct"/>
            <w:vMerge/>
          </w:tcPr>
          <w:p w14:paraId="160413BB" w14:textId="77777777" w:rsidR="00105276" w:rsidRPr="006C4F55" w:rsidRDefault="00105276" w:rsidP="00105276">
            <w:pPr>
              <w:rPr>
                <w:rFonts w:ascii="Arial" w:hAnsi="Arial" w:cs="Arial"/>
                <w:sz w:val="18"/>
              </w:rPr>
            </w:pPr>
          </w:p>
        </w:tc>
      </w:tr>
      <w:tr w:rsidR="00105276" w:rsidRPr="00090A47" w14:paraId="4F705F68" w14:textId="77777777" w:rsidTr="00970882">
        <w:trPr>
          <w:trHeight w:val="61"/>
        </w:trPr>
        <w:tc>
          <w:tcPr>
            <w:tcW w:w="1093" w:type="pct"/>
            <w:vMerge/>
          </w:tcPr>
          <w:p w14:paraId="7F550E42" w14:textId="77777777" w:rsidR="00105276" w:rsidRPr="006C4F55" w:rsidRDefault="00105276" w:rsidP="00105276">
            <w:pPr>
              <w:rPr>
                <w:rFonts w:ascii="Arial" w:hAnsi="Arial" w:cs="Arial"/>
                <w:sz w:val="18"/>
                <w:szCs w:val="18"/>
              </w:rPr>
            </w:pPr>
          </w:p>
        </w:tc>
        <w:tc>
          <w:tcPr>
            <w:tcW w:w="1103" w:type="pct"/>
            <w:vMerge/>
          </w:tcPr>
          <w:p w14:paraId="7D10F1A2" w14:textId="77777777" w:rsidR="00105276" w:rsidRPr="006C4F55" w:rsidRDefault="00105276" w:rsidP="00105276">
            <w:pPr>
              <w:rPr>
                <w:rFonts w:ascii="Arial" w:hAnsi="Arial" w:cs="Arial"/>
                <w:sz w:val="18"/>
                <w:szCs w:val="18"/>
              </w:rPr>
            </w:pPr>
          </w:p>
        </w:tc>
        <w:tc>
          <w:tcPr>
            <w:tcW w:w="1149" w:type="pct"/>
          </w:tcPr>
          <w:p w14:paraId="0E12D734" w14:textId="77777777" w:rsidR="00105276" w:rsidRPr="006C4F55" w:rsidRDefault="00105276" w:rsidP="00105276">
            <w:pPr>
              <w:rPr>
                <w:rFonts w:ascii="Arial" w:hAnsi="Arial" w:cs="Arial"/>
                <w:sz w:val="18"/>
                <w:szCs w:val="18"/>
              </w:rPr>
            </w:pPr>
            <w:r w:rsidRPr="006C4F55">
              <w:rPr>
                <w:rFonts w:ascii="Arial" w:hAnsi="Arial" w:cs="Arial"/>
                <w:b/>
                <w:sz w:val="18"/>
                <w:szCs w:val="18"/>
              </w:rPr>
              <w:t>Impact of options</w:t>
            </w:r>
            <w:r w:rsidRPr="006C4F55">
              <w:rPr>
                <w:rFonts w:ascii="Arial" w:hAnsi="Arial" w:cs="Arial"/>
                <w:sz w:val="18"/>
                <w:szCs w:val="18"/>
              </w:rPr>
              <w:t xml:space="preserve"> (indicate if/how optional choices will have a significant impact)</w:t>
            </w:r>
          </w:p>
          <w:p w14:paraId="03D6A968" w14:textId="77777777" w:rsidR="00105276" w:rsidRPr="006C4F55" w:rsidRDefault="00105276" w:rsidP="00105276">
            <w:pPr>
              <w:rPr>
                <w:rFonts w:ascii="Arial" w:hAnsi="Arial" w:cs="Arial"/>
                <w:sz w:val="18"/>
                <w:szCs w:val="18"/>
              </w:rPr>
            </w:pPr>
          </w:p>
          <w:p w14:paraId="5D2DA125" w14:textId="77777777" w:rsidR="00105276" w:rsidRPr="006C4F55" w:rsidRDefault="00105276" w:rsidP="00105276">
            <w:pPr>
              <w:rPr>
                <w:rFonts w:ascii="Arial" w:hAnsi="Arial" w:cs="Arial"/>
                <w:sz w:val="18"/>
                <w:szCs w:val="18"/>
              </w:rPr>
            </w:pPr>
          </w:p>
        </w:tc>
        <w:tc>
          <w:tcPr>
            <w:tcW w:w="276" w:type="pct"/>
          </w:tcPr>
          <w:p w14:paraId="3A8BE248" w14:textId="77777777" w:rsidR="00105276" w:rsidRPr="00090A47" w:rsidRDefault="00105276" w:rsidP="00105276">
            <w:pPr>
              <w:rPr>
                <w:rFonts w:ascii="Arial" w:hAnsi="Arial" w:cs="Arial"/>
              </w:rPr>
            </w:pPr>
          </w:p>
        </w:tc>
        <w:tc>
          <w:tcPr>
            <w:tcW w:w="1379" w:type="pct"/>
          </w:tcPr>
          <w:p w14:paraId="2374B5D5" w14:textId="77777777" w:rsidR="00105276" w:rsidRPr="006C4F55" w:rsidRDefault="00105276" w:rsidP="00105276">
            <w:pPr>
              <w:rPr>
                <w:rFonts w:ascii="Arial" w:hAnsi="Arial" w:cs="Arial"/>
                <w:sz w:val="18"/>
              </w:rPr>
            </w:pPr>
          </w:p>
        </w:tc>
      </w:tr>
    </w:tbl>
    <w:p w14:paraId="2508E702" w14:textId="77777777" w:rsidR="00105276" w:rsidRDefault="00105276" w:rsidP="00105276">
      <w:pPr>
        <w:rPr>
          <w:rFonts w:ascii="Arial" w:hAnsi="Arial" w:cs="Arial"/>
        </w:rPr>
      </w:pPr>
    </w:p>
    <w:p w14:paraId="51D73D24" w14:textId="77777777" w:rsidR="00400D6F" w:rsidRDefault="00400D6F" w:rsidP="00105276">
      <w:pPr>
        <w:rPr>
          <w:rFonts w:ascii="Arial" w:hAnsi="Arial" w:cs="Arial"/>
        </w:rPr>
      </w:pPr>
    </w:p>
    <w:p w14:paraId="4951770D" w14:textId="77777777" w:rsidR="00400D6F" w:rsidRDefault="00400D6F" w:rsidP="00105276">
      <w:pPr>
        <w:rPr>
          <w:rFonts w:ascii="Arial" w:hAnsi="Arial" w:cs="Arial"/>
        </w:rPr>
      </w:pPr>
    </w:p>
    <w:p w14:paraId="555119EB" w14:textId="77777777" w:rsidR="00400D6F" w:rsidRDefault="00400D6F" w:rsidP="00105276">
      <w:pPr>
        <w:rPr>
          <w:rFonts w:ascii="Arial" w:hAnsi="Arial" w:cs="Arial"/>
        </w:rPr>
      </w:pPr>
    </w:p>
    <w:p w14:paraId="235C314D" w14:textId="77777777" w:rsidR="00400D6F" w:rsidRDefault="00400D6F" w:rsidP="00105276">
      <w:pPr>
        <w:rPr>
          <w:rFonts w:ascii="Arial" w:hAnsi="Arial" w:cs="Arial"/>
        </w:rPr>
      </w:pPr>
    </w:p>
    <w:p w14:paraId="1EAE06A8" w14:textId="77777777" w:rsidR="00970882" w:rsidRDefault="00970882" w:rsidP="00105276">
      <w:pPr>
        <w:rPr>
          <w:rFonts w:ascii="Arial" w:hAnsi="Arial" w:cs="Arial"/>
        </w:rPr>
      </w:pPr>
    </w:p>
    <w:p w14:paraId="15422FDA" w14:textId="77777777" w:rsidR="00970882" w:rsidRDefault="00970882" w:rsidP="00105276">
      <w:pPr>
        <w:rPr>
          <w:rFonts w:ascii="Arial" w:hAnsi="Arial" w:cs="Arial"/>
        </w:rPr>
      </w:pPr>
    </w:p>
    <w:p w14:paraId="2732895A" w14:textId="77777777" w:rsidR="00970882" w:rsidRDefault="00970882" w:rsidP="00105276">
      <w:pPr>
        <w:rPr>
          <w:rFonts w:ascii="Arial" w:hAnsi="Arial" w:cs="Arial"/>
        </w:rPr>
      </w:pPr>
    </w:p>
    <w:p w14:paraId="58CBFC4A" w14:textId="77777777" w:rsidR="00970882" w:rsidRDefault="00970882" w:rsidP="00105276">
      <w:pPr>
        <w:rPr>
          <w:rFonts w:ascii="Arial" w:hAnsi="Arial" w:cs="Arial"/>
        </w:rPr>
      </w:pPr>
    </w:p>
    <w:p w14:paraId="2B81084B" w14:textId="77777777" w:rsidR="00970882" w:rsidRDefault="00970882" w:rsidP="00105276">
      <w:pPr>
        <w:rPr>
          <w:rFonts w:ascii="Arial" w:hAnsi="Arial" w:cs="Arial"/>
        </w:rPr>
      </w:pPr>
    </w:p>
    <w:p w14:paraId="4D366B0B" w14:textId="3A992BAB" w:rsidR="00970882" w:rsidRDefault="00970882" w:rsidP="00105276">
      <w:pPr>
        <w:rPr>
          <w:rFonts w:ascii="Arial" w:hAnsi="Arial" w:cs="Arial"/>
        </w:rPr>
        <w:sectPr w:rsidR="00970882" w:rsidSect="006C4F55">
          <w:pgSz w:w="11906" w:h="16838"/>
          <w:pgMar w:top="851" w:right="851" w:bottom="851" w:left="851" w:header="709" w:footer="709" w:gutter="0"/>
          <w:cols w:space="708"/>
          <w:docGrid w:linePitch="360"/>
        </w:sectPr>
      </w:pPr>
    </w:p>
    <w:p w14:paraId="2FAFC777" w14:textId="2BD1AA06" w:rsidR="00970882" w:rsidRPr="006C4F55" w:rsidRDefault="00970882" w:rsidP="00970882">
      <w:pPr>
        <w:rPr>
          <w:rFonts w:ascii="Arial" w:hAnsi="Arial" w:cs="Arial"/>
          <w:b/>
          <w:color w:val="5B9BD5" w:themeColor="accent1"/>
          <w:sz w:val="26"/>
          <w:szCs w:val="26"/>
        </w:rPr>
      </w:pPr>
      <w:r>
        <w:rPr>
          <w:rFonts w:ascii="Arial" w:hAnsi="Arial" w:cs="Arial"/>
          <w:b/>
          <w:color w:val="5B9BD5" w:themeColor="accent1"/>
          <w:sz w:val="26"/>
          <w:szCs w:val="26"/>
        </w:rPr>
        <w:lastRenderedPageBreak/>
        <w:t>Additional Information</w:t>
      </w:r>
    </w:p>
    <w:p w14:paraId="7ABEA146" w14:textId="77777777" w:rsidR="00D0070E" w:rsidRDefault="00D0070E" w:rsidP="00D0070E">
      <w:pPr>
        <w:rPr>
          <w:rFonts w:ascii="Arial" w:hAnsi="Arial" w:cs="Arial"/>
          <w:sz w:val="24"/>
          <w:szCs w:val="24"/>
        </w:rPr>
      </w:pPr>
    </w:p>
    <w:p w14:paraId="7E3DF54F" w14:textId="77777777" w:rsidR="00681C0B" w:rsidRPr="006C4F55" w:rsidRDefault="00681C0B" w:rsidP="00681C0B">
      <w:pPr>
        <w:spacing w:after="0" w:line="240" w:lineRule="auto"/>
        <w:rPr>
          <w:rFonts w:ascii="Arial" w:hAnsi="Arial" w:cs="Arial"/>
          <w:b/>
          <w:color w:val="000000"/>
          <w:szCs w:val="24"/>
          <w:lang w:eastAsia="en-GB"/>
        </w:rPr>
      </w:pPr>
      <w:r w:rsidRPr="006C4F55">
        <w:rPr>
          <w:rFonts w:ascii="Arial" w:hAnsi="Arial" w:cs="Arial"/>
          <w:b/>
          <w:color w:val="000000"/>
          <w:szCs w:val="24"/>
          <w:lang w:eastAsia="en-GB"/>
        </w:rPr>
        <w:t>Teaching and Assessment Timeline – full time 1 year option and part time two year options</w:t>
      </w:r>
    </w:p>
    <w:p w14:paraId="29F8D3B5" w14:textId="77777777" w:rsidR="00681C0B" w:rsidRPr="006C4F55" w:rsidRDefault="00681C0B" w:rsidP="00681C0B">
      <w:pPr>
        <w:spacing w:after="0" w:line="240" w:lineRule="auto"/>
        <w:rPr>
          <w:rFonts w:ascii="Arial" w:hAnsi="Arial" w:cs="Arial"/>
          <w:b/>
          <w:color w:val="000000"/>
          <w:szCs w:val="24"/>
          <w:lang w:eastAsia="en-GB"/>
        </w:rPr>
      </w:pPr>
    </w:p>
    <w:p w14:paraId="49DE91E8" w14:textId="77777777" w:rsidR="00681C0B" w:rsidRPr="006C4F55" w:rsidRDefault="00681C0B" w:rsidP="00681C0B">
      <w:pPr>
        <w:spacing w:after="0" w:line="240" w:lineRule="auto"/>
        <w:rPr>
          <w:rFonts w:ascii="Arial" w:hAnsi="Arial" w:cs="Arial"/>
          <w:b/>
          <w:szCs w:val="24"/>
          <w:lang w:eastAsia="en-GB"/>
        </w:rPr>
      </w:pPr>
      <w:r w:rsidRPr="006C4F55">
        <w:rPr>
          <w:rFonts w:ascii="Arial" w:hAnsi="Arial" w:cs="Arial"/>
          <w:b/>
          <w:szCs w:val="24"/>
          <w:lang w:eastAsia="en-GB"/>
        </w:rPr>
        <w:t xml:space="preserve">Key: </w:t>
      </w:r>
    </w:p>
    <w:p w14:paraId="7A90523C" w14:textId="77777777" w:rsidR="00681C0B" w:rsidRPr="006C4F55" w:rsidRDefault="00681C0B" w:rsidP="00681C0B">
      <w:pPr>
        <w:spacing w:after="0" w:line="240" w:lineRule="auto"/>
        <w:rPr>
          <w:rFonts w:ascii="Arial" w:hAnsi="Arial" w:cs="Arial"/>
          <w:szCs w:val="24"/>
          <w:u w:val="single"/>
          <w:lang w:eastAsia="en-GB"/>
        </w:rPr>
      </w:pPr>
    </w:p>
    <w:p w14:paraId="0DAFC9A7" w14:textId="77777777" w:rsidR="00681C0B" w:rsidRPr="006C4F55" w:rsidRDefault="00681C0B" w:rsidP="00681C0B">
      <w:pPr>
        <w:spacing w:after="0" w:line="240" w:lineRule="auto"/>
        <w:rPr>
          <w:rFonts w:ascii="Arial" w:hAnsi="Arial" w:cs="Arial"/>
          <w:szCs w:val="24"/>
          <w:u w:val="single"/>
          <w:lang w:eastAsia="en-GB"/>
        </w:rPr>
      </w:pPr>
      <w:r w:rsidRPr="006C4F55">
        <w:rPr>
          <w:rFonts w:ascii="Arial" w:hAnsi="Arial" w:cs="Arial"/>
          <w:szCs w:val="24"/>
          <w:u w:val="single"/>
          <w:lang w:eastAsia="en-GB"/>
        </w:rPr>
        <w:t>Modules</w:t>
      </w:r>
    </w:p>
    <w:p w14:paraId="2BD7B6E7" w14:textId="77777777" w:rsidR="00681C0B" w:rsidRPr="006C4F55" w:rsidRDefault="00681C0B" w:rsidP="00681C0B">
      <w:pPr>
        <w:spacing w:after="0" w:line="240" w:lineRule="auto"/>
        <w:rPr>
          <w:rFonts w:ascii="Arial" w:hAnsi="Arial" w:cs="Arial"/>
          <w:szCs w:val="24"/>
          <w:lang w:eastAsia="en-GB"/>
        </w:rPr>
      </w:pPr>
    </w:p>
    <w:p w14:paraId="0D908E58" w14:textId="77777777" w:rsidR="00681C0B" w:rsidRPr="006C4F55" w:rsidRDefault="00681C0B" w:rsidP="00681C0B">
      <w:pPr>
        <w:spacing w:after="0" w:line="240" w:lineRule="auto"/>
        <w:rPr>
          <w:rFonts w:ascii="Arial" w:hAnsi="Arial" w:cs="Arial"/>
          <w:szCs w:val="24"/>
          <w:lang w:eastAsia="en-GB"/>
        </w:rPr>
      </w:pPr>
      <w:r w:rsidRPr="006C4F55">
        <w:rPr>
          <w:rFonts w:ascii="Arial" w:hAnsi="Arial" w:cs="Arial"/>
          <w:b/>
          <w:szCs w:val="24"/>
          <w:lang w:eastAsia="en-GB"/>
        </w:rPr>
        <w:t>C&amp;YPD</w:t>
      </w:r>
      <w:r w:rsidRPr="006C4F55">
        <w:rPr>
          <w:rFonts w:ascii="Arial" w:hAnsi="Arial" w:cs="Arial"/>
          <w:szCs w:val="24"/>
          <w:lang w:eastAsia="en-GB"/>
        </w:rPr>
        <w:t xml:space="preserve"> – Children and Young People’s Development</w:t>
      </w:r>
    </w:p>
    <w:p w14:paraId="7DB171F3" w14:textId="77777777" w:rsidR="00681C0B" w:rsidRPr="006C4F55" w:rsidRDefault="00681C0B" w:rsidP="00681C0B">
      <w:pPr>
        <w:spacing w:after="0" w:line="240" w:lineRule="auto"/>
        <w:rPr>
          <w:rFonts w:ascii="Arial" w:hAnsi="Arial" w:cs="Arial"/>
          <w:szCs w:val="24"/>
          <w:lang w:eastAsia="en-GB"/>
        </w:rPr>
      </w:pPr>
    </w:p>
    <w:p w14:paraId="1B6D6905" w14:textId="77777777" w:rsidR="00681C0B" w:rsidRPr="006C4F55" w:rsidRDefault="00681C0B" w:rsidP="00681C0B">
      <w:pPr>
        <w:spacing w:after="0" w:line="240" w:lineRule="auto"/>
        <w:rPr>
          <w:rFonts w:ascii="Arial" w:hAnsi="Arial" w:cs="Arial"/>
          <w:szCs w:val="24"/>
          <w:lang w:eastAsia="en-GB"/>
        </w:rPr>
      </w:pPr>
      <w:r w:rsidRPr="006C4F55">
        <w:rPr>
          <w:rFonts w:ascii="Arial" w:hAnsi="Arial" w:cs="Arial"/>
          <w:b/>
          <w:szCs w:val="24"/>
          <w:lang w:eastAsia="en-GB"/>
        </w:rPr>
        <w:t>C&amp;YPD &amp; ILS</w:t>
      </w:r>
      <w:r w:rsidRPr="006C4F55">
        <w:rPr>
          <w:rFonts w:ascii="Arial" w:hAnsi="Arial" w:cs="Arial"/>
          <w:szCs w:val="24"/>
          <w:lang w:eastAsia="en-GB"/>
        </w:rPr>
        <w:t xml:space="preserve"> – Children and Young People’s Development and Independent Living Skills</w:t>
      </w:r>
    </w:p>
    <w:p w14:paraId="4F62B477" w14:textId="77777777" w:rsidR="00681C0B" w:rsidRPr="006C4F55" w:rsidRDefault="00681C0B" w:rsidP="00681C0B">
      <w:pPr>
        <w:spacing w:after="0" w:line="240" w:lineRule="auto"/>
        <w:rPr>
          <w:rFonts w:ascii="Arial" w:hAnsi="Arial" w:cs="Arial"/>
          <w:szCs w:val="24"/>
          <w:lang w:eastAsia="en-GB"/>
        </w:rPr>
      </w:pPr>
    </w:p>
    <w:p w14:paraId="18B2164B" w14:textId="77777777" w:rsidR="00681C0B" w:rsidRPr="006C4F55" w:rsidRDefault="00681C0B" w:rsidP="00681C0B">
      <w:pPr>
        <w:spacing w:after="0" w:line="240" w:lineRule="auto"/>
        <w:rPr>
          <w:rFonts w:ascii="Arial" w:hAnsi="Arial" w:cs="Arial"/>
          <w:szCs w:val="24"/>
          <w:lang w:eastAsia="en-GB"/>
        </w:rPr>
      </w:pPr>
      <w:r w:rsidRPr="006C4F55">
        <w:rPr>
          <w:rFonts w:ascii="Arial" w:hAnsi="Arial" w:cs="Arial"/>
          <w:b/>
          <w:szCs w:val="24"/>
          <w:lang w:eastAsia="en-GB"/>
        </w:rPr>
        <w:t>C&amp;YPD &amp; O&amp;M</w:t>
      </w:r>
      <w:r w:rsidRPr="006C4F55">
        <w:rPr>
          <w:rFonts w:ascii="Arial" w:hAnsi="Arial" w:cs="Arial"/>
          <w:szCs w:val="24"/>
          <w:lang w:eastAsia="en-GB"/>
        </w:rPr>
        <w:t xml:space="preserve"> – Children and Young People’s Development and Orientation and Mobility</w:t>
      </w:r>
    </w:p>
    <w:p w14:paraId="030E05A7" w14:textId="77777777" w:rsidR="00681C0B" w:rsidRPr="006C4F55" w:rsidRDefault="00681C0B" w:rsidP="00681C0B">
      <w:pPr>
        <w:spacing w:after="0" w:line="240" w:lineRule="auto"/>
        <w:rPr>
          <w:rFonts w:ascii="Arial" w:hAnsi="Arial" w:cs="Arial"/>
          <w:szCs w:val="24"/>
          <w:lang w:eastAsia="en-GB"/>
        </w:rPr>
      </w:pPr>
    </w:p>
    <w:p w14:paraId="4BFB994E" w14:textId="77777777" w:rsidR="00681C0B" w:rsidRPr="006C4F55" w:rsidRDefault="00681C0B" w:rsidP="00681C0B">
      <w:pPr>
        <w:spacing w:after="0" w:line="240" w:lineRule="auto"/>
        <w:rPr>
          <w:rFonts w:ascii="Arial" w:hAnsi="Arial" w:cs="Arial"/>
          <w:szCs w:val="24"/>
          <w:lang w:eastAsia="en-GB"/>
        </w:rPr>
      </w:pPr>
      <w:r w:rsidRPr="006C4F55">
        <w:rPr>
          <w:rFonts w:ascii="Arial" w:hAnsi="Arial" w:cs="Arial"/>
          <w:b/>
          <w:szCs w:val="24"/>
          <w:lang w:eastAsia="en-GB"/>
        </w:rPr>
        <w:t>P&amp;EBHP</w:t>
      </w:r>
      <w:r w:rsidRPr="006C4F55">
        <w:rPr>
          <w:rFonts w:ascii="Arial" w:hAnsi="Arial" w:cs="Arial"/>
          <w:szCs w:val="24"/>
          <w:lang w:eastAsia="en-GB"/>
        </w:rPr>
        <w:t xml:space="preserve"> – Professional and Evidence Based Habilitation Practice</w:t>
      </w:r>
    </w:p>
    <w:p w14:paraId="0E3523AD" w14:textId="77777777" w:rsidR="000525D8" w:rsidRPr="006C4F55" w:rsidRDefault="000525D8" w:rsidP="00681C0B">
      <w:pPr>
        <w:spacing w:after="0" w:line="240" w:lineRule="auto"/>
        <w:rPr>
          <w:rFonts w:ascii="Arial" w:hAnsi="Arial" w:cs="Arial"/>
          <w:i/>
          <w:szCs w:val="24"/>
          <w:lang w:eastAsia="en-GB"/>
        </w:rPr>
      </w:pPr>
    </w:p>
    <w:p w14:paraId="27A66244" w14:textId="77777777" w:rsidR="000525D8" w:rsidRPr="006C4F55" w:rsidRDefault="000525D8" w:rsidP="00681C0B">
      <w:pPr>
        <w:spacing w:after="0" w:line="240" w:lineRule="auto"/>
        <w:rPr>
          <w:rFonts w:ascii="Arial" w:hAnsi="Arial" w:cs="Arial"/>
          <w:i/>
          <w:szCs w:val="24"/>
          <w:lang w:eastAsia="en-GB"/>
        </w:rPr>
      </w:pPr>
      <w:r w:rsidRPr="006C4F55">
        <w:rPr>
          <w:rFonts w:ascii="Arial" w:hAnsi="Arial" w:cs="Arial"/>
          <w:i/>
          <w:szCs w:val="24"/>
          <w:lang w:eastAsia="en-GB"/>
        </w:rPr>
        <w:t>10 Pre-placement observational days should commence following group learning week 1. The specific dates for these days will depend on the individual opportunities. The timeline includes potential ‘gaps’ in the timetable but actual days should be spread throughout the year/years.</w:t>
      </w:r>
    </w:p>
    <w:p w14:paraId="351489F2" w14:textId="77777777" w:rsidR="00681C0B" w:rsidRPr="006C4F55" w:rsidRDefault="00681C0B" w:rsidP="00681C0B">
      <w:pPr>
        <w:spacing w:after="0" w:line="240" w:lineRule="auto"/>
        <w:rPr>
          <w:rFonts w:ascii="Arial" w:hAnsi="Arial" w:cs="Arial"/>
          <w:szCs w:val="24"/>
          <w:lang w:eastAsia="en-GB"/>
        </w:rPr>
      </w:pPr>
    </w:p>
    <w:p w14:paraId="6FFCC813" w14:textId="77777777" w:rsidR="00681C0B" w:rsidRPr="006C4F55" w:rsidRDefault="00681C0B" w:rsidP="00681C0B">
      <w:pPr>
        <w:spacing w:after="0" w:line="240" w:lineRule="auto"/>
        <w:rPr>
          <w:rFonts w:ascii="Arial" w:hAnsi="Arial" w:cs="Arial"/>
          <w:szCs w:val="24"/>
          <w:lang w:eastAsia="en-GB"/>
        </w:rPr>
      </w:pPr>
    </w:p>
    <w:p w14:paraId="4F9485D3" w14:textId="77777777" w:rsidR="00681C0B" w:rsidRPr="006C4F55" w:rsidRDefault="00681C0B" w:rsidP="00681C0B">
      <w:pPr>
        <w:spacing w:after="0" w:line="240" w:lineRule="auto"/>
        <w:rPr>
          <w:rFonts w:ascii="Arial" w:hAnsi="Arial" w:cs="Arial"/>
          <w:szCs w:val="24"/>
          <w:u w:val="single"/>
          <w:lang w:eastAsia="en-GB"/>
        </w:rPr>
      </w:pPr>
      <w:r w:rsidRPr="006C4F55">
        <w:rPr>
          <w:rFonts w:ascii="Arial" w:hAnsi="Arial" w:cs="Arial"/>
          <w:szCs w:val="24"/>
          <w:u w:val="single"/>
          <w:lang w:eastAsia="en-GB"/>
        </w:rPr>
        <w:t xml:space="preserve">Assessments: </w:t>
      </w:r>
    </w:p>
    <w:p w14:paraId="0FDED27C" w14:textId="77777777" w:rsidR="00681C0B" w:rsidRPr="006C4F55" w:rsidRDefault="00681C0B" w:rsidP="00681C0B">
      <w:pPr>
        <w:spacing w:after="0" w:line="240" w:lineRule="auto"/>
        <w:rPr>
          <w:rFonts w:ascii="Arial" w:hAnsi="Arial" w:cs="Arial"/>
          <w:szCs w:val="24"/>
          <w:lang w:eastAsia="en-GB"/>
        </w:rPr>
      </w:pPr>
    </w:p>
    <w:p w14:paraId="723DA8EC" w14:textId="77777777" w:rsidR="00681C0B" w:rsidRPr="006C4F55" w:rsidRDefault="00681C0B" w:rsidP="00681C0B">
      <w:pPr>
        <w:spacing w:after="0" w:line="240" w:lineRule="auto"/>
        <w:rPr>
          <w:rFonts w:ascii="Arial" w:hAnsi="Arial" w:cs="Arial"/>
          <w:szCs w:val="24"/>
          <w:lang w:eastAsia="en-GB"/>
        </w:rPr>
      </w:pPr>
    </w:p>
    <w:p w14:paraId="428669AF" w14:textId="77777777" w:rsidR="00681C0B" w:rsidRPr="006C4F55" w:rsidRDefault="00681C0B" w:rsidP="00681C0B">
      <w:pPr>
        <w:spacing w:after="0" w:line="240" w:lineRule="auto"/>
        <w:rPr>
          <w:rFonts w:ascii="Arial" w:hAnsi="Arial" w:cs="Arial"/>
          <w:szCs w:val="24"/>
          <w:lang w:eastAsia="en-GB"/>
        </w:rPr>
      </w:pPr>
      <w:r w:rsidRPr="006C4F55">
        <w:rPr>
          <w:rFonts w:ascii="Arial" w:hAnsi="Arial" w:cs="Arial"/>
          <w:b/>
          <w:szCs w:val="24"/>
          <w:lang w:eastAsia="en-GB"/>
        </w:rPr>
        <w:t xml:space="preserve">PA </w:t>
      </w:r>
      <w:r w:rsidR="00F73867" w:rsidRPr="006C4F55">
        <w:rPr>
          <w:rFonts w:ascii="Arial" w:hAnsi="Arial" w:cs="Arial"/>
          <w:szCs w:val="24"/>
          <w:lang w:eastAsia="en-GB"/>
        </w:rPr>
        <w:t>– Patchwork</w:t>
      </w:r>
      <w:r w:rsidRPr="006C4F55">
        <w:rPr>
          <w:rFonts w:ascii="Arial" w:hAnsi="Arial" w:cs="Arial"/>
          <w:szCs w:val="24"/>
          <w:lang w:eastAsia="en-GB"/>
        </w:rPr>
        <w:t xml:space="preserve"> </w:t>
      </w:r>
      <w:r w:rsidR="0056566E" w:rsidRPr="006C4F55">
        <w:rPr>
          <w:rFonts w:ascii="Arial" w:hAnsi="Arial" w:cs="Arial"/>
          <w:szCs w:val="24"/>
          <w:lang w:eastAsia="en-GB"/>
        </w:rPr>
        <w:t>A</w:t>
      </w:r>
      <w:r w:rsidRPr="006C4F55">
        <w:rPr>
          <w:rFonts w:ascii="Arial" w:hAnsi="Arial" w:cs="Arial"/>
          <w:szCs w:val="24"/>
          <w:lang w:eastAsia="en-GB"/>
        </w:rPr>
        <w:t>ssessment</w:t>
      </w:r>
      <w:r w:rsidR="00F73867" w:rsidRPr="006C4F55">
        <w:rPr>
          <w:rFonts w:ascii="Arial" w:hAnsi="Arial" w:cs="Arial"/>
          <w:szCs w:val="24"/>
          <w:lang w:eastAsia="en-GB"/>
        </w:rPr>
        <w:t xml:space="preserve"> – formative learning feedback per first two patches:</w:t>
      </w:r>
    </w:p>
    <w:p w14:paraId="39913378" w14:textId="77777777" w:rsidR="00681C0B" w:rsidRPr="006C4F55" w:rsidRDefault="00681C0B" w:rsidP="00681C0B">
      <w:pPr>
        <w:spacing w:after="0" w:line="240" w:lineRule="auto"/>
        <w:rPr>
          <w:rFonts w:ascii="Arial" w:hAnsi="Arial" w:cs="Arial"/>
          <w:szCs w:val="24"/>
          <w:lang w:eastAsia="en-GB"/>
        </w:rPr>
      </w:pPr>
    </w:p>
    <w:p w14:paraId="127054B8" w14:textId="77777777" w:rsidR="00681C0B" w:rsidRPr="006C4F55" w:rsidRDefault="00681C0B" w:rsidP="00681C0B">
      <w:pPr>
        <w:spacing w:after="0" w:line="240" w:lineRule="auto"/>
        <w:rPr>
          <w:rFonts w:ascii="Arial" w:hAnsi="Arial" w:cs="Arial"/>
          <w:szCs w:val="24"/>
          <w:lang w:eastAsia="en-GB"/>
        </w:rPr>
      </w:pPr>
      <w:r w:rsidRPr="006C4F55">
        <w:rPr>
          <w:rFonts w:ascii="Arial" w:hAnsi="Arial" w:cs="Arial"/>
          <w:b/>
          <w:szCs w:val="24"/>
          <w:lang w:eastAsia="en-GB"/>
        </w:rPr>
        <w:t>WA</w:t>
      </w:r>
      <w:r w:rsidR="0056566E" w:rsidRPr="006C4F55">
        <w:rPr>
          <w:rFonts w:ascii="Arial" w:hAnsi="Arial" w:cs="Arial"/>
          <w:szCs w:val="24"/>
          <w:lang w:eastAsia="en-GB"/>
        </w:rPr>
        <w:t xml:space="preserve"> – Written A</w:t>
      </w:r>
      <w:r w:rsidRPr="006C4F55">
        <w:rPr>
          <w:rFonts w:ascii="Arial" w:hAnsi="Arial" w:cs="Arial"/>
          <w:szCs w:val="24"/>
          <w:lang w:eastAsia="en-GB"/>
        </w:rPr>
        <w:t>ssignment</w:t>
      </w:r>
    </w:p>
    <w:p w14:paraId="7A6ECD50" w14:textId="77777777" w:rsidR="00681C0B" w:rsidRPr="006C4F55" w:rsidRDefault="00681C0B" w:rsidP="00681C0B">
      <w:pPr>
        <w:spacing w:after="0" w:line="240" w:lineRule="auto"/>
        <w:rPr>
          <w:rFonts w:ascii="Arial" w:hAnsi="Arial" w:cs="Arial"/>
          <w:szCs w:val="24"/>
          <w:lang w:eastAsia="en-GB"/>
        </w:rPr>
      </w:pPr>
    </w:p>
    <w:p w14:paraId="07C7784B" w14:textId="77777777" w:rsidR="00681C0B" w:rsidRPr="006C4F55" w:rsidRDefault="00681C0B" w:rsidP="00681C0B">
      <w:pPr>
        <w:spacing w:after="0" w:line="240" w:lineRule="auto"/>
        <w:rPr>
          <w:rFonts w:ascii="Arial" w:hAnsi="Arial" w:cs="Arial"/>
          <w:szCs w:val="24"/>
          <w:lang w:eastAsia="en-GB"/>
        </w:rPr>
      </w:pPr>
      <w:r w:rsidRPr="006C4F55">
        <w:rPr>
          <w:rFonts w:ascii="Arial" w:hAnsi="Arial" w:cs="Arial"/>
          <w:b/>
          <w:szCs w:val="24"/>
          <w:lang w:eastAsia="en-GB"/>
        </w:rPr>
        <w:t>V</w:t>
      </w:r>
      <w:r w:rsidR="00E52B7F" w:rsidRPr="006C4F55">
        <w:rPr>
          <w:rFonts w:ascii="Arial" w:hAnsi="Arial" w:cs="Arial"/>
          <w:b/>
          <w:szCs w:val="24"/>
          <w:lang w:eastAsia="en-GB"/>
        </w:rPr>
        <w:t>iva</w:t>
      </w:r>
      <w:r w:rsidRPr="006C4F55">
        <w:rPr>
          <w:rFonts w:ascii="Arial" w:hAnsi="Arial" w:cs="Arial"/>
          <w:szCs w:val="24"/>
          <w:lang w:eastAsia="en-GB"/>
        </w:rPr>
        <w:t xml:space="preserve"> – Viva</w:t>
      </w:r>
      <w:r w:rsidR="0056566E" w:rsidRPr="006C4F55">
        <w:rPr>
          <w:rFonts w:ascii="Arial" w:hAnsi="Arial" w:cs="Arial"/>
          <w:szCs w:val="24"/>
          <w:lang w:eastAsia="en-GB"/>
        </w:rPr>
        <w:t xml:space="preserve"> V</w:t>
      </w:r>
      <w:r w:rsidR="00E52B7F" w:rsidRPr="006C4F55">
        <w:rPr>
          <w:rFonts w:ascii="Arial" w:hAnsi="Arial" w:cs="Arial"/>
          <w:szCs w:val="24"/>
          <w:lang w:eastAsia="en-GB"/>
        </w:rPr>
        <w:t>oce</w:t>
      </w:r>
    </w:p>
    <w:p w14:paraId="0A5E7D09" w14:textId="77777777" w:rsidR="00681C0B" w:rsidRPr="006C4F55" w:rsidRDefault="00681C0B" w:rsidP="00681C0B">
      <w:pPr>
        <w:spacing w:after="0" w:line="240" w:lineRule="auto"/>
        <w:rPr>
          <w:rFonts w:ascii="Arial" w:hAnsi="Arial" w:cs="Arial"/>
          <w:szCs w:val="24"/>
          <w:lang w:eastAsia="en-GB"/>
        </w:rPr>
      </w:pPr>
    </w:p>
    <w:p w14:paraId="65EF870D" w14:textId="77777777" w:rsidR="00681C0B" w:rsidRPr="006C4F55" w:rsidRDefault="00681C0B" w:rsidP="00681C0B">
      <w:pPr>
        <w:spacing w:after="0" w:line="240" w:lineRule="auto"/>
        <w:rPr>
          <w:rFonts w:ascii="Arial" w:hAnsi="Arial" w:cs="Arial"/>
          <w:szCs w:val="24"/>
          <w:lang w:eastAsia="en-GB"/>
        </w:rPr>
      </w:pPr>
      <w:r w:rsidRPr="006C4F55">
        <w:rPr>
          <w:rFonts w:ascii="Arial" w:hAnsi="Arial" w:cs="Arial"/>
          <w:b/>
          <w:szCs w:val="24"/>
          <w:lang w:eastAsia="en-GB"/>
        </w:rPr>
        <w:t xml:space="preserve">PP </w:t>
      </w:r>
      <w:r w:rsidRPr="006C4F55">
        <w:rPr>
          <w:rFonts w:ascii="Arial" w:hAnsi="Arial" w:cs="Arial"/>
          <w:szCs w:val="24"/>
          <w:lang w:eastAsia="en-GB"/>
        </w:rPr>
        <w:t xml:space="preserve">– </w:t>
      </w:r>
      <w:r w:rsidR="0056566E" w:rsidRPr="006C4F55">
        <w:rPr>
          <w:rFonts w:ascii="Arial" w:hAnsi="Arial" w:cs="Arial"/>
          <w:szCs w:val="24"/>
          <w:lang w:eastAsia="en-GB"/>
        </w:rPr>
        <w:t>Practice P</w:t>
      </w:r>
      <w:r w:rsidRPr="006C4F55">
        <w:rPr>
          <w:rFonts w:ascii="Arial" w:hAnsi="Arial" w:cs="Arial"/>
          <w:szCs w:val="24"/>
          <w:lang w:eastAsia="en-GB"/>
        </w:rPr>
        <w:t>ortfolio</w:t>
      </w:r>
    </w:p>
    <w:p w14:paraId="4A5C3398" w14:textId="77777777" w:rsidR="00681C0B" w:rsidRDefault="00681C0B" w:rsidP="00681C0B">
      <w:pPr>
        <w:spacing w:after="200" w:line="240" w:lineRule="auto"/>
        <w:rPr>
          <w:rFonts w:ascii="Arial" w:hAnsi="Arial" w:cs="Arial"/>
          <w:iCs/>
          <w:color w:val="000000"/>
          <w:sz w:val="16"/>
          <w:szCs w:val="16"/>
          <w:lang w:eastAsia="en-GB"/>
        </w:rPr>
      </w:pPr>
    </w:p>
    <w:p w14:paraId="2C9542E7" w14:textId="77777777" w:rsidR="00790DD6" w:rsidRPr="002E2DEC" w:rsidRDefault="00790DD6" w:rsidP="00790DD6">
      <w:pPr>
        <w:spacing w:after="0" w:line="240" w:lineRule="auto"/>
        <w:rPr>
          <w:rFonts w:ascii="Arial" w:hAnsi="Arial" w:cs="Arial"/>
          <w:b/>
          <w:color w:val="000000"/>
          <w:szCs w:val="24"/>
          <w:lang w:eastAsia="en-GB"/>
        </w:rPr>
      </w:pPr>
      <w:r w:rsidRPr="002E2DEC">
        <w:rPr>
          <w:rFonts w:ascii="Arial" w:hAnsi="Arial" w:cs="Arial"/>
          <w:b/>
          <w:color w:val="000000"/>
          <w:szCs w:val="24"/>
          <w:lang w:eastAsia="en-GB"/>
        </w:rPr>
        <w:t>One Year Full Time Option</w:t>
      </w:r>
    </w:p>
    <w:tbl>
      <w:tblPr>
        <w:tblW w:w="14742"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16"/>
        <w:gridCol w:w="1217"/>
        <w:gridCol w:w="1217"/>
        <w:gridCol w:w="1216"/>
        <w:gridCol w:w="1217"/>
        <w:gridCol w:w="1217"/>
        <w:gridCol w:w="1216"/>
        <w:gridCol w:w="1217"/>
        <w:gridCol w:w="1607"/>
        <w:gridCol w:w="851"/>
        <w:gridCol w:w="1275"/>
        <w:gridCol w:w="1276"/>
      </w:tblGrid>
      <w:tr w:rsidR="00790DD6" w:rsidRPr="005C04AC" w14:paraId="6B6AA4D1" w14:textId="77777777" w:rsidTr="00790DD6">
        <w:trPr>
          <w:cantSplit/>
          <w:trHeight w:val="1134"/>
        </w:trPr>
        <w:tc>
          <w:tcPr>
            <w:tcW w:w="1216" w:type="dxa"/>
            <w:tcBorders>
              <w:top w:val="single" w:sz="4" w:space="0" w:color="auto"/>
              <w:bottom w:val="single" w:sz="4" w:space="0" w:color="auto"/>
              <w:right w:val="single" w:sz="4" w:space="0" w:color="auto"/>
            </w:tcBorders>
            <w:shd w:val="clear" w:color="auto" w:fill="EEECE1"/>
          </w:tcPr>
          <w:p w14:paraId="0EEB4320" w14:textId="77777777" w:rsidR="00790DD6" w:rsidRDefault="00790DD6" w:rsidP="00790DD6">
            <w:pPr>
              <w:spacing w:after="0" w:line="240" w:lineRule="auto"/>
              <w:rPr>
                <w:rFonts w:ascii="Arial" w:hAnsi="Arial" w:cs="Arial"/>
                <w:b/>
                <w:iCs/>
                <w:lang w:eastAsia="en-GB"/>
              </w:rPr>
            </w:pPr>
            <w:r w:rsidRPr="000046F1">
              <w:rPr>
                <w:rFonts w:ascii="Arial" w:hAnsi="Arial" w:cs="Arial"/>
                <w:b/>
                <w:iCs/>
                <w:lang w:eastAsia="en-GB"/>
              </w:rPr>
              <w:t>Sep</w:t>
            </w:r>
          </w:p>
          <w:p w14:paraId="727AE42F" w14:textId="77777777" w:rsidR="00790DD6" w:rsidRPr="00C96DC6" w:rsidRDefault="00790DD6" w:rsidP="00790DD6">
            <w:pPr>
              <w:spacing w:after="0" w:line="240" w:lineRule="auto"/>
              <w:rPr>
                <w:rFonts w:ascii="Arial" w:hAnsi="Arial" w:cs="Arial"/>
                <w:iCs/>
                <w:lang w:eastAsia="en-GB"/>
              </w:rPr>
            </w:pPr>
            <w:r w:rsidRPr="00C96DC6">
              <w:rPr>
                <w:rFonts w:ascii="Arial" w:hAnsi="Arial" w:cs="Arial"/>
                <w:iCs/>
                <w:lang w:eastAsia="en-GB"/>
              </w:rPr>
              <w:t>4</w:t>
            </w:r>
            <w:r w:rsidRPr="00C96DC6">
              <w:rPr>
                <w:rFonts w:ascii="Arial" w:hAnsi="Arial" w:cs="Arial"/>
                <w:iCs/>
                <w:vertAlign w:val="superscript"/>
                <w:lang w:eastAsia="en-GB"/>
              </w:rPr>
              <w:t>-</w:t>
            </w:r>
            <w:r w:rsidRPr="00C96DC6">
              <w:rPr>
                <w:rFonts w:ascii="Arial" w:hAnsi="Arial" w:cs="Arial"/>
                <w:iCs/>
                <w:lang w:eastAsia="en-GB"/>
              </w:rPr>
              <w:t>8</w:t>
            </w:r>
            <w:r w:rsidRPr="00C96DC6">
              <w:rPr>
                <w:rFonts w:ascii="Arial" w:hAnsi="Arial" w:cs="Arial"/>
                <w:iCs/>
                <w:vertAlign w:val="superscript"/>
                <w:lang w:eastAsia="en-GB"/>
              </w:rPr>
              <w:t>th</w:t>
            </w:r>
            <w:r w:rsidRPr="00C96DC6">
              <w:rPr>
                <w:rFonts w:ascii="Arial" w:hAnsi="Arial" w:cs="Arial"/>
                <w:iCs/>
                <w:lang w:eastAsia="en-GB"/>
              </w:rPr>
              <w:t xml:space="preserve"> Sept</w:t>
            </w:r>
          </w:p>
          <w:p w14:paraId="6F90DCCD" w14:textId="77777777" w:rsidR="00790DD6" w:rsidRPr="000046F1" w:rsidRDefault="00790DD6" w:rsidP="00790DD6">
            <w:pPr>
              <w:spacing w:after="0" w:line="240" w:lineRule="auto"/>
              <w:rPr>
                <w:rFonts w:ascii="Arial" w:hAnsi="Arial" w:cs="Arial"/>
                <w:b/>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23739CBC" w14:textId="77777777" w:rsidR="00790DD6" w:rsidRPr="000046F1" w:rsidRDefault="00790DD6" w:rsidP="00790DD6">
            <w:pPr>
              <w:spacing w:after="0" w:line="240" w:lineRule="auto"/>
              <w:rPr>
                <w:rFonts w:ascii="Arial" w:hAnsi="Arial" w:cs="Arial"/>
                <w:b/>
                <w:iCs/>
                <w:lang w:eastAsia="en-GB"/>
              </w:rPr>
            </w:pPr>
            <w:r>
              <w:rPr>
                <w:rFonts w:ascii="Arial" w:hAnsi="Arial" w:cs="Arial"/>
                <w:b/>
                <w:iCs/>
                <w:lang w:eastAsia="en-GB"/>
              </w:rPr>
              <w:t>Oct</w:t>
            </w: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2550A04E" w14:textId="77777777" w:rsidR="00790DD6" w:rsidRPr="000046F1" w:rsidRDefault="00790DD6" w:rsidP="00790DD6">
            <w:pPr>
              <w:spacing w:after="0" w:line="240" w:lineRule="auto"/>
              <w:rPr>
                <w:rFonts w:ascii="Arial" w:hAnsi="Arial" w:cs="Arial"/>
                <w:b/>
                <w:iCs/>
                <w:lang w:eastAsia="en-GB"/>
              </w:rPr>
            </w:pPr>
            <w:r>
              <w:rPr>
                <w:rFonts w:ascii="Arial" w:hAnsi="Arial" w:cs="Arial"/>
                <w:b/>
                <w:iCs/>
                <w:lang w:eastAsia="en-GB"/>
              </w:rPr>
              <w:t>Nov</w:t>
            </w:r>
          </w:p>
        </w:tc>
        <w:tc>
          <w:tcPr>
            <w:tcW w:w="1216" w:type="dxa"/>
            <w:tcBorders>
              <w:top w:val="single" w:sz="4" w:space="0" w:color="auto"/>
              <w:left w:val="single" w:sz="4" w:space="0" w:color="auto"/>
              <w:bottom w:val="single" w:sz="4" w:space="0" w:color="auto"/>
              <w:right w:val="single" w:sz="4" w:space="0" w:color="auto"/>
            </w:tcBorders>
            <w:shd w:val="clear" w:color="auto" w:fill="EEECE1"/>
          </w:tcPr>
          <w:p w14:paraId="2122992B" w14:textId="77777777" w:rsidR="00790DD6" w:rsidRDefault="00790DD6" w:rsidP="00790DD6">
            <w:pPr>
              <w:spacing w:after="0" w:line="240" w:lineRule="auto"/>
              <w:rPr>
                <w:rFonts w:ascii="Arial" w:hAnsi="Arial" w:cs="Arial"/>
                <w:b/>
                <w:iCs/>
                <w:lang w:eastAsia="en-GB"/>
              </w:rPr>
            </w:pPr>
            <w:r>
              <w:rPr>
                <w:rFonts w:ascii="Arial" w:hAnsi="Arial" w:cs="Arial"/>
                <w:b/>
                <w:iCs/>
                <w:lang w:eastAsia="en-GB"/>
              </w:rPr>
              <w:t>Dec</w:t>
            </w:r>
          </w:p>
          <w:p w14:paraId="475ACF60" w14:textId="77777777" w:rsidR="00790DD6" w:rsidRDefault="00790DD6" w:rsidP="00790DD6">
            <w:pPr>
              <w:spacing w:after="0" w:line="240" w:lineRule="auto"/>
              <w:rPr>
                <w:rFonts w:ascii="Arial" w:hAnsi="Arial" w:cs="Arial"/>
                <w:iCs/>
                <w:lang w:eastAsia="en-GB"/>
              </w:rPr>
            </w:pPr>
            <w:r w:rsidRPr="00C96DC6">
              <w:rPr>
                <w:rFonts w:ascii="Arial" w:hAnsi="Arial" w:cs="Arial"/>
                <w:iCs/>
                <w:lang w:eastAsia="en-GB"/>
              </w:rPr>
              <w:t xml:space="preserve">4-8 </w:t>
            </w:r>
          </w:p>
          <w:p w14:paraId="01D27E08" w14:textId="77777777" w:rsidR="00790DD6" w:rsidRPr="00C96DC6" w:rsidRDefault="00790DD6" w:rsidP="00790DD6">
            <w:pPr>
              <w:spacing w:after="0" w:line="240" w:lineRule="auto"/>
              <w:rPr>
                <w:rFonts w:ascii="Arial" w:hAnsi="Arial" w:cs="Arial"/>
                <w:iCs/>
                <w:lang w:eastAsia="en-GB"/>
              </w:rPr>
            </w:pPr>
            <w:r w:rsidRPr="00C96DC6">
              <w:rPr>
                <w:rFonts w:ascii="Arial" w:hAnsi="Arial" w:cs="Arial"/>
                <w:iCs/>
                <w:lang w:eastAsia="en-GB"/>
              </w:rPr>
              <w:t>Dec</w:t>
            </w:r>
          </w:p>
          <w:p w14:paraId="03399875" w14:textId="77777777" w:rsidR="00790DD6" w:rsidRPr="000046F1" w:rsidRDefault="00790DD6" w:rsidP="00790DD6">
            <w:pPr>
              <w:spacing w:after="0" w:line="240" w:lineRule="auto"/>
              <w:rPr>
                <w:rFonts w:ascii="Arial" w:hAnsi="Arial" w:cs="Arial"/>
                <w:b/>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539A5FAD" w14:textId="77777777" w:rsidR="00790DD6" w:rsidRPr="000046F1" w:rsidRDefault="00790DD6" w:rsidP="00790DD6">
            <w:pPr>
              <w:spacing w:after="0" w:line="240" w:lineRule="auto"/>
              <w:rPr>
                <w:rFonts w:ascii="Arial" w:hAnsi="Arial" w:cs="Arial"/>
                <w:b/>
                <w:iCs/>
                <w:lang w:eastAsia="en-GB"/>
              </w:rPr>
            </w:pPr>
            <w:r>
              <w:rPr>
                <w:rFonts w:ascii="Arial" w:hAnsi="Arial" w:cs="Arial"/>
                <w:b/>
                <w:iCs/>
                <w:lang w:eastAsia="en-GB"/>
              </w:rPr>
              <w:t>Jan</w:t>
            </w: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64554FE6" w14:textId="77777777" w:rsidR="00790DD6" w:rsidRPr="00C96DC6" w:rsidRDefault="00790DD6" w:rsidP="00790DD6">
            <w:pPr>
              <w:spacing w:after="0" w:line="240" w:lineRule="auto"/>
              <w:rPr>
                <w:rFonts w:ascii="Arial" w:hAnsi="Arial" w:cs="Arial"/>
                <w:iCs/>
                <w:lang w:eastAsia="en-GB"/>
              </w:rPr>
            </w:pPr>
            <w:r>
              <w:rPr>
                <w:rFonts w:ascii="Arial" w:hAnsi="Arial" w:cs="Arial"/>
                <w:b/>
                <w:iCs/>
                <w:lang w:eastAsia="en-GB"/>
              </w:rPr>
              <w:t>Feb</w:t>
            </w:r>
          </w:p>
          <w:p w14:paraId="37E71DDF" w14:textId="77777777" w:rsidR="00790DD6" w:rsidRPr="000046F1" w:rsidRDefault="00790DD6" w:rsidP="00790DD6">
            <w:pPr>
              <w:spacing w:after="0" w:line="240" w:lineRule="auto"/>
              <w:rPr>
                <w:rFonts w:ascii="Arial" w:hAnsi="Arial" w:cs="Arial"/>
                <w:b/>
                <w:iCs/>
                <w:lang w:eastAsia="en-GB"/>
              </w:rPr>
            </w:pPr>
          </w:p>
        </w:tc>
        <w:tc>
          <w:tcPr>
            <w:tcW w:w="1216" w:type="dxa"/>
            <w:tcBorders>
              <w:top w:val="single" w:sz="4" w:space="0" w:color="auto"/>
              <w:left w:val="single" w:sz="4" w:space="0" w:color="auto"/>
              <w:bottom w:val="single" w:sz="4" w:space="0" w:color="auto"/>
              <w:right w:val="single" w:sz="4" w:space="0" w:color="auto"/>
            </w:tcBorders>
            <w:shd w:val="clear" w:color="auto" w:fill="EEECE1"/>
          </w:tcPr>
          <w:p w14:paraId="3871BC65" w14:textId="77777777" w:rsidR="00790DD6" w:rsidRDefault="00790DD6" w:rsidP="00790DD6">
            <w:pPr>
              <w:spacing w:after="0" w:line="240" w:lineRule="auto"/>
              <w:rPr>
                <w:rFonts w:ascii="Arial" w:hAnsi="Arial" w:cs="Arial"/>
                <w:b/>
                <w:iCs/>
                <w:lang w:eastAsia="en-GB"/>
              </w:rPr>
            </w:pPr>
            <w:r w:rsidRPr="000046F1">
              <w:rPr>
                <w:rFonts w:ascii="Arial" w:hAnsi="Arial" w:cs="Arial"/>
                <w:b/>
                <w:iCs/>
                <w:lang w:eastAsia="en-GB"/>
              </w:rPr>
              <w:t>Mar</w:t>
            </w:r>
          </w:p>
          <w:p w14:paraId="7E5533FF" w14:textId="77777777" w:rsidR="00790DD6" w:rsidRPr="00C96DC6" w:rsidRDefault="00790DD6" w:rsidP="00790DD6">
            <w:pPr>
              <w:spacing w:after="0" w:line="240" w:lineRule="auto"/>
              <w:rPr>
                <w:rFonts w:ascii="Arial" w:hAnsi="Arial" w:cs="Arial"/>
                <w:iCs/>
                <w:lang w:eastAsia="en-GB"/>
              </w:rPr>
            </w:pPr>
            <w:r w:rsidRPr="00C96DC6">
              <w:rPr>
                <w:rFonts w:ascii="Arial" w:hAnsi="Arial" w:cs="Arial"/>
                <w:iCs/>
                <w:lang w:eastAsia="en-GB"/>
              </w:rPr>
              <w:t>5–9</w:t>
            </w:r>
            <w:r w:rsidRPr="00657689">
              <w:rPr>
                <w:rFonts w:ascii="Arial" w:hAnsi="Arial" w:cs="Arial"/>
                <w:iCs/>
                <w:vertAlign w:val="superscript"/>
                <w:lang w:eastAsia="en-GB"/>
              </w:rPr>
              <w:t>th</w:t>
            </w:r>
            <w:r>
              <w:rPr>
                <w:rFonts w:ascii="Arial" w:hAnsi="Arial" w:cs="Arial"/>
                <w:iCs/>
                <w:lang w:eastAsia="en-GB"/>
              </w:rPr>
              <w:t xml:space="preserve"> </w:t>
            </w:r>
            <w:r w:rsidRPr="00C96DC6">
              <w:rPr>
                <w:rFonts w:ascii="Arial" w:hAnsi="Arial" w:cs="Arial"/>
                <w:iCs/>
                <w:lang w:eastAsia="en-GB"/>
              </w:rPr>
              <w:t>March</w:t>
            </w:r>
          </w:p>
          <w:p w14:paraId="25B8BE84" w14:textId="77777777" w:rsidR="00790DD6" w:rsidRPr="000046F1" w:rsidRDefault="00790DD6" w:rsidP="00790DD6">
            <w:pPr>
              <w:spacing w:after="0" w:line="240" w:lineRule="auto"/>
              <w:rPr>
                <w:rFonts w:ascii="Arial" w:hAnsi="Arial" w:cs="Arial"/>
                <w:b/>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3B71919D" w14:textId="77777777" w:rsidR="00790DD6" w:rsidRPr="000046F1" w:rsidRDefault="00790DD6" w:rsidP="00790DD6">
            <w:pPr>
              <w:spacing w:after="0" w:line="240" w:lineRule="auto"/>
              <w:rPr>
                <w:rFonts w:ascii="Arial" w:hAnsi="Arial" w:cs="Arial"/>
                <w:b/>
                <w:iCs/>
                <w:lang w:eastAsia="en-GB"/>
              </w:rPr>
            </w:pPr>
            <w:r>
              <w:rPr>
                <w:rFonts w:ascii="Arial" w:hAnsi="Arial" w:cs="Arial"/>
                <w:b/>
                <w:iCs/>
                <w:lang w:eastAsia="en-GB"/>
              </w:rPr>
              <w:t>Apr</w:t>
            </w:r>
          </w:p>
        </w:tc>
        <w:tc>
          <w:tcPr>
            <w:tcW w:w="1607" w:type="dxa"/>
            <w:tcBorders>
              <w:top w:val="single" w:sz="4" w:space="0" w:color="auto"/>
              <w:left w:val="single" w:sz="4" w:space="0" w:color="auto"/>
              <w:bottom w:val="single" w:sz="4" w:space="0" w:color="auto"/>
              <w:right w:val="single" w:sz="4" w:space="0" w:color="auto"/>
            </w:tcBorders>
            <w:shd w:val="clear" w:color="auto" w:fill="EEECE1"/>
          </w:tcPr>
          <w:p w14:paraId="0EEC0EB4" w14:textId="77777777" w:rsidR="00790DD6" w:rsidRPr="00C96DC6" w:rsidRDefault="00790DD6" w:rsidP="00790DD6">
            <w:pPr>
              <w:spacing w:after="0" w:line="240" w:lineRule="auto"/>
              <w:rPr>
                <w:rFonts w:ascii="Arial" w:hAnsi="Arial" w:cs="Arial"/>
                <w:iCs/>
                <w:lang w:eastAsia="en-GB"/>
              </w:rPr>
            </w:pPr>
            <w:r>
              <w:rPr>
                <w:rFonts w:ascii="Arial" w:hAnsi="Arial" w:cs="Arial"/>
                <w:b/>
                <w:iCs/>
                <w:lang w:eastAsia="en-GB"/>
              </w:rPr>
              <w:t>May</w:t>
            </w:r>
          </w:p>
          <w:p w14:paraId="7019069C" w14:textId="77777777" w:rsidR="00790DD6" w:rsidRPr="00790DD6" w:rsidRDefault="00790DD6" w:rsidP="00790DD6">
            <w:pPr>
              <w:spacing w:after="0" w:line="240" w:lineRule="auto"/>
              <w:rPr>
                <w:rFonts w:ascii="Arial" w:hAnsi="Arial" w:cs="Arial"/>
                <w:iCs/>
                <w:lang w:eastAsia="en-GB"/>
              </w:rPr>
            </w:pPr>
            <w:r w:rsidRPr="00790DD6">
              <w:rPr>
                <w:rFonts w:ascii="Arial" w:hAnsi="Arial" w:cs="Arial"/>
                <w:iCs/>
                <w:lang w:eastAsia="en-GB"/>
              </w:rPr>
              <w:t xml:space="preserve">21-24th </w:t>
            </w:r>
          </w:p>
          <w:p w14:paraId="0B1F8C8E" w14:textId="77777777" w:rsidR="00790DD6" w:rsidRPr="00790DD6" w:rsidRDefault="00790DD6" w:rsidP="00790DD6">
            <w:pPr>
              <w:spacing w:after="0" w:line="240" w:lineRule="auto"/>
              <w:rPr>
                <w:rFonts w:ascii="Arial" w:hAnsi="Arial" w:cs="Arial"/>
                <w:iCs/>
                <w:lang w:eastAsia="en-GB"/>
              </w:rPr>
            </w:pPr>
            <w:r w:rsidRPr="00790DD6">
              <w:rPr>
                <w:rFonts w:ascii="Arial" w:hAnsi="Arial" w:cs="Arial"/>
                <w:iCs/>
                <w:lang w:eastAsia="en-GB"/>
              </w:rPr>
              <w:t>May</w:t>
            </w:r>
          </w:p>
          <w:p w14:paraId="545FDD0E" w14:textId="77777777" w:rsidR="00790DD6" w:rsidRPr="00790DD6" w:rsidRDefault="00790DD6" w:rsidP="00790DD6">
            <w:pPr>
              <w:spacing w:after="0" w:line="240" w:lineRule="auto"/>
              <w:rPr>
                <w:rFonts w:ascii="Arial" w:hAnsi="Arial" w:cs="Arial"/>
                <w:iCs/>
                <w:lang w:eastAsia="en-GB"/>
              </w:rPr>
            </w:pPr>
            <w:r w:rsidRPr="00790DD6">
              <w:rPr>
                <w:rFonts w:ascii="Arial" w:hAnsi="Arial" w:cs="Arial"/>
                <w:iCs/>
                <w:lang w:eastAsia="en-GB"/>
              </w:rPr>
              <w:t>28th</w:t>
            </w:r>
          </w:p>
          <w:p w14:paraId="4A905E8C" w14:textId="7CB04823" w:rsidR="00790DD6" w:rsidRPr="000046F1" w:rsidRDefault="00790DD6" w:rsidP="00790DD6">
            <w:pPr>
              <w:spacing w:after="0" w:line="240" w:lineRule="auto"/>
              <w:rPr>
                <w:rFonts w:ascii="Arial" w:hAnsi="Arial" w:cs="Arial"/>
                <w:b/>
                <w:iCs/>
                <w:lang w:eastAsia="en-GB"/>
              </w:rPr>
            </w:pPr>
            <w:r w:rsidRPr="00790DD6">
              <w:rPr>
                <w:rFonts w:ascii="Arial" w:hAnsi="Arial" w:cs="Arial"/>
                <w:iCs/>
                <w:lang w:eastAsia="en-GB"/>
              </w:rPr>
              <w:t>20 day practice placement</w:t>
            </w:r>
          </w:p>
        </w:tc>
        <w:tc>
          <w:tcPr>
            <w:tcW w:w="851" w:type="dxa"/>
            <w:tcBorders>
              <w:top w:val="single" w:sz="4" w:space="0" w:color="auto"/>
              <w:left w:val="single" w:sz="4" w:space="0" w:color="auto"/>
              <w:bottom w:val="single" w:sz="4" w:space="0" w:color="auto"/>
              <w:right w:val="single" w:sz="4" w:space="0" w:color="auto"/>
            </w:tcBorders>
            <w:shd w:val="clear" w:color="auto" w:fill="EEECE1"/>
          </w:tcPr>
          <w:p w14:paraId="1F87F335" w14:textId="77777777" w:rsidR="00790DD6" w:rsidRPr="000046F1" w:rsidRDefault="00790DD6" w:rsidP="00790DD6">
            <w:pPr>
              <w:spacing w:after="0" w:line="240" w:lineRule="auto"/>
              <w:rPr>
                <w:rFonts w:ascii="Arial" w:hAnsi="Arial" w:cs="Arial"/>
                <w:b/>
                <w:iCs/>
                <w:lang w:eastAsia="en-GB"/>
              </w:rPr>
            </w:pPr>
            <w:r>
              <w:rPr>
                <w:rFonts w:ascii="Arial" w:hAnsi="Arial" w:cs="Arial"/>
                <w:b/>
                <w:iCs/>
                <w:lang w:eastAsia="en-GB"/>
              </w:rPr>
              <w:t>Jun</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14:paraId="3D8A03A2" w14:textId="77777777" w:rsidR="00790DD6" w:rsidRPr="000046F1" w:rsidRDefault="00790DD6" w:rsidP="00790DD6">
            <w:pPr>
              <w:spacing w:after="0" w:line="240" w:lineRule="auto"/>
              <w:rPr>
                <w:rFonts w:ascii="Arial" w:hAnsi="Arial" w:cs="Arial"/>
                <w:b/>
                <w:iCs/>
                <w:lang w:eastAsia="en-GB"/>
              </w:rPr>
            </w:pPr>
            <w:r>
              <w:rPr>
                <w:rFonts w:ascii="Arial" w:hAnsi="Arial" w:cs="Arial"/>
                <w:b/>
                <w:iCs/>
                <w:lang w:eastAsia="en-GB"/>
              </w:rPr>
              <w:t>Jul</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14:paraId="72BA2D59" w14:textId="77777777" w:rsidR="00790DD6" w:rsidRPr="000046F1" w:rsidRDefault="00790DD6" w:rsidP="00790DD6">
            <w:pPr>
              <w:spacing w:after="0" w:line="240" w:lineRule="auto"/>
              <w:rPr>
                <w:rFonts w:ascii="Arial" w:hAnsi="Arial" w:cs="Arial"/>
                <w:b/>
                <w:iCs/>
                <w:lang w:eastAsia="en-GB"/>
              </w:rPr>
            </w:pPr>
            <w:r>
              <w:rPr>
                <w:rFonts w:ascii="Arial" w:hAnsi="Arial" w:cs="Arial"/>
                <w:b/>
                <w:iCs/>
                <w:lang w:eastAsia="en-GB"/>
              </w:rPr>
              <w:t>Aug</w:t>
            </w:r>
          </w:p>
        </w:tc>
      </w:tr>
      <w:tr w:rsidR="00790DD6" w:rsidRPr="005C04AC" w14:paraId="482B80B5" w14:textId="77777777" w:rsidTr="00790DD6">
        <w:trPr>
          <w:cantSplit/>
          <w:trHeight w:val="1269"/>
        </w:trPr>
        <w:tc>
          <w:tcPr>
            <w:tcW w:w="1216" w:type="dxa"/>
            <w:tcBorders>
              <w:top w:val="single" w:sz="4" w:space="0" w:color="auto"/>
              <w:right w:val="single" w:sz="4" w:space="0" w:color="auto"/>
            </w:tcBorders>
            <w:shd w:val="clear" w:color="auto" w:fill="FFE599" w:themeFill="accent4" w:themeFillTint="66"/>
          </w:tcPr>
          <w:p w14:paraId="7541DEEF" w14:textId="77777777" w:rsidR="00790DD6" w:rsidRPr="00B969CF" w:rsidRDefault="00790DD6" w:rsidP="00790DD6">
            <w:pPr>
              <w:spacing w:after="0" w:line="240" w:lineRule="auto"/>
              <w:rPr>
                <w:rFonts w:ascii="Arial" w:hAnsi="Arial" w:cs="Arial"/>
                <w:b/>
                <w:iCs/>
                <w:lang w:eastAsia="en-GB"/>
              </w:rPr>
            </w:pPr>
            <w:r>
              <w:rPr>
                <w:rFonts w:ascii="Arial" w:hAnsi="Arial" w:cs="Arial"/>
                <w:b/>
                <w:iCs/>
                <w:lang w:eastAsia="en-GB"/>
              </w:rPr>
              <w:lastRenderedPageBreak/>
              <w:t>Group Learning</w:t>
            </w:r>
            <w:r w:rsidRPr="00B969CF">
              <w:rPr>
                <w:rFonts w:ascii="Arial" w:hAnsi="Arial" w:cs="Arial"/>
                <w:b/>
                <w:iCs/>
                <w:lang w:eastAsia="en-GB"/>
              </w:rPr>
              <w:t xml:space="preserve"> Week 1</w:t>
            </w:r>
          </w:p>
          <w:p w14:paraId="7B125E26" w14:textId="77777777" w:rsidR="00790DD6" w:rsidRPr="00C96DC6" w:rsidRDefault="00790DD6" w:rsidP="00790DD6">
            <w:pPr>
              <w:spacing w:after="0" w:line="240" w:lineRule="auto"/>
              <w:rPr>
                <w:rFonts w:ascii="Arial" w:hAnsi="Arial" w:cs="Arial"/>
                <w:iCs/>
                <w:color w:val="0070C0"/>
                <w:lang w:eastAsia="en-GB"/>
              </w:rPr>
            </w:pPr>
          </w:p>
        </w:tc>
        <w:tc>
          <w:tcPr>
            <w:tcW w:w="1217" w:type="dxa"/>
            <w:tcBorders>
              <w:top w:val="single" w:sz="4" w:space="0" w:color="auto"/>
              <w:left w:val="single" w:sz="4" w:space="0" w:color="auto"/>
              <w:right w:val="single" w:sz="4" w:space="0" w:color="auto"/>
            </w:tcBorders>
            <w:shd w:val="clear" w:color="auto" w:fill="auto"/>
          </w:tcPr>
          <w:p w14:paraId="0AB2C43B" w14:textId="77777777" w:rsidR="00790DD6" w:rsidRPr="00B969CF" w:rsidRDefault="00790DD6" w:rsidP="00790DD6">
            <w:pPr>
              <w:spacing w:after="0" w:line="240" w:lineRule="auto"/>
              <w:rPr>
                <w:rFonts w:ascii="Arial" w:hAnsi="Arial" w:cs="Arial"/>
                <w:b/>
                <w:iCs/>
                <w:lang w:eastAsia="en-GB"/>
              </w:rPr>
            </w:pPr>
          </w:p>
        </w:tc>
        <w:tc>
          <w:tcPr>
            <w:tcW w:w="1217" w:type="dxa"/>
            <w:tcBorders>
              <w:top w:val="single" w:sz="4" w:space="0" w:color="auto"/>
              <w:left w:val="single" w:sz="4" w:space="0" w:color="auto"/>
              <w:right w:val="single" w:sz="4" w:space="0" w:color="auto"/>
            </w:tcBorders>
            <w:shd w:val="clear" w:color="auto" w:fill="auto"/>
          </w:tcPr>
          <w:p w14:paraId="071EB89F" w14:textId="77777777" w:rsidR="00790DD6" w:rsidRPr="00C96DC6" w:rsidRDefault="00790DD6" w:rsidP="00790DD6">
            <w:pPr>
              <w:spacing w:after="0" w:line="240" w:lineRule="auto"/>
              <w:rPr>
                <w:rFonts w:ascii="Arial" w:hAnsi="Arial" w:cs="Arial"/>
                <w:iCs/>
                <w:lang w:eastAsia="en-GB"/>
              </w:rPr>
            </w:pPr>
          </w:p>
        </w:tc>
        <w:tc>
          <w:tcPr>
            <w:tcW w:w="1216" w:type="dxa"/>
            <w:tcBorders>
              <w:top w:val="single" w:sz="4" w:space="0" w:color="auto"/>
              <w:left w:val="single" w:sz="4" w:space="0" w:color="auto"/>
              <w:right w:val="single" w:sz="4" w:space="0" w:color="auto"/>
            </w:tcBorders>
            <w:shd w:val="clear" w:color="auto" w:fill="FFE599" w:themeFill="accent4" w:themeFillTint="66"/>
          </w:tcPr>
          <w:p w14:paraId="409D4D2E" w14:textId="77777777" w:rsidR="00790DD6" w:rsidRPr="00B969CF" w:rsidRDefault="00790DD6" w:rsidP="00790DD6">
            <w:pPr>
              <w:spacing w:after="0" w:line="240" w:lineRule="auto"/>
              <w:rPr>
                <w:rFonts w:ascii="Arial" w:hAnsi="Arial" w:cs="Arial"/>
                <w:b/>
                <w:iCs/>
                <w:lang w:eastAsia="en-GB"/>
              </w:rPr>
            </w:pPr>
            <w:r>
              <w:rPr>
                <w:rFonts w:ascii="Arial" w:hAnsi="Arial" w:cs="Arial"/>
                <w:b/>
                <w:iCs/>
                <w:lang w:eastAsia="en-GB"/>
              </w:rPr>
              <w:t>Group Learning Week 2</w:t>
            </w:r>
          </w:p>
        </w:tc>
        <w:tc>
          <w:tcPr>
            <w:tcW w:w="1217" w:type="dxa"/>
            <w:tcBorders>
              <w:top w:val="single" w:sz="4" w:space="0" w:color="auto"/>
              <w:left w:val="single" w:sz="4" w:space="0" w:color="auto"/>
              <w:right w:val="single" w:sz="4" w:space="0" w:color="auto"/>
            </w:tcBorders>
            <w:shd w:val="clear" w:color="auto" w:fill="auto"/>
          </w:tcPr>
          <w:p w14:paraId="6DA6B7FF" w14:textId="77777777" w:rsidR="00790DD6" w:rsidRPr="00C96DC6" w:rsidRDefault="00790DD6" w:rsidP="00790DD6">
            <w:pPr>
              <w:spacing w:after="0" w:line="240" w:lineRule="auto"/>
              <w:rPr>
                <w:rFonts w:ascii="Arial" w:hAnsi="Arial" w:cs="Arial"/>
                <w:iCs/>
                <w:lang w:eastAsia="en-GB"/>
              </w:rPr>
            </w:pPr>
          </w:p>
        </w:tc>
        <w:tc>
          <w:tcPr>
            <w:tcW w:w="1217" w:type="dxa"/>
            <w:tcBorders>
              <w:top w:val="single" w:sz="4" w:space="0" w:color="auto"/>
              <w:left w:val="single" w:sz="4" w:space="0" w:color="auto"/>
              <w:right w:val="single" w:sz="4" w:space="0" w:color="auto"/>
            </w:tcBorders>
            <w:shd w:val="clear" w:color="auto" w:fill="auto"/>
          </w:tcPr>
          <w:p w14:paraId="2FEDAD1F" w14:textId="77777777" w:rsidR="00790DD6" w:rsidRPr="00B969CF" w:rsidRDefault="00790DD6" w:rsidP="00790DD6">
            <w:pPr>
              <w:spacing w:after="0" w:line="240" w:lineRule="auto"/>
              <w:rPr>
                <w:rFonts w:ascii="Arial" w:hAnsi="Arial" w:cs="Arial"/>
                <w:b/>
                <w:iCs/>
                <w:lang w:eastAsia="en-GB"/>
              </w:rPr>
            </w:pPr>
          </w:p>
        </w:tc>
        <w:tc>
          <w:tcPr>
            <w:tcW w:w="1216" w:type="dxa"/>
            <w:tcBorders>
              <w:top w:val="single" w:sz="4" w:space="0" w:color="auto"/>
              <w:left w:val="single" w:sz="4" w:space="0" w:color="auto"/>
              <w:right w:val="single" w:sz="4" w:space="0" w:color="auto"/>
            </w:tcBorders>
            <w:shd w:val="clear" w:color="auto" w:fill="FFE599" w:themeFill="accent4" w:themeFillTint="66"/>
          </w:tcPr>
          <w:p w14:paraId="4C173EED" w14:textId="77777777" w:rsidR="00790DD6" w:rsidRPr="00B969CF" w:rsidRDefault="00790DD6" w:rsidP="00790DD6">
            <w:pPr>
              <w:spacing w:after="0" w:line="240" w:lineRule="auto"/>
              <w:rPr>
                <w:rFonts w:ascii="Arial" w:hAnsi="Arial" w:cs="Arial"/>
                <w:b/>
                <w:iCs/>
                <w:lang w:eastAsia="en-GB"/>
              </w:rPr>
            </w:pPr>
            <w:r>
              <w:rPr>
                <w:rFonts w:ascii="Arial" w:hAnsi="Arial" w:cs="Arial"/>
                <w:b/>
                <w:iCs/>
                <w:lang w:eastAsia="en-GB"/>
              </w:rPr>
              <w:t xml:space="preserve">Group Learning Week </w:t>
            </w:r>
            <w:r w:rsidRPr="00B969CF">
              <w:rPr>
                <w:rFonts w:ascii="Arial" w:hAnsi="Arial" w:cs="Arial"/>
                <w:b/>
                <w:iCs/>
                <w:lang w:eastAsia="en-GB"/>
              </w:rPr>
              <w:t>3</w:t>
            </w:r>
          </w:p>
          <w:p w14:paraId="32D5DA92" w14:textId="77777777" w:rsidR="00790DD6" w:rsidRPr="0069424F" w:rsidRDefault="00790DD6" w:rsidP="00790DD6">
            <w:pPr>
              <w:spacing w:after="0" w:line="240" w:lineRule="auto"/>
              <w:rPr>
                <w:rFonts w:ascii="Arial" w:hAnsi="Arial" w:cs="Arial"/>
                <w:b/>
                <w:lang w:eastAsia="en-GB"/>
              </w:rPr>
            </w:pPr>
          </w:p>
        </w:tc>
        <w:tc>
          <w:tcPr>
            <w:tcW w:w="1217" w:type="dxa"/>
            <w:tcBorders>
              <w:top w:val="single" w:sz="4" w:space="0" w:color="auto"/>
              <w:left w:val="single" w:sz="4" w:space="0" w:color="auto"/>
              <w:right w:val="single" w:sz="4" w:space="0" w:color="auto"/>
            </w:tcBorders>
            <w:shd w:val="clear" w:color="auto" w:fill="auto"/>
          </w:tcPr>
          <w:p w14:paraId="512EF006" w14:textId="77777777" w:rsidR="00790DD6" w:rsidRPr="00C96DC6" w:rsidRDefault="00790DD6" w:rsidP="00790DD6">
            <w:pPr>
              <w:spacing w:after="0" w:line="240" w:lineRule="auto"/>
              <w:rPr>
                <w:rFonts w:ascii="Arial" w:hAnsi="Arial" w:cs="Arial"/>
                <w:iCs/>
                <w:lang w:eastAsia="en-GB"/>
              </w:rPr>
            </w:pPr>
          </w:p>
        </w:tc>
        <w:tc>
          <w:tcPr>
            <w:tcW w:w="1607" w:type="dxa"/>
            <w:tcBorders>
              <w:top w:val="single" w:sz="4" w:space="0" w:color="auto"/>
              <w:left w:val="single" w:sz="4" w:space="0" w:color="auto"/>
              <w:right w:val="single" w:sz="4" w:space="0" w:color="auto"/>
            </w:tcBorders>
            <w:shd w:val="clear" w:color="auto" w:fill="FFE599" w:themeFill="accent4" w:themeFillTint="66"/>
          </w:tcPr>
          <w:p w14:paraId="10BAFFFB" w14:textId="77777777" w:rsidR="00790DD6" w:rsidRPr="00B969CF" w:rsidRDefault="00790DD6" w:rsidP="00790DD6">
            <w:pPr>
              <w:spacing w:after="0" w:line="240" w:lineRule="auto"/>
              <w:rPr>
                <w:rFonts w:ascii="Arial" w:hAnsi="Arial" w:cs="Arial"/>
                <w:b/>
                <w:iCs/>
                <w:lang w:eastAsia="en-GB"/>
              </w:rPr>
            </w:pPr>
            <w:r>
              <w:rPr>
                <w:rFonts w:ascii="Arial" w:hAnsi="Arial" w:cs="Arial"/>
                <w:b/>
                <w:iCs/>
                <w:lang w:eastAsia="en-GB"/>
              </w:rPr>
              <w:t>Group Learning Week 4</w:t>
            </w:r>
          </w:p>
          <w:p w14:paraId="70FB05F0" w14:textId="77777777" w:rsidR="00790DD6" w:rsidRDefault="00790DD6" w:rsidP="00790DD6">
            <w:pPr>
              <w:spacing w:after="0" w:line="240" w:lineRule="auto"/>
              <w:rPr>
                <w:rFonts w:ascii="Arial" w:hAnsi="Arial" w:cs="Arial"/>
                <w:b/>
                <w:iCs/>
                <w:lang w:eastAsia="en-GB"/>
              </w:rPr>
            </w:pPr>
          </w:p>
        </w:tc>
        <w:tc>
          <w:tcPr>
            <w:tcW w:w="851" w:type="dxa"/>
            <w:tcBorders>
              <w:top w:val="single" w:sz="4" w:space="0" w:color="auto"/>
              <w:left w:val="single" w:sz="4" w:space="0" w:color="auto"/>
              <w:right w:val="single" w:sz="4" w:space="0" w:color="auto"/>
            </w:tcBorders>
            <w:shd w:val="clear" w:color="auto" w:fill="auto"/>
          </w:tcPr>
          <w:p w14:paraId="691FCC82" w14:textId="77777777" w:rsidR="00790DD6" w:rsidRDefault="00790DD6" w:rsidP="00790DD6">
            <w:pPr>
              <w:spacing w:after="0" w:line="240" w:lineRule="auto"/>
              <w:rPr>
                <w:rFonts w:ascii="Arial" w:hAnsi="Arial" w:cs="Arial"/>
                <w:b/>
                <w:iCs/>
                <w:lang w:eastAsia="en-GB"/>
              </w:rPr>
            </w:pPr>
          </w:p>
        </w:tc>
        <w:tc>
          <w:tcPr>
            <w:tcW w:w="1275" w:type="dxa"/>
            <w:tcBorders>
              <w:top w:val="single" w:sz="4" w:space="0" w:color="auto"/>
              <w:left w:val="single" w:sz="4" w:space="0" w:color="auto"/>
              <w:right w:val="single" w:sz="4" w:space="0" w:color="auto"/>
            </w:tcBorders>
            <w:shd w:val="clear" w:color="auto" w:fill="auto"/>
          </w:tcPr>
          <w:p w14:paraId="03F58EE4" w14:textId="77777777" w:rsidR="00790DD6" w:rsidRDefault="00790DD6" w:rsidP="00790DD6">
            <w:pPr>
              <w:spacing w:after="0" w:line="240" w:lineRule="auto"/>
              <w:rPr>
                <w:rFonts w:ascii="Arial" w:hAnsi="Arial" w:cs="Arial"/>
                <w:b/>
                <w:iCs/>
                <w:lang w:eastAsia="en-GB"/>
              </w:rPr>
            </w:pPr>
          </w:p>
        </w:tc>
        <w:tc>
          <w:tcPr>
            <w:tcW w:w="1276" w:type="dxa"/>
            <w:tcBorders>
              <w:top w:val="single" w:sz="4" w:space="0" w:color="auto"/>
              <w:left w:val="single" w:sz="4" w:space="0" w:color="auto"/>
              <w:right w:val="single" w:sz="4" w:space="0" w:color="auto"/>
            </w:tcBorders>
            <w:shd w:val="clear" w:color="auto" w:fill="auto"/>
          </w:tcPr>
          <w:p w14:paraId="7E77775F" w14:textId="77777777" w:rsidR="00790DD6" w:rsidRPr="00C96DC6" w:rsidRDefault="00790DD6" w:rsidP="00790DD6">
            <w:pPr>
              <w:spacing w:after="0" w:line="240" w:lineRule="auto"/>
              <w:rPr>
                <w:rFonts w:ascii="Arial" w:hAnsi="Arial" w:cs="Arial"/>
                <w:iCs/>
                <w:color w:val="0070C0"/>
                <w:lang w:eastAsia="en-GB"/>
              </w:rPr>
            </w:pPr>
          </w:p>
        </w:tc>
      </w:tr>
      <w:tr w:rsidR="00790DD6" w:rsidRPr="005C04AC" w14:paraId="724BEA1F" w14:textId="77777777" w:rsidTr="00EC2122">
        <w:trPr>
          <w:cantSplit/>
          <w:trHeight w:val="3835"/>
        </w:trPr>
        <w:tc>
          <w:tcPr>
            <w:tcW w:w="1216" w:type="dxa"/>
            <w:tcBorders>
              <w:top w:val="single" w:sz="4" w:space="0" w:color="auto"/>
              <w:bottom w:val="single" w:sz="4" w:space="0" w:color="auto"/>
              <w:right w:val="single" w:sz="4" w:space="0" w:color="auto"/>
            </w:tcBorders>
            <w:shd w:val="clear" w:color="auto" w:fill="FFFFFF" w:themeFill="background1"/>
          </w:tcPr>
          <w:p w14:paraId="6CB1A2EF" w14:textId="77777777" w:rsidR="00790DD6" w:rsidRDefault="00790DD6" w:rsidP="00790DD6">
            <w:pPr>
              <w:spacing w:after="0" w:line="240" w:lineRule="auto"/>
              <w:ind w:left="113" w:right="113"/>
              <w:rPr>
                <w:rFonts w:ascii="Arial" w:eastAsia="Calibri" w:hAnsi="Arial" w:cs="Arial"/>
                <w:b/>
                <w:iCs/>
                <w:lang w:eastAsia="en-GB"/>
              </w:rPr>
            </w:pPr>
            <w:r>
              <w:rPr>
                <w:rFonts w:ascii="Arial" w:hAnsi="Arial" w:cs="Arial"/>
                <w:b/>
                <w:iCs/>
                <w:lang w:eastAsia="en-GB"/>
              </w:rPr>
              <w:t>C&amp;YPD</w:t>
            </w:r>
          </w:p>
          <w:p w14:paraId="47F569B5" w14:textId="3D04655E" w:rsidR="00790DD6" w:rsidRPr="00657689" w:rsidRDefault="00790DD6" w:rsidP="00790DD6">
            <w:pPr>
              <w:spacing w:after="0" w:line="240" w:lineRule="auto"/>
              <w:rPr>
                <w:rFonts w:ascii="Arial" w:hAnsi="Arial" w:cs="Arial"/>
                <w:b/>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E5294F" w14:textId="12107DAE" w:rsidR="00790DD6" w:rsidRPr="00813112" w:rsidRDefault="00790DD6" w:rsidP="00790DD6">
            <w:pPr>
              <w:spacing w:after="0" w:line="240" w:lineRule="auto"/>
              <w:rPr>
                <w:rFonts w:ascii="Arial" w:hAnsi="Arial" w:cs="Arial"/>
                <w:b/>
                <w:iCs/>
                <w:highlight w:val="yellow"/>
                <w:lang w:eastAsia="en-GB"/>
              </w:rPr>
            </w:pPr>
            <w:r w:rsidRPr="00830F88">
              <w:rPr>
                <w:rFonts w:ascii="Arial" w:hAnsi="Arial" w:cs="Arial"/>
                <w:b/>
                <w:iCs/>
                <w:lang w:eastAsia="en-GB"/>
              </w:rPr>
              <w:t>Observational days</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D2252B" w14:textId="77777777" w:rsidR="00790DD6" w:rsidRDefault="00790DD6" w:rsidP="00790DD6">
            <w:pPr>
              <w:spacing w:after="0" w:line="240" w:lineRule="auto"/>
              <w:ind w:left="113" w:right="113"/>
              <w:rPr>
                <w:rFonts w:ascii="Arial" w:hAnsi="Arial" w:cs="Arial"/>
                <w:b/>
                <w:iCs/>
                <w:lang w:eastAsia="en-GB"/>
              </w:rPr>
            </w:pPr>
            <w:r>
              <w:rPr>
                <w:rFonts w:ascii="Arial" w:hAnsi="Arial" w:cs="Arial"/>
                <w:b/>
                <w:iCs/>
                <w:highlight w:val="yellow"/>
                <w:lang w:eastAsia="en-GB"/>
              </w:rPr>
              <w:t>Written Assignment</w:t>
            </w:r>
            <w:r>
              <w:rPr>
                <w:rFonts w:ascii="Arial" w:hAnsi="Arial" w:cs="Arial"/>
                <w:b/>
                <w:iCs/>
                <w:lang w:eastAsia="en-GB"/>
              </w:rPr>
              <w:t xml:space="preserve"> </w:t>
            </w:r>
          </w:p>
          <w:p w14:paraId="3EE8DC88" w14:textId="77777777" w:rsidR="00790DD6" w:rsidRDefault="00790DD6" w:rsidP="00790DD6">
            <w:pPr>
              <w:spacing w:after="0" w:line="240" w:lineRule="auto"/>
              <w:ind w:left="113" w:right="113"/>
              <w:rPr>
                <w:rFonts w:ascii="Arial" w:eastAsia="Calibri" w:hAnsi="Arial" w:cs="Arial"/>
                <w:b/>
                <w:iCs/>
                <w:lang w:eastAsia="en-GB"/>
              </w:rPr>
            </w:pPr>
            <w:r>
              <w:rPr>
                <w:rFonts w:ascii="Arial" w:hAnsi="Arial" w:cs="Arial"/>
                <w:b/>
                <w:iCs/>
                <w:lang w:eastAsia="en-GB"/>
              </w:rPr>
              <w:t>C&amp;YPD Sub:6</w:t>
            </w:r>
            <w:r>
              <w:rPr>
                <w:rFonts w:ascii="Arial" w:hAnsi="Arial" w:cs="Arial"/>
                <w:b/>
                <w:iCs/>
                <w:vertAlign w:val="superscript"/>
                <w:lang w:eastAsia="en-GB"/>
              </w:rPr>
              <w:t>th</w:t>
            </w:r>
            <w:r>
              <w:rPr>
                <w:rFonts w:ascii="Arial" w:hAnsi="Arial" w:cs="Arial"/>
                <w:b/>
                <w:iCs/>
                <w:lang w:eastAsia="en-GB"/>
              </w:rPr>
              <w:t xml:space="preserve"> Nov</w:t>
            </w:r>
          </w:p>
          <w:p w14:paraId="220CF096" w14:textId="77777777" w:rsidR="00790DD6" w:rsidRPr="00813112" w:rsidRDefault="00790DD6" w:rsidP="00790DD6">
            <w:pPr>
              <w:spacing w:after="0" w:line="240" w:lineRule="auto"/>
              <w:rPr>
                <w:rFonts w:ascii="Arial" w:hAnsi="Arial" w:cs="Arial"/>
                <w:b/>
                <w:lang w:eastAsia="en-GB"/>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0ED1B6F8" w14:textId="77777777" w:rsidR="00790DD6" w:rsidRDefault="00790DD6" w:rsidP="00790DD6">
            <w:pPr>
              <w:spacing w:after="0" w:line="240" w:lineRule="auto"/>
              <w:ind w:left="113" w:right="113"/>
              <w:rPr>
                <w:rFonts w:ascii="Arial" w:hAnsi="Arial" w:cs="Arial"/>
                <w:b/>
                <w:iCs/>
                <w:lang w:eastAsia="en-GB"/>
              </w:rPr>
            </w:pPr>
            <w:r w:rsidRPr="00EE37F2">
              <w:rPr>
                <w:rFonts w:ascii="Arial" w:hAnsi="Arial" w:cs="Arial"/>
                <w:b/>
                <w:lang w:eastAsia="en-GB"/>
              </w:rPr>
              <w:t>P&amp;EBHP</w:t>
            </w:r>
            <w:r w:rsidRPr="00EE37F2">
              <w:rPr>
                <w:rFonts w:ascii="Arial" w:hAnsi="Arial" w:cs="Arial"/>
                <w:b/>
                <w:iCs/>
                <w:lang w:eastAsia="en-GB"/>
              </w:rPr>
              <w:t xml:space="preserve"> </w:t>
            </w:r>
          </w:p>
          <w:p w14:paraId="1E64F235" w14:textId="77777777" w:rsidR="00790DD6" w:rsidRDefault="00790DD6" w:rsidP="00790DD6">
            <w:pPr>
              <w:spacing w:after="0" w:line="240" w:lineRule="auto"/>
              <w:ind w:left="113" w:right="113"/>
              <w:rPr>
                <w:rFonts w:ascii="Arial" w:hAnsi="Arial" w:cs="Arial"/>
                <w:b/>
                <w:iCs/>
                <w:lang w:eastAsia="en-GB"/>
              </w:rPr>
            </w:pPr>
          </w:p>
          <w:p w14:paraId="0989BE90" w14:textId="7465282C" w:rsidR="00790DD6" w:rsidRPr="00813112" w:rsidRDefault="00790DD6" w:rsidP="00790DD6">
            <w:pPr>
              <w:spacing w:after="0" w:line="240" w:lineRule="auto"/>
              <w:rPr>
                <w:rFonts w:ascii="Arial" w:hAnsi="Arial" w:cs="Arial"/>
                <w:b/>
                <w:iCs/>
                <w:lang w:eastAsia="en-GB"/>
              </w:rPr>
            </w:pPr>
            <w:r w:rsidRPr="00F73867">
              <w:rPr>
                <w:rFonts w:ascii="Arial" w:hAnsi="Arial" w:cs="Arial"/>
                <w:b/>
                <w:iCs/>
                <w:highlight w:val="yellow"/>
                <w:lang w:eastAsia="en-GB"/>
              </w:rPr>
              <w:t>Viva</w:t>
            </w:r>
            <w:r>
              <w:rPr>
                <w:rFonts w:ascii="Arial" w:hAnsi="Arial" w:cs="Arial"/>
                <w:b/>
                <w:iCs/>
                <w:highlight w:val="yellow"/>
                <w:lang w:eastAsia="en-GB"/>
              </w:rPr>
              <w:t xml:space="preserve"> </w:t>
            </w:r>
            <w:r w:rsidRPr="00F73867">
              <w:rPr>
                <w:rFonts w:ascii="Arial" w:hAnsi="Arial" w:cs="Arial"/>
                <w:b/>
                <w:iCs/>
                <w:lang w:eastAsia="en-GB"/>
              </w:rPr>
              <w:t>C&amp;YPD</w:t>
            </w:r>
            <w:r>
              <w:rPr>
                <w:rFonts w:ascii="Arial" w:hAnsi="Arial" w:cs="Arial"/>
                <w:b/>
                <w:iCs/>
                <w:lang w:eastAsia="en-GB"/>
              </w:rPr>
              <w:t xml:space="preserve"> 4</w:t>
            </w:r>
            <w:r w:rsidRPr="00F73867">
              <w:rPr>
                <w:rFonts w:ascii="Arial" w:hAnsi="Arial" w:cs="Arial"/>
                <w:b/>
                <w:iCs/>
                <w:vertAlign w:val="superscript"/>
                <w:lang w:eastAsia="en-GB"/>
              </w:rPr>
              <w:t>th</w:t>
            </w:r>
            <w:r>
              <w:rPr>
                <w:rFonts w:ascii="Arial" w:hAnsi="Arial" w:cs="Arial"/>
                <w:b/>
                <w:iCs/>
                <w:lang w:eastAsia="en-GB"/>
              </w:rPr>
              <w:t xml:space="preserve"> Dec</w:t>
            </w:r>
            <w:r w:rsidRPr="00813112">
              <w:rPr>
                <w:rFonts w:ascii="Arial" w:hAnsi="Arial" w:cs="Arial"/>
                <w:b/>
                <w:iCs/>
                <w:lang w:eastAsia="en-GB"/>
              </w:rP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E847BC" w14:textId="77777777" w:rsidR="00790DD6" w:rsidRPr="00830F88" w:rsidRDefault="00790DD6" w:rsidP="00790DD6">
            <w:pPr>
              <w:spacing w:after="0" w:line="240" w:lineRule="auto"/>
              <w:ind w:right="113"/>
              <w:rPr>
                <w:rFonts w:ascii="Arial" w:eastAsia="Calibri" w:hAnsi="Arial" w:cs="Arial"/>
                <w:b/>
                <w:iCs/>
                <w:lang w:eastAsia="en-GB"/>
              </w:rPr>
            </w:pPr>
            <w:r w:rsidRPr="00830F88">
              <w:rPr>
                <w:rFonts w:ascii="Arial" w:hAnsi="Arial" w:cs="Arial"/>
                <w:b/>
                <w:iCs/>
                <w:lang w:eastAsia="en-GB"/>
              </w:rPr>
              <w:t>Observational days</w:t>
            </w:r>
          </w:p>
          <w:p w14:paraId="04604759" w14:textId="77777777" w:rsidR="00790DD6" w:rsidRPr="00C96DC6" w:rsidRDefault="00790DD6" w:rsidP="00790DD6">
            <w:pPr>
              <w:spacing w:after="0" w:line="240" w:lineRule="auto"/>
              <w:rPr>
                <w:rFonts w:ascii="Arial" w:hAnsi="Arial" w:cs="Arial"/>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AA6D1B" w14:textId="77777777" w:rsidR="00790DD6" w:rsidRDefault="00790DD6" w:rsidP="00EC2122">
            <w:pPr>
              <w:spacing w:after="0" w:line="240" w:lineRule="auto"/>
              <w:rPr>
                <w:rFonts w:ascii="Arial" w:hAnsi="Arial" w:cs="Arial"/>
                <w:b/>
                <w:iCs/>
                <w:lang w:eastAsia="en-GB"/>
              </w:rPr>
            </w:pPr>
            <w:r>
              <w:rPr>
                <w:rFonts w:ascii="Arial" w:hAnsi="Arial" w:cs="Arial"/>
                <w:b/>
                <w:iCs/>
                <w:highlight w:val="yellow"/>
                <w:lang w:eastAsia="en-GB"/>
              </w:rPr>
              <w:t>Written Assignment</w:t>
            </w:r>
            <w:r>
              <w:rPr>
                <w:rFonts w:ascii="Arial" w:hAnsi="Arial" w:cs="Arial"/>
                <w:b/>
                <w:iCs/>
                <w:lang w:eastAsia="en-GB"/>
              </w:rPr>
              <w:t xml:space="preserve"> </w:t>
            </w:r>
          </w:p>
          <w:p w14:paraId="592883F7" w14:textId="77777777" w:rsidR="00790DD6" w:rsidRDefault="00790DD6" w:rsidP="00EC2122">
            <w:pPr>
              <w:spacing w:after="0" w:line="240" w:lineRule="auto"/>
              <w:rPr>
                <w:rFonts w:ascii="Arial" w:hAnsi="Arial" w:cs="Arial"/>
                <w:b/>
                <w:lang w:eastAsia="en-GB"/>
              </w:rPr>
            </w:pPr>
          </w:p>
          <w:p w14:paraId="7C9DDB2C" w14:textId="025B8ECC" w:rsidR="00790DD6" w:rsidRPr="00813112" w:rsidRDefault="00790DD6" w:rsidP="00790DD6">
            <w:pPr>
              <w:spacing w:after="0" w:line="240" w:lineRule="auto"/>
              <w:rPr>
                <w:rFonts w:ascii="Arial" w:hAnsi="Arial" w:cs="Arial"/>
                <w:b/>
                <w:iCs/>
                <w:lang w:eastAsia="en-GB"/>
              </w:rPr>
            </w:pPr>
            <w:r w:rsidRPr="00EE37F2">
              <w:rPr>
                <w:rFonts w:ascii="Arial" w:hAnsi="Arial" w:cs="Arial"/>
                <w:b/>
                <w:lang w:eastAsia="en-GB"/>
              </w:rPr>
              <w:t>P&amp;EBHP</w:t>
            </w:r>
            <w:r w:rsidRPr="00EE37F2">
              <w:rPr>
                <w:rFonts w:ascii="Arial" w:hAnsi="Arial" w:cs="Arial"/>
                <w:b/>
                <w:iCs/>
                <w:lang w:eastAsia="en-GB"/>
              </w:rPr>
              <w:t xml:space="preserve"> </w:t>
            </w:r>
            <w:r>
              <w:rPr>
                <w:rFonts w:ascii="Arial" w:hAnsi="Arial" w:cs="Arial"/>
                <w:b/>
                <w:iCs/>
                <w:lang w:eastAsia="en-GB"/>
              </w:rPr>
              <w:t>Sub:19</w:t>
            </w:r>
            <w:r>
              <w:rPr>
                <w:rFonts w:ascii="Arial" w:hAnsi="Arial" w:cs="Arial"/>
                <w:b/>
                <w:iCs/>
                <w:vertAlign w:val="superscript"/>
                <w:lang w:eastAsia="en-GB"/>
              </w:rPr>
              <w:t>th</w:t>
            </w:r>
            <w:r>
              <w:rPr>
                <w:rFonts w:ascii="Arial" w:hAnsi="Arial" w:cs="Arial"/>
                <w:b/>
                <w:iCs/>
                <w:lang w:eastAsia="en-GB"/>
              </w:rPr>
              <w:t xml:space="preserve"> </w:t>
            </w:r>
            <w:r>
              <w:rPr>
                <w:rFonts w:ascii="Arial" w:hAnsi="Arial" w:cs="Arial"/>
                <w:b/>
                <w:iCs/>
                <w:vertAlign w:val="superscript"/>
                <w:lang w:eastAsia="en-GB"/>
              </w:rPr>
              <w:t xml:space="preserve"> </w:t>
            </w:r>
            <w:r>
              <w:rPr>
                <w:rFonts w:ascii="Arial" w:hAnsi="Arial" w:cs="Arial"/>
                <w:b/>
                <w:iCs/>
                <w:lang w:eastAsia="en-GB"/>
              </w:rPr>
              <w:t>Feb</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5A33E" w14:textId="77777777" w:rsidR="00790DD6" w:rsidRDefault="00790DD6" w:rsidP="00790DD6">
            <w:pPr>
              <w:spacing w:after="0" w:line="240" w:lineRule="auto"/>
              <w:ind w:left="113" w:right="113"/>
              <w:rPr>
                <w:rFonts w:ascii="Arial" w:eastAsia="Calibri" w:hAnsi="Arial" w:cs="Arial"/>
                <w:b/>
                <w:iCs/>
                <w:lang w:eastAsia="en-GB"/>
              </w:rPr>
            </w:pPr>
            <w:r>
              <w:rPr>
                <w:rFonts w:ascii="Arial" w:hAnsi="Arial" w:cs="Arial"/>
                <w:b/>
                <w:iCs/>
                <w:lang w:eastAsia="en-GB"/>
              </w:rPr>
              <w:t>C&amp;YPD &amp; O&amp;M</w:t>
            </w:r>
          </w:p>
          <w:p w14:paraId="22AF9F2F" w14:textId="77777777" w:rsidR="00790DD6" w:rsidRPr="00813112" w:rsidRDefault="00790DD6" w:rsidP="00790DD6">
            <w:pPr>
              <w:spacing w:after="0" w:line="240" w:lineRule="auto"/>
              <w:rPr>
                <w:rFonts w:ascii="Arial" w:hAnsi="Arial" w:cs="Arial"/>
                <w:b/>
                <w:iCs/>
                <w:highlight w:val="yellow"/>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7A9CC0" w14:textId="777E2356" w:rsidR="00790DD6" w:rsidRPr="00C96DC6" w:rsidRDefault="00790DD6" w:rsidP="00790DD6">
            <w:pPr>
              <w:spacing w:after="0" w:line="240" w:lineRule="auto"/>
              <w:rPr>
                <w:rFonts w:ascii="Arial" w:hAnsi="Arial" w:cs="Arial"/>
                <w:iCs/>
                <w:lang w:eastAsia="en-GB"/>
              </w:rPr>
            </w:pPr>
            <w:r w:rsidRPr="00830F88">
              <w:rPr>
                <w:rFonts w:ascii="Arial" w:hAnsi="Arial" w:cs="Arial"/>
                <w:b/>
                <w:iCs/>
                <w:lang w:eastAsia="en-GB"/>
              </w:rPr>
              <w:t>Observational days</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F2A6A8E" w14:textId="77777777" w:rsidR="00790DD6" w:rsidRDefault="00790DD6" w:rsidP="00790DD6">
            <w:pPr>
              <w:spacing w:after="0" w:line="240" w:lineRule="auto"/>
              <w:ind w:right="113"/>
              <w:rPr>
                <w:rFonts w:ascii="Arial" w:eastAsia="Calibri" w:hAnsi="Arial" w:cs="Arial"/>
                <w:b/>
                <w:iCs/>
                <w:lang w:eastAsia="en-GB"/>
              </w:rPr>
            </w:pPr>
            <w:r>
              <w:rPr>
                <w:rFonts w:ascii="Arial" w:hAnsi="Arial" w:cs="Arial"/>
                <w:b/>
                <w:iCs/>
                <w:lang w:eastAsia="en-GB"/>
              </w:rPr>
              <w:t>C&amp;YPD &amp; ILS</w:t>
            </w:r>
          </w:p>
          <w:p w14:paraId="69467950" w14:textId="77777777" w:rsidR="00790DD6" w:rsidRPr="00830F88" w:rsidRDefault="00790DD6" w:rsidP="00790DD6">
            <w:pPr>
              <w:spacing w:after="0" w:line="240" w:lineRule="auto"/>
              <w:ind w:left="113" w:right="113"/>
              <w:rPr>
                <w:rFonts w:ascii="Arial" w:eastAsia="Calibri" w:hAnsi="Arial" w:cs="Arial"/>
                <w:b/>
                <w:iCs/>
                <w:lang w:eastAsia="en-GB"/>
              </w:rPr>
            </w:pPr>
          </w:p>
          <w:p w14:paraId="4FA8E6F3" w14:textId="77777777" w:rsidR="00790DD6" w:rsidRDefault="00790DD6" w:rsidP="00790DD6">
            <w:pPr>
              <w:spacing w:after="0" w:line="240" w:lineRule="auto"/>
              <w:ind w:right="113"/>
              <w:rPr>
                <w:rFonts w:ascii="Arial" w:hAnsi="Arial" w:cs="Arial"/>
                <w:b/>
                <w:iCs/>
                <w:lang w:eastAsia="en-GB"/>
              </w:rPr>
            </w:pPr>
            <w:r w:rsidRPr="007C3F9A">
              <w:rPr>
                <w:rFonts w:ascii="Arial" w:hAnsi="Arial" w:cs="Arial"/>
                <w:b/>
                <w:iCs/>
                <w:highlight w:val="yellow"/>
                <w:lang w:eastAsia="en-GB"/>
              </w:rPr>
              <w:t>Viva</w:t>
            </w:r>
            <w:r>
              <w:rPr>
                <w:rFonts w:ascii="Arial" w:hAnsi="Arial" w:cs="Arial"/>
                <w:b/>
                <w:iCs/>
                <w:lang w:eastAsia="en-GB"/>
              </w:rPr>
              <w:t xml:space="preserve"> C&amp;YPD &amp; O&amp;M 21</w:t>
            </w:r>
            <w:r>
              <w:rPr>
                <w:rFonts w:ascii="Arial" w:hAnsi="Arial" w:cs="Arial"/>
                <w:b/>
                <w:iCs/>
                <w:vertAlign w:val="superscript"/>
                <w:lang w:eastAsia="en-GB"/>
              </w:rPr>
              <w:t>st</w:t>
            </w:r>
            <w:r>
              <w:rPr>
                <w:rFonts w:ascii="Arial" w:hAnsi="Arial" w:cs="Arial"/>
                <w:b/>
                <w:iCs/>
                <w:lang w:eastAsia="en-GB"/>
              </w:rPr>
              <w:t xml:space="preserve"> May</w:t>
            </w:r>
          </w:p>
          <w:p w14:paraId="1DB0DFE8" w14:textId="77777777" w:rsidR="00790DD6" w:rsidRDefault="00790DD6" w:rsidP="00790DD6">
            <w:pPr>
              <w:spacing w:after="0" w:line="240" w:lineRule="auto"/>
              <w:ind w:left="113" w:right="113"/>
              <w:rPr>
                <w:rFonts w:ascii="Arial" w:hAnsi="Arial" w:cs="Arial"/>
                <w:b/>
                <w:iCs/>
                <w:lang w:eastAsia="en-GB"/>
              </w:rPr>
            </w:pPr>
          </w:p>
          <w:p w14:paraId="258A82C7" w14:textId="77777777" w:rsidR="00790DD6" w:rsidRDefault="00790DD6" w:rsidP="00790DD6">
            <w:pPr>
              <w:spacing w:after="0" w:line="240" w:lineRule="auto"/>
              <w:ind w:right="113"/>
              <w:rPr>
                <w:rFonts w:ascii="Arial" w:hAnsi="Arial" w:cs="Arial"/>
                <w:b/>
                <w:iCs/>
                <w:lang w:eastAsia="en-GB"/>
              </w:rPr>
            </w:pPr>
            <w:r>
              <w:rPr>
                <w:rFonts w:ascii="Arial" w:hAnsi="Arial" w:cs="Arial"/>
                <w:b/>
                <w:iCs/>
                <w:lang w:eastAsia="en-GB"/>
              </w:rPr>
              <w:t>20 day practice placement 28</w:t>
            </w:r>
            <w:r w:rsidRPr="0005106B">
              <w:rPr>
                <w:rFonts w:ascii="Arial" w:hAnsi="Arial" w:cs="Arial"/>
                <w:b/>
                <w:iCs/>
                <w:vertAlign w:val="superscript"/>
                <w:lang w:eastAsia="en-GB"/>
              </w:rPr>
              <w:t>th</w:t>
            </w:r>
            <w:r>
              <w:rPr>
                <w:rFonts w:ascii="Arial" w:hAnsi="Arial" w:cs="Arial"/>
                <w:b/>
                <w:iCs/>
                <w:lang w:eastAsia="en-GB"/>
              </w:rPr>
              <w:t xml:space="preserve"> May - 28</w:t>
            </w:r>
            <w:r w:rsidRPr="0005106B">
              <w:rPr>
                <w:rFonts w:ascii="Arial" w:hAnsi="Arial" w:cs="Arial"/>
                <w:b/>
                <w:iCs/>
                <w:vertAlign w:val="superscript"/>
                <w:lang w:eastAsia="en-GB"/>
              </w:rPr>
              <w:t>th</w:t>
            </w:r>
            <w:r>
              <w:rPr>
                <w:rFonts w:ascii="Arial" w:hAnsi="Arial" w:cs="Arial"/>
                <w:b/>
                <w:iCs/>
                <w:lang w:eastAsia="en-GB"/>
              </w:rPr>
              <w:t xml:space="preserve"> June </w:t>
            </w:r>
          </w:p>
          <w:p w14:paraId="4DC7C84F" w14:textId="77777777" w:rsidR="00790DD6" w:rsidRDefault="00790DD6" w:rsidP="00790DD6">
            <w:pPr>
              <w:spacing w:after="0" w:line="240" w:lineRule="auto"/>
              <w:ind w:right="113"/>
              <w:rPr>
                <w:rFonts w:ascii="Arial" w:hAnsi="Arial" w:cs="Arial"/>
                <w:b/>
                <w:iCs/>
                <w:lang w:eastAsia="en-GB"/>
              </w:rPr>
            </w:pPr>
            <w:r>
              <w:rPr>
                <w:rFonts w:ascii="Arial" w:hAnsi="Arial" w:cs="Arial"/>
                <w:b/>
                <w:iCs/>
                <w:lang w:eastAsia="en-GB"/>
              </w:rPr>
              <w:t>4 days per week</w:t>
            </w:r>
          </w:p>
          <w:p w14:paraId="045C6B80" w14:textId="77777777" w:rsidR="00790DD6" w:rsidRDefault="00790DD6" w:rsidP="00790DD6">
            <w:pPr>
              <w:spacing w:after="0" w:line="240" w:lineRule="auto"/>
              <w:ind w:left="113" w:right="113"/>
              <w:rPr>
                <w:rFonts w:ascii="Arial" w:hAnsi="Arial" w:cs="Arial"/>
                <w:b/>
                <w:iCs/>
                <w:lang w:eastAsia="en-GB"/>
              </w:rPr>
            </w:pPr>
          </w:p>
          <w:p w14:paraId="17C04F95" w14:textId="2C409991" w:rsidR="00790DD6" w:rsidRPr="00813112" w:rsidRDefault="00790DD6" w:rsidP="00790DD6">
            <w:pPr>
              <w:spacing w:after="0" w:line="240" w:lineRule="auto"/>
              <w:rPr>
                <w:rFonts w:ascii="Arial" w:hAnsi="Arial" w:cs="Arial"/>
                <w:b/>
                <w:iCs/>
                <w:lang w:eastAsia="en-GB"/>
              </w:rPr>
            </w:pPr>
            <w:r w:rsidRPr="000525D8">
              <w:rPr>
                <w:rFonts w:ascii="Arial" w:hAnsi="Arial" w:cs="Arial"/>
                <w:b/>
                <w:iCs/>
                <w:highlight w:val="yellow"/>
                <w:lang w:eastAsia="en-GB"/>
              </w:rPr>
              <w:t>PP</w:t>
            </w:r>
            <w:r>
              <w:rPr>
                <w:rFonts w:ascii="Arial" w:hAnsi="Arial" w:cs="Arial"/>
                <w:b/>
                <w:iCs/>
                <w:lang w:eastAsia="en-GB"/>
              </w:rPr>
              <w:t xml:space="preserve"> submitted on last day of placement</w:t>
            </w:r>
            <w:r w:rsidRPr="00813112">
              <w:rPr>
                <w:rFonts w:ascii="Arial" w:hAnsi="Arial" w:cs="Arial"/>
                <w:b/>
                <w:iCs/>
                <w:lang w:eastAsia="en-G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1840F" w14:textId="77777777" w:rsidR="00790DD6" w:rsidRPr="00813112" w:rsidRDefault="00790DD6" w:rsidP="00790DD6">
            <w:pPr>
              <w:spacing w:after="0" w:line="240" w:lineRule="auto"/>
              <w:rPr>
                <w:rFonts w:ascii="Arial" w:hAnsi="Arial" w:cs="Arial"/>
                <w:b/>
                <w:iCs/>
                <w:highlight w:val="yellow"/>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2D2B79B" w14:textId="77777777" w:rsidR="00790DD6" w:rsidRDefault="00790DD6" w:rsidP="00790DD6">
            <w:pPr>
              <w:spacing w:after="0" w:line="240" w:lineRule="auto"/>
              <w:ind w:right="113"/>
              <w:rPr>
                <w:rFonts w:ascii="Arial" w:hAnsi="Arial" w:cs="Arial"/>
                <w:b/>
                <w:iCs/>
                <w:lang w:eastAsia="en-GB"/>
              </w:rPr>
            </w:pPr>
            <w:r>
              <w:rPr>
                <w:rFonts w:ascii="Arial" w:hAnsi="Arial" w:cs="Arial"/>
                <w:b/>
                <w:iCs/>
                <w:highlight w:val="yellow"/>
                <w:lang w:eastAsia="en-GB"/>
              </w:rPr>
              <w:t>PA</w:t>
            </w:r>
            <w:r w:rsidRPr="007C3F9A">
              <w:rPr>
                <w:rFonts w:ascii="Arial" w:hAnsi="Arial" w:cs="Arial"/>
                <w:b/>
                <w:iCs/>
                <w:highlight w:val="yellow"/>
                <w:lang w:eastAsia="en-GB"/>
              </w:rPr>
              <w:t>3</w:t>
            </w:r>
            <w:r>
              <w:rPr>
                <w:rFonts w:ascii="Arial" w:hAnsi="Arial" w:cs="Arial"/>
                <w:b/>
                <w:iCs/>
                <w:lang w:eastAsia="en-GB"/>
              </w:rPr>
              <w:t xml:space="preserve"> C&amp;YPD &amp; ILS  16</w:t>
            </w:r>
            <w:r w:rsidRPr="001B7AE3">
              <w:rPr>
                <w:rFonts w:ascii="Arial" w:hAnsi="Arial" w:cs="Arial"/>
                <w:b/>
                <w:iCs/>
                <w:vertAlign w:val="superscript"/>
                <w:lang w:eastAsia="en-GB"/>
              </w:rPr>
              <w:t>th</w:t>
            </w:r>
            <w:r>
              <w:rPr>
                <w:rFonts w:ascii="Arial" w:hAnsi="Arial" w:cs="Arial"/>
                <w:b/>
                <w:iCs/>
                <w:lang w:eastAsia="en-GB"/>
              </w:rPr>
              <w:t xml:space="preserve"> July</w:t>
            </w:r>
          </w:p>
          <w:p w14:paraId="096279F3" w14:textId="77777777" w:rsidR="00790DD6" w:rsidRDefault="00790DD6" w:rsidP="00790DD6">
            <w:pPr>
              <w:spacing w:after="0" w:line="240" w:lineRule="auto"/>
              <w:rPr>
                <w:rFonts w:ascii="Arial" w:hAnsi="Arial" w:cs="Arial"/>
                <w:b/>
                <w:iCs/>
                <w:lang w:eastAsia="en-GB"/>
              </w:rPr>
            </w:pPr>
          </w:p>
          <w:p w14:paraId="61A18E45" w14:textId="0FD11A4C" w:rsidR="00790DD6" w:rsidRPr="00813112" w:rsidRDefault="00790DD6" w:rsidP="00790DD6">
            <w:pPr>
              <w:spacing w:after="0" w:line="240" w:lineRule="auto"/>
              <w:rPr>
                <w:rFonts w:ascii="Arial" w:hAnsi="Arial" w:cs="Arial"/>
                <w:b/>
                <w:lang w:eastAsia="en-GB"/>
              </w:rPr>
            </w:pPr>
            <w:r w:rsidRPr="00813112">
              <w:rPr>
                <w:rFonts w:ascii="Arial" w:hAnsi="Arial" w:cs="Arial"/>
                <w:b/>
                <w:lang w:eastAsia="en-GB"/>
              </w:rPr>
              <w:t xml:space="preserve">International voluntary learning opportunities </w:t>
            </w:r>
            <w:r>
              <w:rPr>
                <w:rFonts w:ascii="Arial" w:hAnsi="Arial" w:cs="Arial"/>
                <w:b/>
                <w:lang w:eastAsia="en-GB"/>
              </w:rPr>
              <w:t>16-28</w:t>
            </w:r>
            <w:r w:rsidRPr="00813112">
              <w:rPr>
                <w:rFonts w:ascii="Arial" w:hAnsi="Arial" w:cs="Arial"/>
                <w:b/>
                <w:vertAlign w:val="superscript"/>
                <w:lang w:eastAsia="en-GB"/>
              </w:rPr>
              <w:t>th</w:t>
            </w:r>
            <w:r w:rsidRPr="00813112">
              <w:rPr>
                <w:rFonts w:ascii="Arial" w:hAnsi="Arial" w:cs="Arial"/>
                <w:b/>
                <w:lang w:eastAsia="en-GB"/>
              </w:rPr>
              <w:t xml:space="preserve"> Ju</w:t>
            </w:r>
            <w:r>
              <w:rPr>
                <w:rFonts w:ascii="Arial" w:hAnsi="Arial" w:cs="Arial"/>
                <w:b/>
                <w:lang w:eastAsia="en-GB"/>
              </w:rPr>
              <w:t>ly</w:t>
            </w:r>
            <w:r w:rsidRPr="00813112">
              <w:rPr>
                <w:rFonts w:ascii="Arial" w:hAnsi="Arial" w:cs="Arial"/>
                <w:b/>
                <w:lang w:eastAsia="en-GB"/>
              </w:rPr>
              <w:t xml:space="preserve"> </w:t>
            </w:r>
          </w:p>
          <w:p w14:paraId="5A6279E6" w14:textId="08C9DA92" w:rsidR="00790DD6" w:rsidRPr="00C96DC6" w:rsidRDefault="00790DD6" w:rsidP="00790DD6">
            <w:pPr>
              <w:spacing w:after="0" w:line="240" w:lineRule="auto"/>
              <w:rPr>
                <w:rFonts w:ascii="Arial" w:hAnsi="Arial" w:cs="Arial"/>
                <w:iCs/>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EEB41E7" w14:textId="56F86759" w:rsidR="00790DD6" w:rsidRPr="00813112" w:rsidRDefault="00790DD6" w:rsidP="00790DD6">
            <w:pPr>
              <w:spacing w:after="0" w:line="240" w:lineRule="auto"/>
              <w:rPr>
                <w:rFonts w:ascii="Arial" w:hAnsi="Arial" w:cs="Arial"/>
                <w:b/>
                <w:iCs/>
                <w:lang w:eastAsia="en-GB"/>
              </w:rPr>
            </w:pPr>
            <w:r>
              <w:rPr>
                <w:rFonts w:ascii="Arial" w:hAnsi="Arial" w:cs="Arial"/>
                <w:b/>
                <w:iCs/>
                <w:lang w:eastAsia="en-GB"/>
              </w:rPr>
              <w:t>Resubmissions w/s 6</w:t>
            </w:r>
            <w:r w:rsidRPr="00EC42E7">
              <w:rPr>
                <w:rFonts w:ascii="Arial" w:hAnsi="Arial" w:cs="Arial"/>
                <w:b/>
                <w:iCs/>
                <w:vertAlign w:val="superscript"/>
                <w:lang w:eastAsia="en-GB"/>
              </w:rPr>
              <w:t>th</w:t>
            </w:r>
            <w:r>
              <w:rPr>
                <w:rFonts w:ascii="Arial" w:hAnsi="Arial" w:cs="Arial"/>
                <w:b/>
                <w:iCs/>
                <w:lang w:eastAsia="en-GB"/>
              </w:rPr>
              <w:t xml:space="preserve"> August 2018 </w:t>
            </w:r>
            <w:r w:rsidRPr="00EC42E7">
              <w:rPr>
                <w:rFonts w:ascii="Arial" w:hAnsi="Arial" w:cs="Arial"/>
                <w:b/>
                <w:i/>
                <w:iCs/>
                <w:lang w:eastAsia="en-GB"/>
              </w:rPr>
              <w:t>(C&amp;YPD October 1</w:t>
            </w:r>
            <w:r w:rsidRPr="00EC42E7">
              <w:rPr>
                <w:rFonts w:ascii="Arial" w:hAnsi="Arial" w:cs="Arial"/>
                <w:b/>
                <w:i/>
                <w:iCs/>
                <w:vertAlign w:val="superscript"/>
                <w:lang w:eastAsia="en-GB"/>
              </w:rPr>
              <w:t>st</w:t>
            </w:r>
            <w:r w:rsidRPr="00EC42E7">
              <w:rPr>
                <w:rFonts w:ascii="Arial" w:hAnsi="Arial" w:cs="Arial"/>
                <w:b/>
                <w:i/>
                <w:iCs/>
                <w:lang w:eastAsia="en-GB"/>
              </w:rPr>
              <w:t>)</w:t>
            </w:r>
          </w:p>
        </w:tc>
      </w:tr>
    </w:tbl>
    <w:p w14:paraId="01ED9A73" w14:textId="77777777" w:rsidR="00EC2122" w:rsidRPr="0054651C" w:rsidRDefault="00EC2122" w:rsidP="00EC2122">
      <w:pPr>
        <w:spacing w:after="200" w:line="240" w:lineRule="auto"/>
        <w:rPr>
          <w:rFonts w:ascii="Arial" w:hAnsi="Arial" w:cs="Arial"/>
          <w:b/>
          <w:iCs/>
          <w:color w:val="000000"/>
          <w:sz w:val="24"/>
          <w:szCs w:val="24"/>
          <w:lang w:eastAsia="en-GB"/>
        </w:rPr>
      </w:pPr>
      <w:r w:rsidRPr="0054651C">
        <w:rPr>
          <w:rFonts w:ascii="Arial" w:hAnsi="Arial" w:cs="Arial"/>
          <w:b/>
          <w:iCs/>
          <w:color w:val="000000"/>
          <w:sz w:val="24"/>
          <w:szCs w:val="24"/>
          <w:lang w:eastAsia="en-GB"/>
        </w:rPr>
        <w:t>Two Year Part Time Option Year 1</w:t>
      </w: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16"/>
        <w:gridCol w:w="1217"/>
        <w:gridCol w:w="1217"/>
        <w:gridCol w:w="1216"/>
        <w:gridCol w:w="1217"/>
        <w:gridCol w:w="1217"/>
        <w:gridCol w:w="1216"/>
        <w:gridCol w:w="1217"/>
        <w:gridCol w:w="1217"/>
        <w:gridCol w:w="1216"/>
        <w:gridCol w:w="1217"/>
        <w:gridCol w:w="1217"/>
      </w:tblGrid>
      <w:tr w:rsidR="00EC2122" w:rsidRPr="00C96DC6" w14:paraId="5F1F362D" w14:textId="77777777" w:rsidTr="002948FB">
        <w:trPr>
          <w:cantSplit/>
          <w:trHeight w:val="1134"/>
        </w:trPr>
        <w:tc>
          <w:tcPr>
            <w:tcW w:w="1216" w:type="dxa"/>
            <w:tcBorders>
              <w:top w:val="single" w:sz="4" w:space="0" w:color="auto"/>
              <w:bottom w:val="single" w:sz="4" w:space="0" w:color="auto"/>
              <w:right w:val="single" w:sz="4" w:space="0" w:color="auto"/>
            </w:tcBorders>
            <w:shd w:val="clear" w:color="auto" w:fill="EEECE1"/>
            <w:hideMark/>
          </w:tcPr>
          <w:p w14:paraId="134AD664" w14:textId="77777777" w:rsidR="00EC2122" w:rsidRDefault="00EC2122" w:rsidP="002948FB">
            <w:pPr>
              <w:spacing w:after="0" w:line="240" w:lineRule="auto"/>
              <w:rPr>
                <w:rFonts w:ascii="Arial" w:hAnsi="Arial" w:cs="Arial"/>
                <w:b/>
                <w:iCs/>
                <w:lang w:eastAsia="en-GB"/>
              </w:rPr>
            </w:pPr>
            <w:r w:rsidRPr="000046F1">
              <w:rPr>
                <w:rFonts w:ascii="Arial" w:hAnsi="Arial" w:cs="Arial"/>
                <w:b/>
                <w:iCs/>
                <w:lang w:eastAsia="en-GB"/>
              </w:rPr>
              <w:t>Sep</w:t>
            </w:r>
          </w:p>
          <w:p w14:paraId="390F7F0A" w14:textId="77777777" w:rsidR="00EC2122" w:rsidRPr="00C96DC6" w:rsidRDefault="00EC2122" w:rsidP="002948FB">
            <w:pPr>
              <w:spacing w:after="0" w:line="240" w:lineRule="auto"/>
              <w:rPr>
                <w:rFonts w:ascii="Arial" w:hAnsi="Arial" w:cs="Arial"/>
                <w:iCs/>
                <w:lang w:eastAsia="en-GB"/>
              </w:rPr>
            </w:pPr>
            <w:r w:rsidRPr="00C96DC6">
              <w:rPr>
                <w:rFonts w:ascii="Arial" w:hAnsi="Arial" w:cs="Arial"/>
                <w:iCs/>
                <w:lang w:eastAsia="en-GB"/>
              </w:rPr>
              <w:t>4</w:t>
            </w:r>
            <w:r w:rsidRPr="00C96DC6">
              <w:rPr>
                <w:rFonts w:ascii="Arial" w:hAnsi="Arial" w:cs="Arial"/>
                <w:iCs/>
                <w:vertAlign w:val="superscript"/>
                <w:lang w:eastAsia="en-GB"/>
              </w:rPr>
              <w:t>-</w:t>
            </w:r>
            <w:r w:rsidRPr="00C96DC6">
              <w:rPr>
                <w:rFonts w:ascii="Arial" w:hAnsi="Arial" w:cs="Arial"/>
                <w:iCs/>
                <w:lang w:eastAsia="en-GB"/>
              </w:rPr>
              <w:t>8</w:t>
            </w:r>
            <w:r w:rsidRPr="00C96DC6">
              <w:rPr>
                <w:rFonts w:ascii="Arial" w:hAnsi="Arial" w:cs="Arial"/>
                <w:iCs/>
                <w:vertAlign w:val="superscript"/>
                <w:lang w:eastAsia="en-GB"/>
              </w:rPr>
              <w:t>th</w:t>
            </w:r>
            <w:r w:rsidRPr="00C96DC6">
              <w:rPr>
                <w:rFonts w:ascii="Arial" w:hAnsi="Arial" w:cs="Arial"/>
                <w:iCs/>
                <w:lang w:eastAsia="en-GB"/>
              </w:rPr>
              <w:t xml:space="preserve"> Sept</w:t>
            </w:r>
          </w:p>
          <w:p w14:paraId="228982C5" w14:textId="77777777" w:rsidR="00EC2122" w:rsidRPr="000046F1" w:rsidRDefault="00EC2122" w:rsidP="002948FB">
            <w:pPr>
              <w:spacing w:after="0" w:line="240" w:lineRule="auto"/>
              <w:rPr>
                <w:rFonts w:ascii="Arial" w:hAnsi="Arial" w:cs="Arial"/>
                <w:b/>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EEECE1"/>
            <w:hideMark/>
          </w:tcPr>
          <w:p w14:paraId="106A74C5" w14:textId="77777777" w:rsidR="00EC2122" w:rsidRPr="000046F1" w:rsidRDefault="00EC2122" w:rsidP="002948FB">
            <w:pPr>
              <w:spacing w:after="0" w:line="240" w:lineRule="auto"/>
              <w:rPr>
                <w:rFonts w:ascii="Arial" w:hAnsi="Arial" w:cs="Arial"/>
                <w:b/>
                <w:iCs/>
                <w:lang w:eastAsia="en-GB"/>
              </w:rPr>
            </w:pPr>
            <w:r>
              <w:rPr>
                <w:rFonts w:ascii="Arial" w:hAnsi="Arial" w:cs="Arial"/>
                <w:b/>
                <w:iCs/>
                <w:lang w:eastAsia="en-GB"/>
              </w:rPr>
              <w:t>Oct</w:t>
            </w:r>
          </w:p>
        </w:tc>
        <w:tc>
          <w:tcPr>
            <w:tcW w:w="1217" w:type="dxa"/>
            <w:tcBorders>
              <w:top w:val="single" w:sz="4" w:space="0" w:color="auto"/>
              <w:left w:val="single" w:sz="4" w:space="0" w:color="auto"/>
              <w:bottom w:val="single" w:sz="4" w:space="0" w:color="auto"/>
              <w:right w:val="single" w:sz="4" w:space="0" w:color="auto"/>
            </w:tcBorders>
            <w:shd w:val="clear" w:color="auto" w:fill="EEECE1"/>
            <w:hideMark/>
          </w:tcPr>
          <w:p w14:paraId="5F0E5BB1" w14:textId="77777777" w:rsidR="00EC2122" w:rsidRPr="000046F1" w:rsidRDefault="00EC2122" w:rsidP="002948FB">
            <w:pPr>
              <w:spacing w:after="0" w:line="240" w:lineRule="auto"/>
              <w:rPr>
                <w:rFonts w:ascii="Arial" w:hAnsi="Arial" w:cs="Arial"/>
                <w:b/>
                <w:iCs/>
                <w:lang w:eastAsia="en-GB"/>
              </w:rPr>
            </w:pPr>
            <w:r>
              <w:rPr>
                <w:rFonts w:ascii="Arial" w:hAnsi="Arial" w:cs="Arial"/>
                <w:b/>
                <w:iCs/>
                <w:lang w:eastAsia="en-GB"/>
              </w:rPr>
              <w:t>Nov</w:t>
            </w:r>
          </w:p>
        </w:tc>
        <w:tc>
          <w:tcPr>
            <w:tcW w:w="1216" w:type="dxa"/>
            <w:tcBorders>
              <w:top w:val="single" w:sz="4" w:space="0" w:color="auto"/>
              <w:left w:val="single" w:sz="4" w:space="0" w:color="auto"/>
              <w:bottom w:val="single" w:sz="4" w:space="0" w:color="auto"/>
              <w:right w:val="single" w:sz="4" w:space="0" w:color="auto"/>
            </w:tcBorders>
            <w:shd w:val="clear" w:color="auto" w:fill="EEECE1"/>
            <w:hideMark/>
          </w:tcPr>
          <w:p w14:paraId="44E082FF" w14:textId="77777777" w:rsidR="00EC2122" w:rsidRDefault="00EC2122" w:rsidP="002948FB">
            <w:pPr>
              <w:spacing w:after="0" w:line="240" w:lineRule="auto"/>
              <w:rPr>
                <w:rFonts w:ascii="Arial" w:hAnsi="Arial" w:cs="Arial"/>
                <w:b/>
                <w:iCs/>
                <w:lang w:eastAsia="en-GB"/>
              </w:rPr>
            </w:pPr>
            <w:r>
              <w:rPr>
                <w:rFonts w:ascii="Arial" w:hAnsi="Arial" w:cs="Arial"/>
                <w:b/>
                <w:iCs/>
                <w:lang w:eastAsia="en-GB"/>
              </w:rPr>
              <w:t>Dec</w:t>
            </w:r>
          </w:p>
          <w:p w14:paraId="740E477A" w14:textId="77777777" w:rsidR="00EC2122" w:rsidRPr="000046F1" w:rsidRDefault="00EC2122" w:rsidP="002948FB">
            <w:pPr>
              <w:spacing w:after="0" w:line="240" w:lineRule="auto"/>
              <w:rPr>
                <w:rFonts w:ascii="Arial" w:hAnsi="Arial" w:cs="Arial"/>
                <w:b/>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EEECE1"/>
            <w:hideMark/>
          </w:tcPr>
          <w:p w14:paraId="62D9012A" w14:textId="77777777" w:rsidR="00EC2122" w:rsidRPr="000046F1" w:rsidRDefault="00EC2122" w:rsidP="002948FB">
            <w:pPr>
              <w:spacing w:after="0" w:line="240" w:lineRule="auto"/>
              <w:rPr>
                <w:rFonts w:ascii="Arial" w:hAnsi="Arial" w:cs="Arial"/>
                <w:b/>
                <w:iCs/>
                <w:lang w:eastAsia="en-GB"/>
              </w:rPr>
            </w:pPr>
            <w:r>
              <w:rPr>
                <w:rFonts w:ascii="Arial" w:hAnsi="Arial" w:cs="Arial"/>
                <w:b/>
                <w:iCs/>
                <w:lang w:eastAsia="en-GB"/>
              </w:rPr>
              <w:t>Jan</w:t>
            </w:r>
          </w:p>
        </w:tc>
        <w:tc>
          <w:tcPr>
            <w:tcW w:w="1217" w:type="dxa"/>
            <w:tcBorders>
              <w:top w:val="single" w:sz="4" w:space="0" w:color="auto"/>
              <w:left w:val="single" w:sz="4" w:space="0" w:color="auto"/>
              <w:bottom w:val="single" w:sz="4" w:space="0" w:color="auto"/>
              <w:right w:val="single" w:sz="4" w:space="0" w:color="auto"/>
            </w:tcBorders>
            <w:shd w:val="clear" w:color="auto" w:fill="EEECE1"/>
            <w:hideMark/>
          </w:tcPr>
          <w:p w14:paraId="3A0E8D09" w14:textId="77777777" w:rsidR="00EC2122" w:rsidRPr="00C96DC6" w:rsidRDefault="00EC2122" w:rsidP="002948FB">
            <w:pPr>
              <w:spacing w:after="0" w:line="240" w:lineRule="auto"/>
              <w:rPr>
                <w:rFonts w:ascii="Arial" w:hAnsi="Arial" w:cs="Arial"/>
                <w:iCs/>
                <w:lang w:eastAsia="en-GB"/>
              </w:rPr>
            </w:pPr>
            <w:r>
              <w:rPr>
                <w:rFonts w:ascii="Arial" w:hAnsi="Arial" w:cs="Arial"/>
                <w:b/>
                <w:iCs/>
                <w:lang w:eastAsia="en-GB"/>
              </w:rPr>
              <w:t>Feb</w:t>
            </w:r>
          </w:p>
          <w:p w14:paraId="5B4577DF" w14:textId="77777777" w:rsidR="00EC2122" w:rsidRPr="000046F1" w:rsidRDefault="00EC2122" w:rsidP="002948FB">
            <w:pPr>
              <w:spacing w:after="0" w:line="240" w:lineRule="auto"/>
              <w:rPr>
                <w:rFonts w:ascii="Arial" w:hAnsi="Arial" w:cs="Arial"/>
                <w:b/>
                <w:iCs/>
                <w:lang w:eastAsia="en-GB"/>
              </w:rPr>
            </w:pPr>
          </w:p>
        </w:tc>
        <w:tc>
          <w:tcPr>
            <w:tcW w:w="1216" w:type="dxa"/>
            <w:tcBorders>
              <w:top w:val="single" w:sz="4" w:space="0" w:color="auto"/>
              <w:left w:val="single" w:sz="4" w:space="0" w:color="auto"/>
              <w:bottom w:val="single" w:sz="4" w:space="0" w:color="auto"/>
              <w:right w:val="single" w:sz="4" w:space="0" w:color="auto"/>
            </w:tcBorders>
            <w:shd w:val="clear" w:color="auto" w:fill="EEECE1"/>
            <w:hideMark/>
          </w:tcPr>
          <w:p w14:paraId="13148B8B" w14:textId="77777777" w:rsidR="00EC2122" w:rsidRDefault="00EC2122" w:rsidP="002948FB">
            <w:pPr>
              <w:spacing w:after="0" w:line="240" w:lineRule="auto"/>
              <w:rPr>
                <w:rFonts w:ascii="Arial" w:hAnsi="Arial" w:cs="Arial"/>
                <w:b/>
                <w:iCs/>
                <w:lang w:eastAsia="en-GB"/>
              </w:rPr>
            </w:pPr>
            <w:r w:rsidRPr="000046F1">
              <w:rPr>
                <w:rFonts w:ascii="Arial" w:hAnsi="Arial" w:cs="Arial"/>
                <w:b/>
                <w:iCs/>
                <w:lang w:eastAsia="en-GB"/>
              </w:rPr>
              <w:t>Mar</w:t>
            </w:r>
          </w:p>
          <w:p w14:paraId="163A0BB2" w14:textId="77777777" w:rsidR="00EC2122" w:rsidRPr="00C96DC6" w:rsidRDefault="00EC2122" w:rsidP="002948FB">
            <w:pPr>
              <w:spacing w:after="0" w:line="240" w:lineRule="auto"/>
              <w:rPr>
                <w:rFonts w:ascii="Arial" w:hAnsi="Arial" w:cs="Arial"/>
                <w:iCs/>
                <w:lang w:eastAsia="en-GB"/>
              </w:rPr>
            </w:pPr>
            <w:r w:rsidRPr="00C96DC6">
              <w:rPr>
                <w:rFonts w:ascii="Arial" w:hAnsi="Arial" w:cs="Arial"/>
                <w:iCs/>
                <w:lang w:eastAsia="en-GB"/>
              </w:rPr>
              <w:t>5–9</w:t>
            </w:r>
            <w:r w:rsidRPr="00657689">
              <w:rPr>
                <w:rFonts w:ascii="Arial" w:hAnsi="Arial" w:cs="Arial"/>
                <w:iCs/>
                <w:vertAlign w:val="superscript"/>
                <w:lang w:eastAsia="en-GB"/>
              </w:rPr>
              <w:t>th</w:t>
            </w:r>
            <w:r>
              <w:rPr>
                <w:rFonts w:ascii="Arial" w:hAnsi="Arial" w:cs="Arial"/>
                <w:iCs/>
                <w:lang w:eastAsia="en-GB"/>
              </w:rPr>
              <w:t xml:space="preserve"> </w:t>
            </w:r>
            <w:r w:rsidRPr="00C96DC6">
              <w:rPr>
                <w:rFonts w:ascii="Arial" w:hAnsi="Arial" w:cs="Arial"/>
                <w:iCs/>
                <w:lang w:eastAsia="en-GB"/>
              </w:rPr>
              <w:t>March</w:t>
            </w:r>
          </w:p>
          <w:p w14:paraId="4BDF67FB" w14:textId="77777777" w:rsidR="00EC2122" w:rsidRPr="000046F1" w:rsidRDefault="00EC2122" w:rsidP="002948FB">
            <w:pPr>
              <w:spacing w:after="0" w:line="240" w:lineRule="auto"/>
              <w:rPr>
                <w:rFonts w:ascii="Arial" w:hAnsi="Arial" w:cs="Arial"/>
                <w:b/>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EEECE1"/>
            <w:hideMark/>
          </w:tcPr>
          <w:p w14:paraId="54A4EA7D" w14:textId="77777777" w:rsidR="00EC2122" w:rsidRPr="000046F1" w:rsidRDefault="00EC2122" w:rsidP="002948FB">
            <w:pPr>
              <w:spacing w:after="0" w:line="240" w:lineRule="auto"/>
              <w:rPr>
                <w:rFonts w:ascii="Arial" w:hAnsi="Arial" w:cs="Arial"/>
                <w:b/>
                <w:iCs/>
                <w:lang w:eastAsia="en-GB"/>
              </w:rPr>
            </w:pPr>
            <w:r>
              <w:rPr>
                <w:rFonts w:ascii="Arial" w:hAnsi="Arial" w:cs="Arial"/>
                <w:b/>
                <w:iCs/>
                <w:lang w:eastAsia="en-GB"/>
              </w:rPr>
              <w:t>Apr</w:t>
            </w: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55C4A33D" w14:textId="77777777" w:rsidR="00EC2122" w:rsidRPr="00C96DC6" w:rsidRDefault="00EC2122" w:rsidP="002948FB">
            <w:pPr>
              <w:spacing w:after="0" w:line="240" w:lineRule="auto"/>
              <w:rPr>
                <w:rFonts w:ascii="Arial" w:hAnsi="Arial" w:cs="Arial"/>
                <w:iCs/>
                <w:lang w:eastAsia="en-GB"/>
              </w:rPr>
            </w:pPr>
            <w:r>
              <w:rPr>
                <w:rFonts w:ascii="Arial" w:hAnsi="Arial" w:cs="Arial"/>
                <w:b/>
                <w:iCs/>
                <w:lang w:eastAsia="en-GB"/>
              </w:rPr>
              <w:t>May</w:t>
            </w:r>
          </w:p>
          <w:p w14:paraId="73B72F3A" w14:textId="77777777" w:rsidR="00EC2122" w:rsidRPr="000046F1" w:rsidRDefault="00EC2122" w:rsidP="002948FB">
            <w:pPr>
              <w:spacing w:after="0" w:line="240" w:lineRule="auto"/>
              <w:rPr>
                <w:rFonts w:ascii="Arial" w:hAnsi="Arial" w:cs="Arial"/>
                <w:b/>
                <w:iCs/>
                <w:lang w:eastAsia="en-GB"/>
              </w:rPr>
            </w:pPr>
          </w:p>
        </w:tc>
        <w:tc>
          <w:tcPr>
            <w:tcW w:w="1216" w:type="dxa"/>
            <w:tcBorders>
              <w:top w:val="single" w:sz="4" w:space="0" w:color="auto"/>
              <w:left w:val="single" w:sz="4" w:space="0" w:color="auto"/>
              <w:bottom w:val="single" w:sz="4" w:space="0" w:color="auto"/>
              <w:right w:val="single" w:sz="4" w:space="0" w:color="auto"/>
            </w:tcBorders>
            <w:shd w:val="clear" w:color="auto" w:fill="EEECE1"/>
          </w:tcPr>
          <w:p w14:paraId="559BBCA1" w14:textId="77777777" w:rsidR="00EC2122" w:rsidRPr="000046F1" w:rsidRDefault="00EC2122" w:rsidP="002948FB">
            <w:pPr>
              <w:spacing w:after="0" w:line="240" w:lineRule="auto"/>
              <w:rPr>
                <w:rFonts w:ascii="Arial" w:hAnsi="Arial" w:cs="Arial"/>
                <w:b/>
                <w:iCs/>
                <w:lang w:eastAsia="en-GB"/>
              </w:rPr>
            </w:pPr>
            <w:r>
              <w:rPr>
                <w:rFonts w:ascii="Arial" w:hAnsi="Arial" w:cs="Arial"/>
                <w:b/>
                <w:iCs/>
                <w:lang w:eastAsia="en-GB"/>
              </w:rPr>
              <w:t>Jun</w:t>
            </w: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52A0505E" w14:textId="77777777" w:rsidR="00EC2122" w:rsidRPr="000046F1" w:rsidRDefault="00EC2122" w:rsidP="002948FB">
            <w:pPr>
              <w:spacing w:after="0" w:line="240" w:lineRule="auto"/>
              <w:rPr>
                <w:rFonts w:ascii="Arial" w:hAnsi="Arial" w:cs="Arial"/>
                <w:b/>
                <w:iCs/>
                <w:lang w:eastAsia="en-GB"/>
              </w:rPr>
            </w:pPr>
            <w:r>
              <w:rPr>
                <w:rFonts w:ascii="Arial" w:hAnsi="Arial" w:cs="Arial"/>
                <w:b/>
                <w:iCs/>
                <w:lang w:eastAsia="en-GB"/>
              </w:rPr>
              <w:t>Jul</w:t>
            </w:r>
          </w:p>
        </w:tc>
        <w:tc>
          <w:tcPr>
            <w:tcW w:w="1217" w:type="dxa"/>
            <w:tcBorders>
              <w:top w:val="single" w:sz="4" w:space="0" w:color="auto"/>
              <w:left w:val="single" w:sz="4" w:space="0" w:color="auto"/>
              <w:bottom w:val="single" w:sz="4" w:space="0" w:color="auto"/>
              <w:right w:val="single" w:sz="4" w:space="0" w:color="auto"/>
            </w:tcBorders>
            <w:shd w:val="clear" w:color="auto" w:fill="EEECE1"/>
            <w:hideMark/>
          </w:tcPr>
          <w:p w14:paraId="6B3804DB" w14:textId="77777777" w:rsidR="00EC2122" w:rsidRPr="000046F1" w:rsidRDefault="00EC2122" w:rsidP="002948FB">
            <w:pPr>
              <w:spacing w:after="0" w:line="240" w:lineRule="auto"/>
              <w:rPr>
                <w:rFonts w:ascii="Arial" w:hAnsi="Arial" w:cs="Arial"/>
                <w:b/>
                <w:iCs/>
                <w:lang w:eastAsia="en-GB"/>
              </w:rPr>
            </w:pPr>
            <w:r>
              <w:rPr>
                <w:rFonts w:ascii="Arial" w:hAnsi="Arial" w:cs="Arial"/>
                <w:b/>
                <w:iCs/>
                <w:lang w:eastAsia="en-GB"/>
              </w:rPr>
              <w:t>Aug</w:t>
            </w:r>
          </w:p>
        </w:tc>
      </w:tr>
      <w:tr w:rsidR="00EC2122" w:rsidRPr="00C84A92" w14:paraId="043C682E" w14:textId="77777777" w:rsidTr="006B1791">
        <w:trPr>
          <w:cantSplit/>
          <w:trHeight w:val="1269"/>
        </w:trPr>
        <w:tc>
          <w:tcPr>
            <w:tcW w:w="1216" w:type="dxa"/>
            <w:tcBorders>
              <w:top w:val="single" w:sz="4" w:space="0" w:color="auto"/>
              <w:right w:val="single" w:sz="4" w:space="0" w:color="auto"/>
            </w:tcBorders>
            <w:shd w:val="clear" w:color="auto" w:fill="FFD966" w:themeFill="accent4" w:themeFillTint="99"/>
          </w:tcPr>
          <w:p w14:paraId="4B6E367C" w14:textId="77777777" w:rsidR="00EC2122" w:rsidRPr="00B969CF" w:rsidRDefault="00EC2122" w:rsidP="002948FB">
            <w:pPr>
              <w:spacing w:after="0" w:line="240" w:lineRule="auto"/>
              <w:rPr>
                <w:rFonts w:ascii="Arial" w:hAnsi="Arial" w:cs="Arial"/>
                <w:b/>
                <w:iCs/>
                <w:lang w:eastAsia="en-GB"/>
              </w:rPr>
            </w:pPr>
            <w:r>
              <w:rPr>
                <w:rFonts w:ascii="Arial" w:hAnsi="Arial" w:cs="Arial"/>
                <w:b/>
                <w:iCs/>
                <w:lang w:eastAsia="en-GB"/>
              </w:rPr>
              <w:t>Group Learning</w:t>
            </w:r>
            <w:r w:rsidRPr="00B969CF">
              <w:rPr>
                <w:rFonts w:ascii="Arial" w:hAnsi="Arial" w:cs="Arial"/>
                <w:b/>
                <w:iCs/>
                <w:lang w:eastAsia="en-GB"/>
              </w:rPr>
              <w:t xml:space="preserve"> Week 1</w:t>
            </w:r>
          </w:p>
          <w:p w14:paraId="5E2D2097" w14:textId="77777777" w:rsidR="00EC2122" w:rsidRDefault="00EC2122" w:rsidP="002948FB">
            <w:pPr>
              <w:spacing w:after="0" w:line="240" w:lineRule="auto"/>
              <w:rPr>
                <w:rFonts w:ascii="Arial" w:hAnsi="Arial" w:cs="Arial"/>
                <w:b/>
                <w:iCs/>
                <w:lang w:eastAsia="en-GB"/>
              </w:rPr>
            </w:pPr>
          </w:p>
        </w:tc>
        <w:tc>
          <w:tcPr>
            <w:tcW w:w="1217" w:type="dxa"/>
            <w:tcBorders>
              <w:top w:val="single" w:sz="4" w:space="0" w:color="auto"/>
              <w:left w:val="single" w:sz="4" w:space="0" w:color="auto"/>
              <w:right w:val="single" w:sz="4" w:space="0" w:color="auto"/>
            </w:tcBorders>
            <w:shd w:val="clear" w:color="auto" w:fill="FFFFFF"/>
          </w:tcPr>
          <w:p w14:paraId="04483021" w14:textId="77777777" w:rsidR="00EC2122" w:rsidRPr="00C96DC6" w:rsidRDefault="00EC2122" w:rsidP="002948FB">
            <w:pPr>
              <w:spacing w:after="0" w:line="240" w:lineRule="auto"/>
              <w:rPr>
                <w:rFonts w:ascii="Arial" w:hAnsi="Arial" w:cs="Arial"/>
                <w:iCs/>
                <w:color w:val="0070C0"/>
                <w:lang w:eastAsia="en-GB"/>
              </w:rPr>
            </w:pPr>
          </w:p>
        </w:tc>
        <w:tc>
          <w:tcPr>
            <w:tcW w:w="1217" w:type="dxa"/>
            <w:tcBorders>
              <w:top w:val="single" w:sz="4" w:space="0" w:color="auto"/>
              <w:left w:val="single" w:sz="4" w:space="0" w:color="auto"/>
              <w:right w:val="single" w:sz="4" w:space="0" w:color="auto"/>
            </w:tcBorders>
            <w:shd w:val="clear" w:color="auto" w:fill="FFFFFF"/>
          </w:tcPr>
          <w:p w14:paraId="606B0B59" w14:textId="77777777" w:rsidR="00EC2122" w:rsidRPr="00C96DC6" w:rsidRDefault="00EC2122" w:rsidP="002948FB">
            <w:pPr>
              <w:spacing w:after="0" w:line="240" w:lineRule="auto"/>
              <w:rPr>
                <w:rFonts w:ascii="Arial" w:hAnsi="Arial" w:cs="Arial"/>
                <w:iCs/>
                <w:lang w:eastAsia="en-GB"/>
              </w:rPr>
            </w:pPr>
          </w:p>
        </w:tc>
        <w:tc>
          <w:tcPr>
            <w:tcW w:w="1216" w:type="dxa"/>
            <w:tcBorders>
              <w:top w:val="single" w:sz="4" w:space="0" w:color="auto"/>
              <w:left w:val="single" w:sz="4" w:space="0" w:color="auto"/>
              <w:right w:val="single" w:sz="4" w:space="0" w:color="auto"/>
            </w:tcBorders>
            <w:shd w:val="clear" w:color="auto" w:fill="FFFFFF"/>
          </w:tcPr>
          <w:p w14:paraId="059F395D" w14:textId="77777777" w:rsidR="00EC2122" w:rsidRPr="00B969CF" w:rsidRDefault="00EC2122" w:rsidP="002948FB">
            <w:pPr>
              <w:spacing w:after="0" w:line="240" w:lineRule="auto"/>
              <w:rPr>
                <w:rFonts w:ascii="Arial" w:hAnsi="Arial" w:cs="Arial"/>
                <w:b/>
                <w:iCs/>
                <w:lang w:eastAsia="en-GB"/>
              </w:rPr>
            </w:pPr>
          </w:p>
        </w:tc>
        <w:tc>
          <w:tcPr>
            <w:tcW w:w="1217" w:type="dxa"/>
            <w:tcBorders>
              <w:top w:val="single" w:sz="4" w:space="0" w:color="auto"/>
              <w:left w:val="single" w:sz="4" w:space="0" w:color="auto"/>
              <w:right w:val="single" w:sz="4" w:space="0" w:color="auto"/>
            </w:tcBorders>
            <w:shd w:val="clear" w:color="auto" w:fill="FFFFFF"/>
          </w:tcPr>
          <w:p w14:paraId="48686B11" w14:textId="77777777" w:rsidR="00EC2122" w:rsidRPr="00C96DC6" w:rsidRDefault="00EC2122" w:rsidP="002948FB">
            <w:pPr>
              <w:spacing w:after="0" w:line="240" w:lineRule="auto"/>
              <w:rPr>
                <w:rFonts w:ascii="Arial" w:hAnsi="Arial" w:cs="Arial"/>
                <w:iCs/>
                <w:lang w:eastAsia="en-GB"/>
              </w:rPr>
            </w:pPr>
          </w:p>
        </w:tc>
        <w:tc>
          <w:tcPr>
            <w:tcW w:w="1217" w:type="dxa"/>
            <w:tcBorders>
              <w:top w:val="single" w:sz="4" w:space="0" w:color="auto"/>
              <w:left w:val="single" w:sz="4" w:space="0" w:color="auto"/>
              <w:right w:val="single" w:sz="4" w:space="0" w:color="auto"/>
            </w:tcBorders>
            <w:shd w:val="clear" w:color="auto" w:fill="auto"/>
          </w:tcPr>
          <w:p w14:paraId="68E0538C" w14:textId="77777777" w:rsidR="00EC2122" w:rsidRPr="00B969CF" w:rsidRDefault="00EC2122" w:rsidP="002948FB">
            <w:pPr>
              <w:spacing w:after="0" w:line="240" w:lineRule="auto"/>
              <w:rPr>
                <w:rFonts w:ascii="Arial" w:hAnsi="Arial" w:cs="Arial"/>
                <w:b/>
                <w:iCs/>
                <w:lang w:eastAsia="en-GB"/>
              </w:rPr>
            </w:pPr>
          </w:p>
        </w:tc>
        <w:tc>
          <w:tcPr>
            <w:tcW w:w="1216" w:type="dxa"/>
            <w:tcBorders>
              <w:top w:val="single" w:sz="4" w:space="0" w:color="auto"/>
              <w:left w:val="single" w:sz="4" w:space="0" w:color="auto"/>
              <w:right w:val="single" w:sz="4" w:space="0" w:color="auto"/>
            </w:tcBorders>
            <w:shd w:val="clear" w:color="auto" w:fill="FFD966"/>
          </w:tcPr>
          <w:p w14:paraId="00F2230A" w14:textId="323DDC67" w:rsidR="00EC2122" w:rsidRPr="00B969CF" w:rsidRDefault="00ED485A" w:rsidP="002948FB">
            <w:pPr>
              <w:spacing w:after="0" w:line="240" w:lineRule="auto"/>
              <w:rPr>
                <w:rFonts w:ascii="Arial" w:hAnsi="Arial" w:cs="Arial"/>
                <w:b/>
                <w:iCs/>
                <w:lang w:eastAsia="en-GB"/>
              </w:rPr>
            </w:pPr>
            <w:r>
              <w:rPr>
                <w:rFonts w:ascii="Arial" w:hAnsi="Arial" w:cs="Arial"/>
                <w:b/>
                <w:iCs/>
                <w:lang w:eastAsia="en-GB"/>
              </w:rPr>
              <w:t>Group Learning Week 3</w:t>
            </w:r>
          </w:p>
          <w:p w14:paraId="6436EFCD" w14:textId="77777777" w:rsidR="00EC2122" w:rsidRPr="0069424F" w:rsidRDefault="00EC2122" w:rsidP="002948FB">
            <w:pPr>
              <w:spacing w:after="0" w:line="240" w:lineRule="auto"/>
              <w:rPr>
                <w:rFonts w:ascii="Arial" w:hAnsi="Arial" w:cs="Arial"/>
                <w:b/>
                <w:lang w:eastAsia="en-GB"/>
              </w:rPr>
            </w:pPr>
          </w:p>
        </w:tc>
        <w:tc>
          <w:tcPr>
            <w:tcW w:w="1217" w:type="dxa"/>
            <w:tcBorders>
              <w:top w:val="single" w:sz="4" w:space="0" w:color="auto"/>
              <w:left w:val="single" w:sz="4" w:space="0" w:color="auto"/>
              <w:right w:val="single" w:sz="4" w:space="0" w:color="auto"/>
            </w:tcBorders>
            <w:shd w:val="clear" w:color="auto" w:fill="FFFFFF"/>
          </w:tcPr>
          <w:p w14:paraId="2A9A7C05" w14:textId="77777777" w:rsidR="00EC2122" w:rsidRPr="00C96DC6" w:rsidRDefault="00EC2122" w:rsidP="002948FB">
            <w:pPr>
              <w:spacing w:after="0" w:line="240" w:lineRule="auto"/>
              <w:rPr>
                <w:rFonts w:ascii="Arial" w:hAnsi="Arial" w:cs="Arial"/>
                <w:iCs/>
                <w:lang w:eastAsia="en-GB"/>
              </w:rPr>
            </w:pPr>
          </w:p>
        </w:tc>
        <w:tc>
          <w:tcPr>
            <w:tcW w:w="1217" w:type="dxa"/>
            <w:tcBorders>
              <w:top w:val="single" w:sz="4" w:space="0" w:color="auto"/>
              <w:left w:val="single" w:sz="4" w:space="0" w:color="auto"/>
              <w:right w:val="single" w:sz="4" w:space="0" w:color="auto"/>
            </w:tcBorders>
            <w:shd w:val="clear" w:color="auto" w:fill="FFFFFF"/>
          </w:tcPr>
          <w:p w14:paraId="03948404" w14:textId="77777777" w:rsidR="00EC2122" w:rsidRDefault="00EC2122" w:rsidP="002948FB">
            <w:pPr>
              <w:spacing w:after="0" w:line="240" w:lineRule="auto"/>
              <w:rPr>
                <w:rFonts w:ascii="Arial" w:hAnsi="Arial" w:cs="Arial"/>
                <w:b/>
                <w:iCs/>
                <w:lang w:eastAsia="en-GB"/>
              </w:rPr>
            </w:pPr>
          </w:p>
        </w:tc>
        <w:tc>
          <w:tcPr>
            <w:tcW w:w="1216" w:type="dxa"/>
            <w:tcBorders>
              <w:top w:val="single" w:sz="4" w:space="0" w:color="auto"/>
              <w:left w:val="single" w:sz="4" w:space="0" w:color="auto"/>
              <w:right w:val="single" w:sz="4" w:space="0" w:color="auto"/>
            </w:tcBorders>
            <w:shd w:val="clear" w:color="auto" w:fill="FFFFFF"/>
          </w:tcPr>
          <w:p w14:paraId="739949C5" w14:textId="77777777" w:rsidR="00EC2122" w:rsidRDefault="00EC2122" w:rsidP="002948FB">
            <w:pPr>
              <w:spacing w:after="0" w:line="240" w:lineRule="auto"/>
              <w:rPr>
                <w:rFonts w:ascii="Arial" w:hAnsi="Arial" w:cs="Arial"/>
                <w:b/>
                <w:iCs/>
                <w:lang w:eastAsia="en-GB"/>
              </w:rPr>
            </w:pPr>
          </w:p>
        </w:tc>
        <w:tc>
          <w:tcPr>
            <w:tcW w:w="1217" w:type="dxa"/>
            <w:tcBorders>
              <w:top w:val="single" w:sz="4" w:space="0" w:color="auto"/>
              <w:left w:val="single" w:sz="4" w:space="0" w:color="auto"/>
              <w:right w:val="single" w:sz="4" w:space="0" w:color="auto"/>
            </w:tcBorders>
            <w:shd w:val="clear" w:color="auto" w:fill="FFFFFF"/>
          </w:tcPr>
          <w:p w14:paraId="5AAFECDF" w14:textId="77777777" w:rsidR="00EC2122" w:rsidRDefault="00EC2122" w:rsidP="002948FB">
            <w:pPr>
              <w:spacing w:after="0" w:line="240" w:lineRule="auto"/>
              <w:rPr>
                <w:rFonts w:ascii="Arial" w:hAnsi="Arial" w:cs="Arial"/>
                <w:b/>
                <w:iCs/>
                <w:lang w:eastAsia="en-GB"/>
              </w:rPr>
            </w:pPr>
          </w:p>
        </w:tc>
        <w:tc>
          <w:tcPr>
            <w:tcW w:w="1217" w:type="dxa"/>
            <w:tcBorders>
              <w:top w:val="single" w:sz="4" w:space="0" w:color="auto"/>
              <w:left w:val="single" w:sz="4" w:space="0" w:color="auto"/>
              <w:right w:val="single" w:sz="4" w:space="0" w:color="auto"/>
            </w:tcBorders>
            <w:shd w:val="clear" w:color="auto" w:fill="auto"/>
          </w:tcPr>
          <w:p w14:paraId="2A1F0CD7" w14:textId="77777777" w:rsidR="00EC2122" w:rsidRPr="00C96DC6" w:rsidRDefault="00EC2122" w:rsidP="002948FB">
            <w:pPr>
              <w:spacing w:after="0" w:line="240" w:lineRule="auto"/>
              <w:rPr>
                <w:rFonts w:ascii="Arial" w:hAnsi="Arial" w:cs="Arial"/>
                <w:iCs/>
                <w:color w:val="0070C0"/>
                <w:lang w:eastAsia="en-GB"/>
              </w:rPr>
            </w:pPr>
          </w:p>
        </w:tc>
      </w:tr>
      <w:tr w:rsidR="00EC2122" w:rsidRPr="005E5F9E" w14:paraId="064CA0E8" w14:textId="77777777" w:rsidTr="00EC2122">
        <w:trPr>
          <w:cantSplit/>
          <w:trHeight w:val="2559"/>
        </w:trPr>
        <w:tc>
          <w:tcPr>
            <w:tcW w:w="1216" w:type="dxa"/>
            <w:tcBorders>
              <w:top w:val="single" w:sz="4" w:space="0" w:color="auto"/>
              <w:bottom w:val="single" w:sz="4" w:space="0" w:color="auto"/>
              <w:right w:val="single" w:sz="4" w:space="0" w:color="auto"/>
            </w:tcBorders>
            <w:shd w:val="clear" w:color="auto" w:fill="FFFFFF" w:themeFill="background1"/>
            <w:hideMark/>
          </w:tcPr>
          <w:p w14:paraId="1C75588C" w14:textId="375D95B4" w:rsidR="00EC2122" w:rsidRPr="00813112" w:rsidRDefault="00EC2122" w:rsidP="002948FB">
            <w:pPr>
              <w:spacing w:after="0" w:line="240" w:lineRule="auto"/>
              <w:rPr>
                <w:rFonts w:ascii="Arial" w:hAnsi="Arial" w:cs="Arial"/>
                <w:b/>
                <w:iCs/>
                <w:lang w:eastAsia="en-GB"/>
              </w:rPr>
            </w:pPr>
            <w:r>
              <w:rPr>
                <w:rFonts w:ascii="Arial" w:hAnsi="Arial" w:cs="Arial"/>
                <w:b/>
                <w:iCs/>
                <w:lang w:eastAsia="en-GB"/>
              </w:rPr>
              <w:t>C&amp;YPD</w:t>
            </w:r>
          </w:p>
          <w:p w14:paraId="5CD2B04D" w14:textId="77777777" w:rsidR="00EC2122" w:rsidRPr="00C96DC6" w:rsidRDefault="00EC2122" w:rsidP="002948FB">
            <w:pPr>
              <w:spacing w:after="0" w:line="240" w:lineRule="auto"/>
              <w:rPr>
                <w:rFonts w:ascii="Arial" w:hAnsi="Arial" w:cs="Arial"/>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C251B7" w14:textId="1C44EFE3" w:rsidR="00EC2122" w:rsidRPr="00EC2122" w:rsidRDefault="00EC2122" w:rsidP="002948FB">
            <w:pPr>
              <w:spacing w:after="0" w:line="240" w:lineRule="auto"/>
              <w:rPr>
                <w:rFonts w:ascii="Arial" w:hAnsi="Arial" w:cs="Arial"/>
                <w:b/>
                <w:iCs/>
                <w:lang w:eastAsia="en-GB"/>
              </w:rPr>
            </w:pPr>
            <w:r w:rsidRPr="00EC2122">
              <w:rPr>
                <w:rFonts w:ascii="Arial" w:hAnsi="Arial" w:cs="Arial"/>
                <w:b/>
                <w:iCs/>
                <w:lang w:eastAsia="en-GB"/>
              </w:rPr>
              <w:t>Observational days</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EFAD44" w14:textId="77777777" w:rsidR="00EC2122" w:rsidRDefault="00EC2122" w:rsidP="00EC2122">
            <w:pPr>
              <w:spacing w:after="0" w:line="240" w:lineRule="auto"/>
              <w:rPr>
                <w:rFonts w:ascii="Arial" w:hAnsi="Arial" w:cs="Arial"/>
                <w:b/>
                <w:iCs/>
                <w:lang w:eastAsia="en-GB"/>
              </w:rPr>
            </w:pPr>
            <w:r>
              <w:rPr>
                <w:rFonts w:ascii="Arial" w:hAnsi="Arial" w:cs="Arial"/>
                <w:b/>
                <w:iCs/>
                <w:highlight w:val="yellow"/>
                <w:lang w:eastAsia="en-GB"/>
              </w:rPr>
              <w:t>Written Assignment</w:t>
            </w:r>
            <w:r>
              <w:rPr>
                <w:rFonts w:ascii="Arial" w:hAnsi="Arial" w:cs="Arial"/>
                <w:b/>
                <w:iCs/>
                <w:lang w:eastAsia="en-GB"/>
              </w:rPr>
              <w:t xml:space="preserve"> </w:t>
            </w:r>
          </w:p>
          <w:p w14:paraId="1FD6FEBE" w14:textId="77777777" w:rsidR="00EC2122" w:rsidRDefault="00EC2122" w:rsidP="00EC2122">
            <w:pPr>
              <w:spacing w:after="0" w:line="240" w:lineRule="auto"/>
              <w:rPr>
                <w:rFonts w:ascii="Arial" w:eastAsia="Calibri" w:hAnsi="Arial" w:cs="Arial"/>
                <w:b/>
                <w:iCs/>
                <w:lang w:eastAsia="en-GB"/>
              </w:rPr>
            </w:pPr>
            <w:r>
              <w:rPr>
                <w:rFonts w:ascii="Arial" w:hAnsi="Arial" w:cs="Arial"/>
                <w:b/>
                <w:iCs/>
                <w:lang w:eastAsia="en-GB"/>
              </w:rPr>
              <w:t>C&amp;YPD Sub:6</w:t>
            </w:r>
            <w:r>
              <w:rPr>
                <w:rFonts w:ascii="Arial" w:hAnsi="Arial" w:cs="Arial"/>
                <w:b/>
                <w:iCs/>
                <w:vertAlign w:val="superscript"/>
                <w:lang w:eastAsia="en-GB"/>
              </w:rPr>
              <w:t>th</w:t>
            </w:r>
            <w:r>
              <w:rPr>
                <w:rFonts w:ascii="Arial" w:hAnsi="Arial" w:cs="Arial"/>
                <w:b/>
                <w:iCs/>
                <w:lang w:eastAsia="en-GB"/>
              </w:rPr>
              <w:t xml:space="preserve"> Nov</w:t>
            </w:r>
          </w:p>
          <w:p w14:paraId="001BDD2F" w14:textId="77777777" w:rsidR="00EC2122" w:rsidRPr="00C96DC6" w:rsidRDefault="00EC2122" w:rsidP="002948FB">
            <w:pPr>
              <w:spacing w:after="0" w:line="240" w:lineRule="auto"/>
              <w:rPr>
                <w:rFonts w:ascii="Arial" w:hAnsi="Arial" w:cs="Arial"/>
                <w:iCs/>
                <w:lang w:eastAsia="en-GB"/>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0FB30" w14:textId="39426320" w:rsidR="00EC2122" w:rsidRPr="00C96DC6" w:rsidRDefault="00EC2122" w:rsidP="002948FB">
            <w:pPr>
              <w:spacing w:after="0" w:line="240" w:lineRule="auto"/>
              <w:rPr>
                <w:rFonts w:ascii="Arial" w:hAnsi="Arial" w:cs="Arial"/>
                <w:iCs/>
                <w:lang w:eastAsia="en-GB"/>
              </w:rPr>
            </w:pPr>
            <w:r w:rsidRPr="00F73867">
              <w:rPr>
                <w:rFonts w:ascii="Arial" w:hAnsi="Arial" w:cs="Arial"/>
                <w:b/>
                <w:iCs/>
                <w:highlight w:val="yellow"/>
                <w:lang w:eastAsia="en-GB"/>
              </w:rPr>
              <w:t>Viva</w:t>
            </w:r>
            <w:r>
              <w:rPr>
                <w:rFonts w:ascii="Arial" w:hAnsi="Arial" w:cs="Arial"/>
                <w:b/>
                <w:iCs/>
                <w:highlight w:val="yellow"/>
                <w:lang w:eastAsia="en-GB"/>
              </w:rPr>
              <w:t xml:space="preserve"> </w:t>
            </w:r>
            <w:r w:rsidRPr="00F73867">
              <w:rPr>
                <w:rFonts w:ascii="Arial" w:hAnsi="Arial" w:cs="Arial"/>
                <w:b/>
                <w:iCs/>
                <w:lang w:eastAsia="en-GB"/>
              </w:rPr>
              <w:t>C&amp;YPD</w:t>
            </w:r>
            <w:r>
              <w:rPr>
                <w:rFonts w:ascii="Arial" w:hAnsi="Arial" w:cs="Arial"/>
                <w:b/>
                <w:iCs/>
                <w:lang w:eastAsia="en-GB"/>
              </w:rPr>
              <w:t xml:space="preserve"> 4</w:t>
            </w:r>
            <w:r w:rsidRPr="00F73867">
              <w:rPr>
                <w:rFonts w:ascii="Arial" w:hAnsi="Arial" w:cs="Arial"/>
                <w:b/>
                <w:iCs/>
                <w:vertAlign w:val="superscript"/>
                <w:lang w:eastAsia="en-GB"/>
              </w:rPr>
              <w:t>th</w:t>
            </w:r>
            <w:r>
              <w:rPr>
                <w:rFonts w:ascii="Arial" w:hAnsi="Arial" w:cs="Arial"/>
                <w:b/>
                <w:iCs/>
                <w:lang w:eastAsia="en-GB"/>
              </w:rPr>
              <w:t xml:space="preserve"> Dec (via Skype)</w:t>
            </w:r>
          </w:p>
        </w:tc>
        <w:tc>
          <w:tcPr>
            <w:tcW w:w="1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B1333C" w14:textId="13AAECFF" w:rsidR="00EC2122" w:rsidRPr="00C96DC6" w:rsidRDefault="00EC2122" w:rsidP="002948FB">
            <w:pPr>
              <w:spacing w:after="0" w:line="240" w:lineRule="auto"/>
              <w:rPr>
                <w:rFonts w:ascii="Arial" w:hAnsi="Arial" w:cs="Arial"/>
                <w:iCs/>
                <w:lang w:eastAsia="en-GB"/>
              </w:rPr>
            </w:pPr>
            <w:r w:rsidRPr="00EC2122">
              <w:rPr>
                <w:rFonts w:ascii="Arial" w:hAnsi="Arial" w:cs="Arial"/>
                <w:b/>
                <w:iCs/>
                <w:lang w:eastAsia="en-GB"/>
              </w:rPr>
              <w:t>Observational d</w:t>
            </w:r>
            <w:r w:rsidRPr="00EC2122">
              <w:rPr>
                <w:rFonts w:ascii="Arial" w:hAnsi="Arial" w:cs="Arial"/>
                <w:b/>
                <w:iCs/>
                <w:shd w:val="clear" w:color="auto" w:fill="D0CECE" w:themeFill="background2" w:themeFillShade="E6"/>
                <w:lang w:eastAsia="en-GB"/>
              </w:rPr>
              <w:t>a</w:t>
            </w:r>
            <w:r w:rsidRPr="00EC2122">
              <w:rPr>
                <w:rFonts w:ascii="Arial" w:hAnsi="Arial" w:cs="Arial"/>
                <w:b/>
                <w:iCs/>
                <w:lang w:eastAsia="en-GB"/>
              </w:rPr>
              <w:t>ys</w:t>
            </w:r>
          </w:p>
        </w:tc>
        <w:tc>
          <w:tcPr>
            <w:tcW w:w="1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076201" w14:textId="1F52A477" w:rsidR="00EC2122" w:rsidRPr="00C96DC6" w:rsidRDefault="00EC2122" w:rsidP="002948FB">
            <w:pPr>
              <w:spacing w:after="0" w:line="240" w:lineRule="auto"/>
              <w:rPr>
                <w:rFonts w:ascii="Arial" w:hAnsi="Arial" w:cs="Arial"/>
                <w:iCs/>
                <w:lang w:eastAsia="en-GB"/>
              </w:rPr>
            </w:pPr>
            <w:r w:rsidRPr="00EC2122">
              <w:rPr>
                <w:rFonts w:ascii="Arial" w:hAnsi="Arial" w:cs="Arial"/>
                <w:b/>
                <w:iCs/>
                <w:lang w:eastAsia="en-GB"/>
              </w:rPr>
              <w:t>Observational days</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3E82EFE5" w14:textId="77777777" w:rsidR="00EC2122" w:rsidRDefault="00EC2122" w:rsidP="00EC2122">
            <w:pPr>
              <w:spacing w:after="0" w:line="240" w:lineRule="auto"/>
              <w:ind w:right="113"/>
              <w:rPr>
                <w:rFonts w:ascii="Arial" w:eastAsia="Calibri" w:hAnsi="Arial" w:cs="Arial"/>
                <w:b/>
                <w:iCs/>
                <w:lang w:eastAsia="en-GB"/>
              </w:rPr>
            </w:pPr>
            <w:r>
              <w:rPr>
                <w:rFonts w:ascii="Arial" w:hAnsi="Arial" w:cs="Arial"/>
                <w:b/>
                <w:iCs/>
                <w:lang w:eastAsia="en-GB"/>
              </w:rPr>
              <w:t>C&amp;YPD &amp; O&amp;M</w:t>
            </w:r>
          </w:p>
          <w:p w14:paraId="3279CF03" w14:textId="77777777" w:rsidR="00EC2122" w:rsidRPr="00C96DC6" w:rsidRDefault="00EC2122" w:rsidP="002948FB">
            <w:pPr>
              <w:spacing w:after="0" w:line="240" w:lineRule="auto"/>
              <w:rPr>
                <w:rFonts w:ascii="Arial" w:hAnsi="Arial" w:cs="Arial"/>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D86C44" w14:textId="407C3B0D" w:rsidR="00EC2122" w:rsidRPr="00C96DC6" w:rsidRDefault="00EC2122" w:rsidP="002948FB">
            <w:pPr>
              <w:spacing w:after="0" w:line="240" w:lineRule="auto"/>
              <w:rPr>
                <w:rFonts w:ascii="Arial" w:hAnsi="Arial" w:cs="Arial"/>
                <w:iCs/>
                <w:lang w:eastAsia="en-GB"/>
              </w:rPr>
            </w:pPr>
            <w:r w:rsidRPr="00EC2122">
              <w:rPr>
                <w:rFonts w:ascii="Arial" w:hAnsi="Arial" w:cs="Arial"/>
                <w:b/>
                <w:iCs/>
                <w:lang w:eastAsia="en-GB"/>
              </w:rPr>
              <w:t>Observational days</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66E639" w14:textId="731AC513" w:rsidR="00EC2122" w:rsidRPr="00813112" w:rsidRDefault="00EC2122" w:rsidP="002948FB">
            <w:pPr>
              <w:spacing w:after="0" w:line="240" w:lineRule="auto"/>
              <w:rPr>
                <w:rFonts w:ascii="Arial" w:hAnsi="Arial" w:cs="Arial"/>
                <w:b/>
                <w:iCs/>
                <w:lang w:eastAsia="en-GB"/>
              </w:rPr>
            </w:pPr>
            <w:r w:rsidRPr="007C3F9A">
              <w:rPr>
                <w:rFonts w:ascii="Arial" w:hAnsi="Arial" w:cs="Arial"/>
                <w:b/>
                <w:iCs/>
                <w:highlight w:val="yellow"/>
                <w:lang w:eastAsia="en-GB"/>
              </w:rPr>
              <w:t>Viva</w:t>
            </w:r>
            <w:r>
              <w:rPr>
                <w:rFonts w:ascii="Arial" w:hAnsi="Arial" w:cs="Arial"/>
                <w:b/>
                <w:iCs/>
                <w:lang w:eastAsia="en-GB"/>
              </w:rPr>
              <w:t xml:space="preserve"> C&amp;YPD &amp; O&amp;M 21</w:t>
            </w:r>
            <w:r>
              <w:rPr>
                <w:rFonts w:ascii="Arial" w:hAnsi="Arial" w:cs="Arial"/>
                <w:b/>
                <w:iCs/>
                <w:vertAlign w:val="superscript"/>
                <w:lang w:eastAsia="en-GB"/>
              </w:rPr>
              <w:t>st</w:t>
            </w:r>
            <w:r>
              <w:rPr>
                <w:rFonts w:ascii="Arial" w:hAnsi="Arial" w:cs="Arial"/>
                <w:b/>
                <w:iCs/>
                <w:lang w:eastAsia="en-GB"/>
              </w:rPr>
              <w:t xml:space="preserve"> May</w:t>
            </w:r>
          </w:p>
          <w:p w14:paraId="229AF5FF" w14:textId="77777777" w:rsidR="00EC2122" w:rsidRPr="00C96DC6" w:rsidRDefault="00EC2122" w:rsidP="002948FB">
            <w:pPr>
              <w:spacing w:after="0" w:line="240" w:lineRule="auto"/>
              <w:rPr>
                <w:rFonts w:ascii="Arial" w:hAnsi="Arial" w:cs="Arial"/>
                <w:iCs/>
                <w:lang w:eastAsia="en-GB"/>
              </w:rPr>
            </w:pPr>
          </w:p>
          <w:p w14:paraId="2DDBF095" w14:textId="77777777" w:rsidR="00EC2122" w:rsidRPr="00BB29AB" w:rsidRDefault="00EC2122" w:rsidP="002948FB">
            <w:pPr>
              <w:spacing w:after="0" w:line="240" w:lineRule="auto"/>
              <w:rPr>
                <w:rFonts w:ascii="Arial" w:hAnsi="Arial" w:cs="Arial"/>
                <w:iCs/>
                <w:highlight w:val="yellow"/>
                <w:lang w:eastAsia="en-GB"/>
              </w:rPr>
            </w:pPr>
          </w:p>
        </w:tc>
        <w:tc>
          <w:tcPr>
            <w:tcW w:w="121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9A95FC4" w14:textId="77777777" w:rsidR="00EC2122" w:rsidRPr="0069424F" w:rsidRDefault="00EC2122" w:rsidP="002948FB">
            <w:pPr>
              <w:spacing w:after="0" w:line="240" w:lineRule="auto"/>
              <w:rPr>
                <w:rFonts w:ascii="Arial" w:hAnsi="Arial" w:cs="Arial"/>
                <w:b/>
                <w:lang w:eastAsia="en-GB"/>
              </w:rPr>
            </w:pPr>
            <w:r w:rsidRPr="0069424F">
              <w:rPr>
                <w:rFonts w:ascii="Arial" w:hAnsi="Arial" w:cs="Arial"/>
                <w:b/>
                <w:lang w:eastAsia="en-GB"/>
              </w:rPr>
              <w:t>International</w:t>
            </w:r>
            <w:r>
              <w:rPr>
                <w:rFonts w:ascii="Arial" w:hAnsi="Arial" w:cs="Arial"/>
                <w:b/>
                <w:lang w:eastAsia="en-GB"/>
              </w:rPr>
              <w:t xml:space="preserve"> </w:t>
            </w:r>
            <w:r w:rsidRPr="0069424F">
              <w:rPr>
                <w:rFonts w:ascii="Arial" w:hAnsi="Arial" w:cs="Arial"/>
                <w:b/>
                <w:lang w:eastAsia="en-GB"/>
              </w:rPr>
              <w:t>voluntary</w:t>
            </w:r>
            <w:r>
              <w:rPr>
                <w:rFonts w:ascii="Arial" w:hAnsi="Arial" w:cs="Arial"/>
                <w:b/>
                <w:lang w:eastAsia="en-GB"/>
              </w:rPr>
              <w:t xml:space="preserve"> learning </w:t>
            </w:r>
            <w:r w:rsidRPr="0069424F">
              <w:rPr>
                <w:rFonts w:ascii="Arial" w:hAnsi="Arial" w:cs="Arial"/>
                <w:b/>
                <w:lang w:eastAsia="en-GB"/>
              </w:rPr>
              <w:t>opportunities</w:t>
            </w:r>
            <w:r>
              <w:rPr>
                <w:rFonts w:ascii="Arial" w:hAnsi="Arial" w:cs="Arial"/>
                <w:b/>
                <w:lang w:eastAsia="en-GB"/>
              </w:rPr>
              <w:t xml:space="preserve"> 4-15</w:t>
            </w:r>
            <w:r w:rsidRPr="00C84A92">
              <w:rPr>
                <w:rFonts w:ascii="Arial" w:hAnsi="Arial" w:cs="Arial"/>
                <w:b/>
                <w:vertAlign w:val="superscript"/>
                <w:lang w:eastAsia="en-GB"/>
              </w:rPr>
              <w:t>th</w:t>
            </w:r>
            <w:r>
              <w:rPr>
                <w:rFonts w:ascii="Arial" w:hAnsi="Arial" w:cs="Arial"/>
                <w:b/>
                <w:lang w:eastAsia="en-GB"/>
              </w:rPr>
              <w:t xml:space="preserve"> June </w:t>
            </w:r>
          </w:p>
          <w:p w14:paraId="21CBC1AA" w14:textId="77777777" w:rsidR="00EC2122" w:rsidRPr="00C96DC6" w:rsidRDefault="00EC2122" w:rsidP="002948FB">
            <w:pPr>
              <w:spacing w:after="0" w:line="240" w:lineRule="auto"/>
              <w:rPr>
                <w:rFonts w:ascii="Arial" w:hAnsi="Arial" w:cs="Arial"/>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50595B" w14:textId="7AA3D980" w:rsidR="00EC2122" w:rsidRPr="00C96DC6" w:rsidRDefault="00EC2122" w:rsidP="002948FB">
            <w:pPr>
              <w:spacing w:after="0" w:line="240" w:lineRule="auto"/>
              <w:rPr>
                <w:rFonts w:ascii="Arial" w:hAnsi="Arial" w:cs="Arial"/>
                <w:iCs/>
                <w:lang w:eastAsia="en-GB"/>
              </w:rPr>
            </w:pPr>
            <w:r>
              <w:rPr>
                <w:rFonts w:ascii="Arial" w:hAnsi="Arial" w:cs="Arial"/>
                <w:b/>
                <w:iCs/>
                <w:lang w:eastAsia="en-GB"/>
              </w:rPr>
              <w:t>Resubmission Week 6-10</w:t>
            </w:r>
            <w:r>
              <w:rPr>
                <w:rFonts w:ascii="Arial" w:hAnsi="Arial" w:cs="Arial"/>
                <w:b/>
                <w:iCs/>
                <w:vertAlign w:val="superscript"/>
                <w:lang w:eastAsia="en-GB"/>
              </w:rPr>
              <w:t>th</w:t>
            </w:r>
            <w:r>
              <w:rPr>
                <w:rFonts w:ascii="Arial" w:hAnsi="Arial" w:cs="Arial"/>
                <w:b/>
                <w:iCs/>
                <w:lang w:eastAsia="en-GB"/>
              </w:rPr>
              <w:t xml:space="preserve"> August 2018</w:t>
            </w:r>
          </w:p>
        </w:tc>
        <w:tc>
          <w:tcPr>
            <w:tcW w:w="121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580B92D" w14:textId="77777777" w:rsidR="00EC2122" w:rsidRPr="00657689" w:rsidRDefault="00EC2122" w:rsidP="002948FB">
            <w:pPr>
              <w:spacing w:after="0" w:line="240" w:lineRule="auto"/>
              <w:rPr>
                <w:rFonts w:ascii="Arial" w:hAnsi="Arial" w:cs="Arial"/>
                <w:b/>
                <w:iCs/>
                <w:lang w:eastAsia="en-GB"/>
              </w:rPr>
            </w:pPr>
            <w:r w:rsidRPr="00657689">
              <w:rPr>
                <w:rFonts w:ascii="Arial" w:hAnsi="Arial" w:cs="Arial"/>
                <w:b/>
                <w:iCs/>
                <w:lang w:eastAsia="en-GB"/>
              </w:rPr>
              <w:t>Resubmission Week 6-10</w:t>
            </w:r>
            <w:r w:rsidRPr="00657689">
              <w:rPr>
                <w:rFonts w:ascii="Arial" w:hAnsi="Arial" w:cs="Arial"/>
                <w:b/>
                <w:iCs/>
                <w:vertAlign w:val="superscript"/>
                <w:lang w:eastAsia="en-GB"/>
              </w:rPr>
              <w:t>th</w:t>
            </w:r>
            <w:r w:rsidRPr="00657689">
              <w:rPr>
                <w:rFonts w:ascii="Arial" w:hAnsi="Arial" w:cs="Arial"/>
                <w:b/>
                <w:iCs/>
                <w:lang w:eastAsia="en-GB"/>
              </w:rPr>
              <w:t xml:space="preserve"> August 2018</w:t>
            </w:r>
          </w:p>
        </w:tc>
      </w:tr>
    </w:tbl>
    <w:p w14:paraId="1A850526" w14:textId="77777777" w:rsidR="00790DD6" w:rsidRDefault="00790DD6" w:rsidP="00681C0B">
      <w:pPr>
        <w:spacing w:after="200" w:line="240" w:lineRule="auto"/>
        <w:rPr>
          <w:rFonts w:ascii="Arial" w:hAnsi="Arial" w:cs="Arial"/>
          <w:iCs/>
          <w:color w:val="000000"/>
          <w:sz w:val="16"/>
          <w:szCs w:val="16"/>
          <w:lang w:eastAsia="en-GB"/>
        </w:rPr>
      </w:pPr>
    </w:p>
    <w:p w14:paraId="7C2333BB" w14:textId="77777777" w:rsidR="00790DD6" w:rsidRDefault="00790DD6" w:rsidP="00681C0B">
      <w:pPr>
        <w:spacing w:after="200" w:line="240" w:lineRule="auto"/>
        <w:rPr>
          <w:rFonts w:ascii="Arial" w:hAnsi="Arial" w:cs="Arial"/>
          <w:iCs/>
          <w:color w:val="000000"/>
          <w:sz w:val="16"/>
          <w:szCs w:val="16"/>
          <w:lang w:eastAsia="en-GB"/>
        </w:rPr>
      </w:pPr>
    </w:p>
    <w:p w14:paraId="6D847E39" w14:textId="77777777" w:rsidR="00790DD6" w:rsidRDefault="00790DD6" w:rsidP="00681C0B">
      <w:pPr>
        <w:spacing w:after="200" w:line="240" w:lineRule="auto"/>
        <w:rPr>
          <w:rFonts w:ascii="Arial" w:hAnsi="Arial" w:cs="Arial"/>
          <w:iCs/>
          <w:color w:val="000000"/>
          <w:sz w:val="16"/>
          <w:szCs w:val="16"/>
          <w:lang w:eastAsia="en-GB"/>
        </w:rPr>
      </w:pPr>
    </w:p>
    <w:p w14:paraId="7CF12422" w14:textId="77777777" w:rsidR="00681C0B" w:rsidRDefault="00681C0B" w:rsidP="00681C0B">
      <w:pPr>
        <w:spacing w:after="200" w:line="240" w:lineRule="auto"/>
        <w:rPr>
          <w:rFonts w:ascii="Arial" w:hAnsi="Arial" w:cs="Arial"/>
          <w:iCs/>
          <w:color w:val="000000"/>
          <w:sz w:val="16"/>
          <w:szCs w:val="16"/>
          <w:lang w:eastAsia="en-GB"/>
        </w:rPr>
      </w:pPr>
    </w:p>
    <w:p w14:paraId="4A0434F2" w14:textId="77777777" w:rsidR="00681C0B" w:rsidRDefault="00681C0B" w:rsidP="00681C0B">
      <w:pPr>
        <w:spacing w:after="200" w:line="240" w:lineRule="auto"/>
        <w:rPr>
          <w:rFonts w:ascii="Arial" w:hAnsi="Arial" w:cs="Arial"/>
          <w:iCs/>
          <w:color w:val="000000"/>
          <w:sz w:val="16"/>
          <w:szCs w:val="16"/>
          <w:lang w:eastAsia="en-GB"/>
        </w:rPr>
      </w:pPr>
    </w:p>
    <w:p w14:paraId="1E7006DA" w14:textId="77777777" w:rsidR="00681C0B" w:rsidRDefault="00681C0B" w:rsidP="00681C0B">
      <w:pPr>
        <w:spacing w:after="200" w:line="240" w:lineRule="auto"/>
        <w:rPr>
          <w:rFonts w:ascii="Arial" w:hAnsi="Arial" w:cs="Arial"/>
          <w:iCs/>
          <w:color w:val="000000"/>
          <w:sz w:val="16"/>
          <w:szCs w:val="16"/>
          <w:lang w:eastAsia="en-GB"/>
        </w:rPr>
      </w:pPr>
    </w:p>
    <w:p w14:paraId="4AC391FE" w14:textId="77777777" w:rsidR="00681C0B" w:rsidRDefault="00681C0B" w:rsidP="00681C0B">
      <w:pPr>
        <w:spacing w:after="200" w:line="240" w:lineRule="auto"/>
        <w:rPr>
          <w:rFonts w:ascii="Arial" w:hAnsi="Arial" w:cs="Arial"/>
          <w:iCs/>
          <w:color w:val="000000"/>
          <w:sz w:val="16"/>
          <w:szCs w:val="16"/>
          <w:lang w:eastAsia="en-GB"/>
        </w:rPr>
      </w:pPr>
    </w:p>
    <w:p w14:paraId="4BC48AF9" w14:textId="77777777" w:rsidR="00681C0B" w:rsidRDefault="00681C0B" w:rsidP="00681C0B">
      <w:pPr>
        <w:spacing w:after="200" w:line="240" w:lineRule="auto"/>
        <w:rPr>
          <w:rFonts w:ascii="Arial" w:hAnsi="Arial" w:cs="Arial"/>
          <w:iCs/>
          <w:color w:val="000000"/>
          <w:sz w:val="16"/>
          <w:szCs w:val="16"/>
          <w:lang w:eastAsia="en-GB"/>
        </w:rPr>
      </w:pPr>
    </w:p>
    <w:p w14:paraId="490D57C3" w14:textId="6943F739" w:rsidR="00973F03" w:rsidRPr="006B1791" w:rsidRDefault="00973F03" w:rsidP="00973F03">
      <w:pPr>
        <w:spacing w:after="200" w:line="240" w:lineRule="auto"/>
        <w:rPr>
          <w:rFonts w:ascii="Arial" w:hAnsi="Arial" w:cs="Arial"/>
          <w:b/>
          <w:iCs/>
          <w:sz w:val="24"/>
          <w:szCs w:val="24"/>
          <w:lang w:eastAsia="en-GB"/>
        </w:rPr>
      </w:pPr>
      <w:r w:rsidRPr="00FE6281">
        <w:rPr>
          <w:rFonts w:ascii="Arial" w:hAnsi="Arial" w:cs="Arial"/>
          <w:b/>
          <w:iCs/>
          <w:sz w:val="24"/>
          <w:szCs w:val="24"/>
          <w:lang w:eastAsia="en-GB"/>
        </w:rPr>
        <w:t>Two Year Part Time Option Year 2</w:t>
      </w:r>
    </w:p>
    <w:tbl>
      <w:tblPr>
        <w:tblW w:w="14884"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16"/>
        <w:gridCol w:w="1217"/>
        <w:gridCol w:w="1217"/>
        <w:gridCol w:w="1216"/>
        <w:gridCol w:w="1217"/>
        <w:gridCol w:w="1217"/>
        <w:gridCol w:w="1216"/>
        <w:gridCol w:w="1217"/>
        <w:gridCol w:w="1324"/>
        <w:gridCol w:w="1275"/>
        <w:gridCol w:w="1276"/>
        <w:gridCol w:w="1276"/>
      </w:tblGrid>
      <w:tr w:rsidR="00973F03" w:rsidRPr="00C96DC6" w14:paraId="4890A7CB" w14:textId="77777777" w:rsidTr="006B1791">
        <w:trPr>
          <w:cantSplit/>
          <w:trHeight w:val="1134"/>
        </w:trPr>
        <w:tc>
          <w:tcPr>
            <w:tcW w:w="1216" w:type="dxa"/>
            <w:tcBorders>
              <w:top w:val="single" w:sz="4" w:space="0" w:color="auto"/>
              <w:bottom w:val="single" w:sz="4" w:space="0" w:color="auto"/>
              <w:right w:val="single" w:sz="4" w:space="0" w:color="auto"/>
            </w:tcBorders>
            <w:shd w:val="clear" w:color="auto" w:fill="EEECE1"/>
          </w:tcPr>
          <w:p w14:paraId="1FECB33A" w14:textId="77777777" w:rsidR="00973F03" w:rsidRDefault="00973F03" w:rsidP="002948FB">
            <w:pPr>
              <w:spacing w:after="0" w:line="240" w:lineRule="auto"/>
              <w:rPr>
                <w:rFonts w:ascii="Arial" w:hAnsi="Arial" w:cs="Arial"/>
                <w:b/>
                <w:iCs/>
                <w:lang w:eastAsia="en-GB"/>
              </w:rPr>
            </w:pPr>
            <w:r w:rsidRPr="000046F1">
              <w:rPr>
                <w:rFonts w:ascii="Arial" w:hAnsi="Arial" w:cs="Arial"/>
                <w:b/>
                <w:iCs/>
                <w:lang w:eastAsia="en-GB"/>
              </w:rPr>
              <w:t>Sep</w:t>
            </w:r>
          </w:p>
          <w:p w14:paraId="56A47450" w14:textId="77777777" w:rsidR="00973F03" w:rsidRPr="000046F1" w:rsidRDefault="00973F03" w:rsidP="002948FB">
            <w:pPr>
              <w:spacing w:after="0" w:line="240" w:lineRule="auto"/>
              <w:rPr>
                <w:rFonts w:ascii="Arial" w:hAnsi="Arial" w:cs="Arial"/>
                <w:b/>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7E0EFC66" w14:textId="77777777" w:rsidR="00973F03" w:rsidRPr="000046F1" w:rsidRDefault="00973F03" w:rsidP="002948FB">
            <w:pPr>
              <w:spacing w:after="0" w:line="240" w:lineRule="auto"/>
              <w:rPr>
                <w:rFonts w:ascii="Arial" w:hAnsi="Arial" w:cs="Arial"/>
                <w:b/>
                <w:iCs/>
                <w:lang w:eastAsia="en-GB"/>
              </w:rPr>
            </w:pPr>
            <w:r>
              <w:rPr>
                <w:rFonts w:ascii="Arial" w:hAnsi="Arial" w:cs="Arial"/>
                <w:b/>
                <w:iCs/>
                <w:lang w:eastAsia="en-GB"/>
              </w:rPr>
              <w:t>Oct</w:t>
            </w: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1FF5BF01" w14:textId="77777777" w:rsidR="00973F03" w:rsidRPr="000046F1" w:rsidRDefault="00973F03" w:rsidP="002948FB">
            <w:pPr>
              <w:spacing w:after="0" w:line="240" w:lineRule="auto"/>
              <w:rPr>
                <w:rFonts w:ascii="Arial" w:hAnsi="Arial" w:cs="Arial"/>
                <w:b/>
                <w:iCs/>
                <w:lang w:eastAsia="en-GB"/>
              </w:rPr>
            </w:pPr>
            <w:r>
              <w:rPr>
                <w:rFonts w:ascii="Arial" w:hAnsi="Arial" w:cs="Arial"/>
                <w:b/>
                <w:iCs/>
                <w:lang w:eastAsia="en-GB"/>
              </w:rPr>
              <w:t>Nov</w:t>
            </w:r>
          </w:p>
        </w:tc>
        <w:tc>
          <w:tcPr>
            <w:tcW w:w="1216" w:type="dxa"/>
            <w:tcBorders>
              <w:top w:val="single" w:sz="4" w:space="0" w:color="auto"/>
              <w:left w:val="single" w:sz="4" w:space="0" w:color="auto"/>
              <w:bottom w:val="single" w:sz="4" w:space="0" w:color="auto"/>
              <w:right w:val="single" w:sz="4" w:space="0" w:color="auto"/>
            </w:tcBorders>
            <w:shd w:val="clear" w:color="auto" w:fill="EEECE1"/>
          </w:tcPr>
          <w:p w14:paraId="31AD5D0F" w14:textId="77777777" w:rsidR="00973F03" w:rsidRDefault="00973F03" w:rsidP="002948FB">
            <w:pPr>
              <w:spacing w:after="0" w:line="240" w:lineRule="auto"/>
              <w:rPr>
                <w:rFonts w:ascii="Arial" w:hAnsi="Arial" w:cs="Arial"/>
                <w:b/>
                <w:iCs/>
                <w:lang w:eastAsia="en-GB"/>
              </w:rPr>
            </w:pPr>
            <w:r>
              <w:rPr>
                <w:rFonts w:ascii="Arial" w:hAnsi="Arial" w:cs="Arial"/>
                <w:b/>
                <w:iCs/>
                <w:lang w:eastAsia="en-GB"/>
              </w:rPr>
              <w:t>Dec</w:t>
            </w:r>
          </w:p>
          <w:p w14:paraId="62D7DE2A" w14:textId="50EA984B" w:rsidR="00973F03" w:rsidRDefault="006B1791" w:rsidP="002948FB">
            <w:pPr>
              <w:spacing w:after="0" w:line="240" w:lineRule="auto"/>
              <w:rPr>
                <w:rFonts w:ascii="Arial" w:hAnsi="Arial" w:cs="Arial"/>
                <w:iCs/>
                <w:lang w:eastAsia="en-GB"/>
              </w:rPr>
            </w:pPr>
            <w:r>
              <w:rPr>
                <w:rFonts w:ascii="Arial" w:hAnsi="Arial" w:cs="Arial"/>
                <w:iCs/>
                <w:lang w:eastAsia="en-GB"/>
              </w:rPr>
              <w:t>3-7</w:t>
            </w:r>
          </w:p>
          <w:p w14:paraId="0E72E9AC" w14:textId="77777777" w:rsidR="00973F03" w:rsidRPr="00C96DC6" w:rsidRDefault="00973F03" w:rsidP="002948FB">
            <w:pPr>
              <w:spacing w:after="0" w:line="240" w:lineRule="auto"/>
              <w:rPr>
                <w:rFonts w:ascii="Arial" w:hAnsi="Arial" w:cs="Arial"/>
                <w:iCs/>
                <w:lang w:eastAsia="en-GB"/>
              </w:rPr>
            </w:pPr>
            <w:r w:rsidRPr="00C96DC6">
              <w:rPr>
                <w:rFonts w:ascii="Arial" w:hAnsi="Arial" w:cs="Arial"/>
                <w:iCs/>
                <w:lang w:eastAsia="en-GB"/>
              </w:rPr>
              <w:t>Dec</w:t>
            </w:r>
          </w:p>
          <w:p w14:paraId="697B1AFD" w14:textId="77777777" w:rsidR="00973F03" w:rsidRPr="000046F1" w:rsidRDefault="00973F03" w:rsidP="002948FB">
            <w:pPr>
              <w:spacing w:after="0" w:line="240" w:lineRule="auto"/>
              <w:rPr>
                <w:rFonts w:ascii="Arial" w:hAnsi="Arial" w:cs="Arial"/>
                <w:b/>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32C73BE5" w14:textId="77777777" w:rsidR="00973F03" w:rsidRPr="000046F1" w:rsidRDefault="00973F03" w:rsidP="002948FB">
            <w:pPr>
              <w:spacing w:after="0" w:line="240" w:lineRule="auto"/>
              <w:rPr>
                <w:rFonts w:ascii="Arial" w:hAnsi="Arial" w:cs="Arial"/>
                <w:b/>
                <w:iCs/>
                <w:lang w:eastAsia="en-GB"/>
              </w:rPr>
            </w:pPr>
            <w:r>
              <w:rPr>
                <w:rFonts w:ascii="Arial" w:hAnsi="Arial" w:cs="Arial"/>
                <w:b/>
                <w:iCs/>
                <w:lang w:eastAsia="en-GB"/>
              </w:rPr>
              <w:t>Jan</w:t>
            </w: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20518DD2" w14:textId="77777777" w:rsidR="00973F03" w:rsidRPr="00C96DC6" w:rsidRDefault="00973F03" w:rsidP="002948FB">
            <w:pPr>
              <w:spacing w:after="0" w:line="240" w:lineRule="auto"/>
              <w:rPr>
                <w:rFonts w:ascii="Arial" w:hAnsi="Arial" w:cs="Arial"/>
                <w:iCs/>
                <w:lang w:eastAsia="en-GB"/>
              </w:rPr>
            </w:pPr>
            <w:r>
              <w:rPr>
                <w:rFonts w:ascii="Arial" w:hAnsi="Arial" w:cs="Arial"/>
                <w:b/>
                <w:iCs/>
                <w:lang w:eastAsia="en-GB"/>
              </w:rPr>
              <w:t>Feb</w:t>
            </w:r>
          </w:p>
          <w:p w14:paraId="73BA6BA8" w14:textId="77777777" w:rsidR="00973F03" w:rsidRPr="000046F1" w:rsidRDefault="00973F03" w:rsidP="002948FB">
            <w:pPr>
              <w:spacing w:after="0" w:line="240" w:lineRule="auto"/>
              <w:rPr>
                <w:rFonts w:ascii="Arial" w:hAnsi="Arial" w:cs="Arial"/>
                <w:b/>
                <w:iCs/>
                <w:lang w:eastAsia="en-GB"/>
              </w:rPr>
            </w:pPr>
          </w:p>
        </w:tc>
        <w:tc>
          <w:tcPr>
            <w:tcW w:w="1216" w:type="dxa"/>
            <w:tcBorders>
              <w:top w:val="single" w:sz="4" w:space="0" w:color="auto"/>
              <w:left w:val="single" w:sz="4" w:space="0" w:color="auto"/>
              <w:bottom w:val="single" w:sz="4" w:space="0" w:color="auto"/>
              <w:right w:val="single" w:sz="4" w:space="0" w:color="auto"/>
            </w:tcBorders>
            <w:shd w:val="clear" w:color="auto" w:fill="EEECE1"/>
          </w:tcPr>
          <w:p w14:paraId="51C0F8FA" w14:textId="77777777" w:rsidR="00973F03" w:rsidRDefault="00973F03" w:rsidP="002948FB">
            <w:pPr>
              <w:spacing w:after="0" w:line="240" w:lineRule="auto"/>
              <w:rPr>
                <w:rFonts w:ascii="Arial" w:hAnsi="Arial" w:cs="Arial"/>
                <w:b/>
                <w:iCs/>
                <w:lang w:eastAsia="en-GB"/>
              </w:rPr>
            </w:pPr>
            <w:r w:rsidRPr="000046F1">
              <w:rPr>
                <w:rFonts w:ascii="Arial" w:hAnsi="Arial" w:cs="Arial"/>
                <w:b/>
                <w:iCs/>
                <w:lang w:eastAsia="en-GB"/>
              </w:rPr>
              <w:t>Mar</w:t>
            </w:r>
          </w:p>
          <w:p w14:paraId="731C6CB4" w14:textId="77777777" w:rsidR="00973F03" w:rsidRPr="000046F1" w:rsidRDefault="00973F03" w:rsidP="002948FB">
            <w:pPr>
              <w:spacing w:after="0" w:line="240" w:lineRule="auto"/>
              <w:rPr>
                <w:rFonts w:ascii="Arial" w:hAnsi="Arial" w:cs="Arial"/>
                <w:b/>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EEECE1"/>
          </w:tcPr>
          <w:p w14:paraId="24832616" w14:textId="77777777" w:rsidR="00973F03" w:rsidRPr="000046F1" w:rsidRDefault="00973F03" w:rsidP="002948FB">
            <w:pPr>
              <w:spacing w:after="0" w:line="240" w:lineRule="auto"/>
              <w:rPr>
                <w:rFonts w:ascii="Arial" w:hAnsi="Arial" w:cs="Arial"/>
                <w:b/>
                <w:iCs/>
                <w:lang w:eastAsia="en-GB"/>
              </w:rPr>
            </w:pPr>
            <w:r>
              <w:rPr>
                <w:rFonts w:ascii="Arial" w:hAnsi="Arial" w:cs="Arial"/>
                <w:b/>
                <w:iCs/>
                <w:lang w:eastAsia="en-GB"/>
              </w:rPr>
              <w:t>Apr</w:t>
            </w:r>
          </w:p>
        </w:tc>
        <w:tc>
          <w:tcPr>
            <w:tcW w:w="1324" w:type="dxa"/>
            <w:tcBorders>
              <w:top w:val="single" w:sz="4" w:space="0" w:color="auto"/>
              <w:left w:val="single" w:sz="4" w:space="0" w:color="auto"/>
              <w:bottom w:val="single" w:sz="4" w:space="0" w:color="auto"/>
              <w:right w:val="single" w:sz="4" w:space="0" w:color="auto"/>
            </w:tcBorders>
            <w:shd w:val="clear" w:color="auto" w:fill="EEECE1"/>
          </w:tcPr>
          <w:p w14:paraId="5658D4A9" w14:textId="77777777" w:rsidR="00973F03" w:rsidRPr="00C96DC6" w:rsidRDefault="00973F03" w:rsidP="002948FB">
            <w:pPr>
              <w:spacing w:after="0" w:line="240" w:lineRule="auto"/>
              <w:rPr>
                <w:rFonts w:ascii="Arial" w:hAnsi="Arial" w:cs="Arial"/>
                <w:iCs/>
                <w:lang w:eastAsia="en-GB"/>
              </w:rPr>
            </w:pPr>
            <w:r>
              <w:rPr>
                <w:rFonts w:ascii="Arial" w:hAnsi="Arial" w:cs="Arial"/>
                <w:b/>
                <w:iCs/>
                <w:lang w:eastAsia="en-GB"/>
              </w:rPr>
              <w:t>May</w:t>
            </w:r>
          </w:p>
          <w:p w14:paraId="799EA520" w14:textId="161A1E9B" w:rsidR="006B1791" w:rsidRPr="00790DD6" w:rsidRDefault="006B1791" w:rsidP="006B1791">
            <w:pPr>
              <w:spacing w:after="0" w:line="240" w:lineRule="auto"/>
              <w:rPr>
                <w:rFonts w:ascii="Arial" w:hAnsi="Arial" w:cs="Arial"/>
                <w:iCs/>
                <w:lang w:eastAsia="en-GB"/>
              </w:rPr>
            </w:pPr>
            <w:r>
              <w:rPr>
                <w:rFonts w:ascii="Arial" w:hAnsi="Arial" w:cs="Arial"/>
                <w:iCs/>
                <w:lang w:eastAsia="en-GB"/>
              </w:rPr>
              <w:t>20</w:t>
            </w:r>
            <w:r w:rsidRPr="00790DD6">
              <w:rPr>
                <w:rFonts w:ascii="Arial" w:hAnsi="Arial" w:cs="Arial"/>
                <w:iCs/>
                <w:lang w:eastAsia="en-GB"/>
              </w:rPr>
              <w:t xml:space="preserve">-24th </w:t>
            </w:r>
          </w:p>
          <w:p w14:paraId="5631AE71" w14:textId="77777777" w:rsidR="006B1791" w:rsidRPr="00790DD6" w:rsidRDefault="006B1791" w:rsidP="006B1791">
            <w:pPr>
              <w:spacing w:after="0" w:line="240" w:lineRule="auto"/>
              <w:rPr>
                <w:rFonts w:ascii="Arial" w:hAnsi="Arial" w:cs="Arial"/>
                <w:iCs/>
                <w:lang w:eastAsia="en-GB"/>
              </w:rPr>
            </w:pPr>
            <w:r w:rsidRPr="00790DD6">
              <w:rPr>
                <w:rFonts w:ascii="Arial" w:hAnsi="Arial" w:cs="Arial"/>
                <w:iCs/>
                <w:lang w:eastAsia="en-GB"/>
              </w:rPr>
              <w:t>May</w:t>
            </w:r>
          </w:p>
          <w:p w14:paraId="4AFDFB98" w14:textId="77777777" w:rsidR="006B1791" w:rsidRPr="00790DD6" w:rsidRDefault="006B1791" w:rsidP="006B1791">
            <w:pPr>
              <w:spacing w:after="0" w:line="240" w:lineRule="auto"/>
              <w:rPr>
                <w:rFonts w:ascii="Arial" w:hAnsi="Arial" w:cs="Arial"/>
                <w:iCs/>
                <w:lang w:eastAsia="en-GB"/>
              </w:rPr>
            </w:pPr>
            <w:r w:rsidRPr="00790DD6">
              <w:rPr>
                <w:rFonts w:ascii="Arial" w:hAnsi="Arial" w:cs="Arial"/>
                <w:iCs/>
                <w:lang w:eastAsia="en-GB"/>
              </w:rPr>
              <w:t>28th</w:t>
            </w:r>
          </w:p>
          <w:p w14:paraId="302F2D99" w14:textId="0CA9C832" w:rsidR="00973F03" w:rsidRPr="000046F1" w:rsidRDefault="006B1791" w:rsidP="006B1791">
            <w:pPr>
              <w:spacing w:after="0" w:line="240" w:lineRule="auto"/>
              <w:rPr>
                <w:rFonts w:ascii="Arial" w:hAnsi="Arial" w:cs="Arial"/>
                <w:b/>
                <w:iCs/>
                <w:lang w:eastAsia="en-GB"/>
              </w:rPr>
            </w:pPr>
            <w:r w:rsidRPr="00790DD6">
              <w:rPr>
                <w:rFonts w:ascii="Arial" w:hAnsi="Arial" w:cs="Arial"/>
                <w:iCs/>
                <w:lang w:eastAsia="en-GB"/>
              </w:rPr>
              <w:t>20 day practice placement</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14:paraId="1CF51269" w14:textId="77777777" w:rsidR="00973F03" w:rsidRPr="000046F1" w:rsidRDefault="00973F03" w:rsidP="002948FB">
            <w:pPr>
              <w:spacing w:after="0" w:line="240" w:lineRule="auto"/>
              <w:rPr>
                <w:rFonts w:ascii="Arial" w:hAnsi="Arial" w:cs="Arial"/>
                <w:b/>
                <w:iCs/>
                <w:lang w:eastAsia="en-GB"/>
              </w:rPr>
            </w:pPr>
            <w:r>
              <w:rPr>
                <w:rFonts w:ascii="Arial" w:hAnsi="Arial" w:cs="Arial"/>
                <w:b/>
                <w:iCs/>
                <w:lang w:eastAsia="en-GB"/>
              </w:rPr>
              <w:t>Jun</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14:paraId="00D01918" w14:textId="77777777" w:rsidR="00973F03" w:rsidRPr="000046F1" w:rsidRDefault="00973F03" w:rsidP="002948FB">
            <w:pPr>
              <w:spacing w:after="0" w:line="240" w:lineRule="auto"/>
              <w:rPr>
                <w:rFonts w:ascii="Arial" w:hAnsi="Arial" w:cs="Arial"/>
                <w:b/>
                <w:iCs/>
                <w:lang w:eastAsia="en-GB"/>
              </w:rPr>
            </w:pPr>
            <w:r>
              <w:rPr>
                <w:rFonts w:ascii="Arial" w:hAnsi="Arial" w:cs="Arial"/>
                <w:b/>
                <w:iCs/>
                <w:lang w:eastAsia="en-GB"/>
              </w:rPr>
              <w:t>Jul</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14:paraId="4A5F641E" w14:textId="77777777" w:rsidR="00973F03" w:rsidRPr="000046F1" w:rsidRDefault="00973F03" w:rsidP="002948FB">
            <w:pPr>
              <w:spacing w:after="0" w:line="240" w:lineRule="auto"/>
              <w:rPr>
                <w:rFonts w:ascii="Arial" w:hAnsi="Arial" w:cs="Arial"/>
                <w:b/>
                <w:iCs/>
                <w:lang w:eastAsia="en-GB"/>
              </w:rPr>
            </w:pPr>
            <w:r>
              <w:rPr>
                <w:rFonts w:ascii="Arial" w:hAnsi="Arial" w:cs="Arial"/>
                <w:b/>
                <w:iCs/>
                <w:lang w:eastAsia="en-GB"/>
              </w:rPr>
              <w:t>Aug</w:t>
            </w:r>
          </w:p>
        </w:tc>
      </w:tr>
      <w:tr w:rsidR="00973F03" w:rsidRPr="00C84A92" w14:paraId="3774F625" w14:textId="77777777" w:rsidTr="006B1791">
        <w:trPr>
          <w:cantSplit/>
          <w:trHeight w:val="1269"/>
        </w:trPr>
        <w:tc>
          <w:tcPr>
            <w:tcW w:w="1216" w:type="dxa"/>
            <w:tcBorders>
              <w:top w:val="single" w:sz="4" w:space="0" w:color="auto"/>
              <w:right w:val="single" w:sz="4" w:space="0" w:color="auto"/>
            </w:tcBorders>
            <w:shd w:val="clear" w:color="auto" w:fill="FFFFFF"/>
          </w:tcPr>
          <w:p w14:paraId="7081F454" w14:textId="77777777" w:rsidR="00973F03" w:rsidRPr="00B969CF" w:rsidRDefault="00973F03" w:rsidP="002948FB">
            <w:pPr>
              <w:spacing w:after="0" w:line="240" w:lineRule="auto"/>
              <w:rPr>
                <w:rFonts w:ascii="Arial" w:hAnsi="Arial" w:cs="Arial"/>
                <w:b/>
                <w:iCs/>
                <w:lang w:eastAsia="en-GB"/>
              </w:rPr>
            </w:pPr>
          </w:p>
        </w:tc>
        <w:tc>
          <w:tcPr>
            <w:tcW w:w="1217" w:type="dxa"/>
            <w:tcBorders>
              <w:top w:val="single" w:sz="4" w:space="0" w:color="auto"/>
              <w:left w:val="single" w:sz="4" w:space="0" w:color="auto"/>
              <w:right w:val="single" w:sz="4" w:space="0" w:color="auto"/>
            </w:tcBorders>
            <w:shd w:val="clear" w:color="auto" w:fill="FFFFFF"/>
          </w:tcPr>
          <w:p w14:paraId="448735B3" w14:textId="77777777" w:rsidR="00973F03" w:rsidRPr="00B969CF" w:rsidRDefault="00973F03" w:rsidP="002948FB">
            <w:pPr>
              <w:spacing w:after="0" w:line="240" w:lineRule="auto"/>
              <w:rPr>
                <w:rFonts w:ascii="Arial" w:hAnsi="Arial" w:cs="Arial"/>
                <w:b/>
                <w:iCs/>
                <w:lang w:eastAsia="en-GB"/>
              </w:rPr>
            </w:pPr>
          </w:p>
        </w:tc>
        <w:tc>
          <w:tcPr>
            <w:tcW w:w="1217" w:type="dxa"/>
            <w:tcBorders>
              <w:top w:val="single" w:sz="4" w:space="0" w:color="auto"/>
              <w:left w:val="single" w:sz="4" w:space="0" w:color="auto"/>
              <w:right w:val="single" w:sz="4" w:space="0" w:color="auto"/>
            </w:tcBorders>
            <w:shd w:val="clear" w:color="auto" w:fill="FFFFFF"/>
          </w:tcPr>
          <w:p w14:paraId="1223DF2F" w14:textId="77777777" w:rsidR="00973F03" w:rsidRPr="00C96DC6" w:rsidRDefault="00973F03" w:rsidP="002948FB">
            <w:pPr>
              <w:spacing w:after="0" w:line="240" w:lineRule="auto"/>
              <w:rPr>
                <w:rFonts w:ascii="Arial" w:hAnsi="Arial" w:cs="Arial"/>
                <w:iCs/>
                <w:lang w:eastAsia="en-GB"/>
              </w:rPr>
            </w:pPr>
          </w:p>
        </w:tc>
        <w:tc>
          <w:tcPr>
            <w:tcW w:w="1216" w:type="dxa"/>
            <w:tcBorders>
              <w:top w:val="single" w:sz="4" w:space="0" w:color="auto"/>
              <w:left w:val="single" w:sz="4" w:space="0" w:color="auto"/>
              <w:right w:val="single" w:sz="4" w:space="0" w:color="auto"/>
            </w:tcBorders>
            <w:shd w:val="clear" w:color="auto" w:fill="FFD966" w:themeFill="accent4" w:themeFillTint="99"/>
          </w:tcPr>
          <w:p w14:paraId="0535C8AC" w14:textId="77777777" w:rsidR="00973F03" w:rsidRPr="00B969CF" w:rsidRDefault="00973F03" w:rsidP="002948FB">
            <w:pPr>
              <w:spacing w:after="0" w:line="240" w:lineRule="auto"/>
              <w:rPr>
                <w:rFonts w:ascii="Arial" w:hAnsi="Arial" w:cs="Arial"/>
                <w:b/>
                <w:iCs/>
                <w:lang w:eastAsia="en-GB"/>
              </w:rPr>
            </w:pPr>
            <w:r>
              <w:rPr>
                <w:rFonts w:ascii="Arial" w:hAnsi="Arial" w:cs="Arial"/>
                <w:b/>
                <w:iCs/>
                <w:lang w:eastAsia="en-GB"/>
              </w:rPr>
              <w:t>Group Learning Week 2</w:t>
            </w:r>
          </w:p>
        </w:tc>
        <w:tc>
          <w:tcPr>
            <w:tcW w:w="1217" w:type="dxa"/>
            <w:tcBorders>
              <w:top w:val="single" w:sz="4" w:space="0" w:color="auto"/>
              <w:left w:val="single" w:sz="4" w:space="0" w:color="auto"/>
              <w:right w:val="single" w:sz="4" w:space="0" w:color="auto"/>
            </w:tcBorders>
            <w:shd w:val="clear" w:color="auto" w:fill="FFFFFF"/>
          </w:tcPr>
          <w:p w14:paraId="7B60239B" w14:textId="77777777" w:rsidR="00973F03" w:rsidRPr="00C96DC6" w:rsidRDefault="00973F03" w:rsidP="002948FB">
            <w:pPr>
              <w:spacing w:after="0" w:line="240" w:lineRule="auto"/>
              <w:rPr>
                <w:rFonts w:ascii="Arial" w:hAnsi="Arial" w:cs="Arial"/>
                <w:iCs/>
                <w:lang w:eastAsia="en-GB"/>
              </w:rPr>
            </w:pPr>
          </w:p>
        </w:tc>
        <w:tc>
          <w:tcPr>
            <w:tcW w:w="1217" w:type="dxa"/>
            <w:tcBorders>
              <w:top w:val="single" w:sz="4" w:space="0" w:color="auto"/>
              <w:left w:val="single" w:sz="4" w:space="0" w:color="auto"/>
              <w:right w:val="single" w:sz="4" w:space="0" w:color="auto"/>
            </w:tcBorders>
            <w:shd w:val="clear" w:color="auto" w:fill="FFFFFF"/>
          </w:tcPr>
          <w:p w14:paraId="3242E932" w14:textId="77777777" w:rsidR="00973F03" w:rsidRPr="00B969CF" w:rsidRDefault="00973F03" w:rsidP="002948FB">
            <w:pPr>
              <w:spacing w:after="0" w:line="240" w:lineRule="auto"/>
              <w:rPr>
                <w:rFonts w:ascii="Arial" w:hAnsi="Arial" w:cs="Arial"/>
                <w:b/>
                <w:iCs/>
                <w:lang w:eastAsia="en-GB"/>
              </w:rPr>
            </w:pPr>
          </w:p>
        </w:tc>
        <w:tc>
          <w:tcPr>
            <w:tcW w:w="1216" w:type="dxa"/>
            <w:tcBorders>
              <w:top w:val="single" w:sz="4" w:space="0" w:color="auto"/>
              <w:left w:val="single" w:sz="4" w:space="0" w:color="auto"/>
              <w:right w:val="single" w:sz="4" w:space="0" w:color="auto"/>
            </w:tcBorders>
            <w:shd w:val="clear" w:color="auto" w:fill="FFFFFF"/>
          </w:tcPr>
          <w:p w14:paraId="4BF8EE9E" w14:textId="77777777" w:rsidR="00973F03" w:rsidRPr="0069424F" w:rsidRDefault="00973F03" w:rsidP="002948FB">
            <w:pPr>
              <w:spacing w:after="0" w:line="240" w:lineRule="auto"/>
              <w:rPr>
                <w:rFonts w:ascii="Arial" w:hAnsi="Arial" w:cs="Arial"/>
                <w:b/>
                <w:lang w:eastAsia="en-GB"/>
              </w:rPr>
            </w:pPr>
          </w:p>
        </w:tc>
        <w:tc>
          <w:tcPr>
            <w:tcW w:w="1217" w:type="dxa"/>
            <w:tcBorders>
              <w:top w:val="single" w:sz="4" w:space="0" w:color="auto"/>
              <w:left w:val="single" w:sz="4" w:space="0" w:color="auto"/>
              <w:right w:val="single" w:sz="4" w:space="0" w:color="auto"/>
            </w:tcBorders>
            <w:shd w:val="clear" w:color="auto" w:fill="FFFFFF"/>
          </w:tcPr>
          <w:p w14:paraId="27E6F9DE" w14:textId="77777777" w:rsidR="00973F03" w:rsidRPr="00C96DC6" w:rsidRDefault="00973F03" w:rsidP="002948FB">
            <w:pPr>
              <w:spacing w:after="0" w:line="240" w:lineRule="auto"/>
              <w:rPr>
                <w:rFonts w:ascii="Arial" w:hAnsi="Arial" w:cs="Arial"/>
                <w:iCs/>
                <w:lang w:eastAsia="en-GB"/>
              </w:rPr>
            </w:pPr>
          </w:p>
        </w:tc>
        <w:tc>
          <w:tcPr>
            <w:tcW w:w="1324" w:type="dxa"/>
            <w:tcBorders>
              <w:top w:val="single" w:sz="4" w:space="0" w:color="auto"/>
              <w:left w:val="single" w:sz="4" w:space="0" w:color="auto"/>
              <w:right w:val="single" w:sz="4" w:space="0" w:color="auto"/>
            </w:tcBorders>
            <w:shd w:val="clear" w:color="auto" w:fill="FFD966"/>
          </w:tcPr>
          <w:p w14:paraId="630C84A6" w14:textId="77777777" w:rsidR="00973F03" w:rsidRPr="00B969CF" w:rsidRDefault="00973F03" w:rsidP="002948FB">
            <w:pPr>
              <w:spacing w:after="0" w:line="240" w:lineRule="auto"/>
              <w:rPr>
                <w:rFonts w:ascii="Arial" w:hAnsi="Arial" w:cs="Arial"/>
                <w:b/>
                <w:iCs/>
                <w:lang w:eastAsia="en-GB"/>
              </w:rPr>
            </w:pPr>
            <w:r>
              <w:rPr>
                <w:rFonts w:ascii="Arial" w:hAnsi="Arial" w:cs="Arial"/>
                <w:b/>
                <w:iCs/>
                <w:lang w:eastAsia="en-GB"/>
              </w:rPr>
              <w:t>Group Learning Week 4</w:t>
            </w:r>
          </w:p>
          <w:p w14:paraId="7249CDB0" w14:textId="77777777" w:rsidR="00973F03" w:rsidRDefault="00973F03" w:rsidP="002948FB">
            <w:pPr>
              <w:spacing w:after="0" w:line="240" w:lineRule="auto"/>
              <w:rPr>
                <w:rFonts w:ascii="Arial" w:hAnsi="Arial" w:cs="Arial"/>
                <w:b/>
                <w:iCs/>
                <w:lang w:eastAsia="en-GB"/>
              </w:rPr>
            </w:pPr>
          </w:p>
        </w:tc>
        <w:tc>
          <w:tcPr>
            <w:tcW w:w="1275" w:type="dxa"/>
            <w:tcBorders>
              <w:top w:val="single" w:sz="4" w:space="0" w:color="auto"/>
              <w:left w:val="single" w:sz="4" w:space="0" w:color="auto"/>
              <w:right w:val="single" w:sz="4" w:space="0" w:color="auto"/>
            </w:tcBorders>
            <w:shd w:val="clear" w:color="auto" w:fill="FFFFFF"/>
          </w:tcPr>
          <w:p w14:paraId="1464BCAC" w14:textId="77777777" w:rsidR="00973F03" w:rsidRDefault="00973F03" w:rsidP="002948FB">
            <w:pPr>
              <w:spacing w:after="0" w:line="240" w:lineRule="auto"/>
              <w:rPr>
                <w:rFonts w:ascii="Arial" w:hAnsi="Arial" w:cs="Arial"/>
                <w:b/>
                <w:iCs/>
                <w:lang w:eastAsia="en-GB"/>
              </w:rPr>
            </w:pPr>
          </w:p>
        </w:tc>
        <w:tc>
          <w:tcPr>
            <w:tcW w:w="1276" w:type="dxa"/>
            <w:tcBorders>
              <w:top w:val="single" w:sz="4" w:space="0" w:color="auto"/>
              <w:left w:val="single" w:sz="4" w:space="0" w:color="auto"/>
              <w:right w:val="single" w:sz="4" w:space="0" w:color="auto"/>
            </w:tcBorders>
            <w:shd w:val="clear" w:color="auto" w:fill="FFFFFF"/>
          </w:tcPr>
          <w:p w14:paraId="77A6BCF7" w14:textId="77777777" w:rsidR="00973F03" w:rsidRDefault="00973F03" w:rsidP="002948FB">
            <w:pPr>
              <w:spacing w:after="0" w:line="240" w:lineRule="auto"/>
              <w:rPr>
                <w:rFonts w:ascii="Arial" w:hAnsi="Arial" w:cs="Arial"/>
                <w:b/>
                <w:iCs/>
                <w:lang w:eastAsia="en-GB"/>
              </w:rPr>
            </w:pPr>
          </w:p>
        </w:tc>
        <w:tc>
          <w:tcPr>
            <w:tcW w:w="1276" w:type="dxa"/>
            <w:tcBorders>
              <w:top w:val="single" w:sz="4" w:space="0" w:color="auto"/>
              <w:left w:val="single" w:sz="4" w:space="0" w:color="auto"/>
              <w:right w:val="single" w:sz="4" w:space="0" w:color="auto"/>
            </w:tcBorders>
            <w:shd w:val="clear" w:color="auto" w:fill="FFFFFF"/>
          </w:tcPr>
          <w:p w14:paraId="52AC4F8F" w14:textId="77777777" w:rsidR="00973F03" w:rsidRPr="00C96DC6" w:rsidRDefault="00973F03" w:rsidP="002948FB">
            <w:pPr>
              <w:spacing w:after="0" w:line="240" w:lineRule="auto"/>
              <w:rPr>
                <w:rFonts w:ascii="Arial" w:hAnsi="Arial" w:cs="Arial"/>
                <w:iCs/>
                <w:color w:val="0070C0"/>
                <w:lang w:eastAsia="en-GB"/>
              </w:rPr>
            </w:pPr>
          </w:p>
        </w:tc>
      </w:tr>
      <w:tr w:rsidR="00973F03" w:rsidRPr="005E5F9E" w14:paraId="3C1571F8" w14:textId="77777777" w:rsidTr="006B1791">
        <w:trPr>
          <w:cantSplit/>
          <w:trHeight w:val="2364"/>
        </w:trPr>
        <w:tc>
          <w:tcPr>
            <w:tcW w:w="1216" w:type="dxa"/>
            <w:tcBorders>
              <w:top w:val="single" w:sz="4" w:space="0" w:color="auto"/>
              <w:bottom w:val="single" w:sz="4" w:space="0" w:color="auto"/>
              <w:right w:val="single" w:sz="4" w:space="0" w:color="auto"/>
            </w:tcBorders>
            <w:shd w:val="clear" w:color="auto" w:fill="9CC2E5" w:themeFill="accent1" w:themeFillTint="99"/>
          </w:tcPr>
          <w:p w14:paraId="1D13B113" w14:textId="737159EA" w:rsidR="00973F03" w:rsidRPr="00657689" w:rsidRDefault="006B1791" w:rsidP="002948FB">
            <w:pPr>
              <w:spacing w:after="0" w:line="240" w:lineRule="auto"/>
              <w:rPr>
                <w:rFonts w:ascii="Arial" w:hAnsi="Arial" w:cs="Arial"/>
                <w:b/>
                <w:iCs/>
                <w:lang w:eastAsia="en-GB"/>
              </w:rPr>
            </w:pPr>
            <w:r>
              <w:rPr>
                <w:rFonts w:ascii="Arial" w:hAnsi="Arial" w:cs="Arial"/>
                <w:b/>
                <w:iCs/>
                <w:lang w:eastAsia="en-GB"/>
              </w:rPr>
              <w:t>Observational Days</w:t>
            </w:r>
          </w:p>
        </w:tc>
        <w:tc>
          <w:tcPr>
            <w:tcW w:w="12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77CF242" w14:textId="5C394ABF" w:rsidR="00973F03" w:rsidRPr="00813112" w:rsidRDefault="006B1791" w:rsidP="002948FB">
            <w:pPr>
              <w:spacing w:after="0" w:line="240" w:lineRule="auto"/>
              <w:rPr>
                <w:rFonts w:ascii="Arial" w:hAnsi="Arial" w:cs="Arial"/>
                <w:b/>
                <w:iCs/>
                <w:highlight w:val="yellow"/>
                <w:lang w:eastAsia="en-GB"/>
              </w:rPr>
            </w:pPr>
            <w:r>
              <w:rPr>
                <w:rFonts w:ascii="Arial" w:hAnsi="Arial" w:cs="Arial"/>
                <w:b/>
                <w:iCs/>
                <w:lang w:eastAsia="en-GB"/>
              </w:rPr>
              <w:t>Observational Days</w:t>
            </w:r>
          </w:p>
        </w:tc>
        <w:tc>
          <w:tcPr>
            <w:tcW w:w="12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F6684FA" w14:textId="1CF56B6A" w:rsidR="00973F03" w:rsidRPr="0069424F" w:rsidRDefault="006B1791" w:rsidP="002948FB">
            <w:pPr>
              <w:spacing w:after="0" w:line="240" w:lineRule="auto"/>
              <w:rPr>
                <w:rFonts w:ascii="Arial" w:hAnsi="Arial" w:cs="Arial"/>
                <w:b/>
                <w:lang w:eastAsia="en-GB"/>
              </w:rPr>
            </w:pPr>
            <w:r>
              <w:rPr>
                <w:rFonts w:ascii="Arial" w:hAnsi="Arial" w:cs="Arial"/>
                <w:b/>
                <w:iCs/>
                <w:lang w:eastAsia="en-GB"/>
              </w:rPr>
              <w:t>Observational Days</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C3246" w14:textId="77777777" w:rsidR="006B1791" w:rsidRDefault="006B1791" w:rsidP="006B1791">
            <w:pPr>
              <w:spacing w:after="0" w:line="240" w:lineRule="auto"/>
              <w:ind w:right="113"/>
              <w:rPr>
                <w:rFonts w:ascii="Arial" w:hAnsi="Arial" w:cs="Arial"/>
                <w:b/>
                <w:iCs/>
                <w:lang w:eastAsia="en-GB"/>
              </w:rPr>
            </w:pPr>
            <w:r w:rsidRPr="00EE37F2">
              <w:rPr>
                <w:rFonts w:ascii="Arial" w:hAnsi="Arial" w:cs="Arial"/>
                <w:b/>
                <w:lang w:eastAsia="en-GB"/>
              </w:rPr>
              <w:t>P&amp;EBHP</w:t>
            </w:r>
            <w:r w:rsidRPr="00EE37F2">
              <w:rPr>
                <w:rFonts w:ascii="Arial" w:hAnsi="Arial" w:cs="Arial"/>
                <w:b/>
                <w:iCs/>
                <w:lang w:eastAsia="en-GB"/>
              </w:rPr>
              <w:t xml:space="preserve"> </w:t>
            </w:r>
          </w:p>
          <w:p w14:paraId="535C45D0" w14:textId="77777777" w:rsidR="00973F03" w:rsidRPr="00813112" w:rsidRDefault="00973F03" w:rsidP="002948FB">
            <w:pPr>
              <w:spacing w:after="0" w:line="240" w:lineRule="auto"/>
              <w:rPr>
                <w:rFonts w:ascii="Arial" w:hAnsi="Arial" w:cs="Arial"/>
                <w:b/>
                <w:iCs/>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5EF1C66" w14:textId="0E2675D0" w:rsidR="00973F03" w:rsidRPr="00C96DC6" w:rsidRDefault="006B1791" w:rsidP="002948FB">
            <w:pPr>
              <w:spacing w:after="0" w:line="240" w:lineRule="auto"/>
              <w:rPr>
                <w:rFonts w:ascii="Arial" w:hAnsi="Arial" w:cs="Arial"/>
                <w:iCs/>
                <w:lang w:eastAsia="en-GB"/>
              </w:rPr>
            </w:pPr>
            <w:r>
              <w:rPr>
                <w:rFonts w:ascii="Arial" w:hAnsi="Arial" w:cs="Arial"/>
                <w:b/>
                <w:iCs/>
                <w:lang w:eastAsia="en-GB"/>
              </w:rPr>
              <w:t>Observational Days</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14:paraId="74494D43" w14:textId="77777777" w:rsidR="006B1791" w:rsidRDefault="006B1791" w:rsidP="006B1791">
            <w:pPr>
              <w:spacing w:after="0" w:line="240" w:lineRule="auto"/>
              <w:ind w:right="113"/>
              <w:rPr>
                <w:rFonts w:ascii="Arial" w:hAnsi="Arial" w:cs="Arial"/>
                <w:b/>
                <w:iCs/>
                <w:lang w:eastAsia="en-GB"/>
              </w:rPr>
            </w:pPr>
            <w:r>
              <w:rPr>
                <w:rFonts w:ascii="Arial" w:hAnsi="Arial" w:cs="Arial"/>
                <w:b/>
                <w:iCs/>
                <w:highlight w:val="yellow"/>
                <w:lang w:eastAsia="en-GB"/>
              </w:rPr>
              <w:t>Written Assignment</w:t>
            </w:r>
            <w:r>
              <w:rPr>
                <w:rFonts w:ascii="Arial" w:hAnsi="Arial" w:cs="Arial"/>
                <w:b/>
                <w:iCs/>
                <w:lang w:eastAsia="en-GB"/>
              </w:rPr>
              <w:t xml:space="preserve"> </w:t>
            </w:r>
          </w:p>
          <w:p w14:paraId="3B260544" w14:textId="77777777" w:rsidR="006B1791" w:rsidRDefault="006B1791" w:rsidP="006B1791">
            <w:pPr>
              <w:spacing w:after="0" w:line="240" w:lineRule="auto"/>
              <w:ind w:left="113" w:right="113"/>
              <w:rPr>
                <w:rFonts w:ascii="Arial" w:hAnsi="Arial" w:cs="Arial"/>
                <w:b/>
                <w:lang w:eastAsia="en-GB"/>
              </w:rPr>
            </w:pPr>
          </w:p>
          <w:p w14:paraId="601733D5" w14:textId="3CA4DA32" w:rsidR="00973F03" w:rsidRPr="00C96DC6" w:rsidRDefault="006B1791" w:rsidP="006B1791">
            <w:pPr>
              <w:spacing w:after="0" w:line="240" w:lineRule="auto"/>
              <w:rPr>
                <w:rFonts w:ascii="Arial" w:hAnsi="Arial" w:cs="Arial"/>
                <w:iCs/>
                <w:lang w:eastAsia="en-GB"/>
              </w:rPr>
            </w:pPr>
            <w:r w:rsidRPr="00EE37F2">
              <w:rPr>
                <w:rFonts w:ascii="Arial" w:hAnsi="Arial" w:cs="Arial"/>
                <w:b/>
                <w:lang w:eastAsia="en-GB"/>
              </w:rPr>
              <w:t>P&amp;EBHP</w:t>
            </w:r>
            <w:r w:rsidRPr="00EE37F2">
              <w:rPr>
                <w:rFonts w:ascii="Arial" w:hAnsi="Arial" w:cs="Arial"/>
                <w:b/>
                <w:iCs/>
                <w:lang w:eastAsia="en-GB"/>
              </w:rPr>
              <w:t xml:space="preserve"> </w:t>
            </w:r>
            <w:r>
              <w:rPr>
                <w:rFonts w:ascii="Arial" w:hAnsi="Arial" w:cs="Arial"/>
                <w:b/>
                <w:iCs/>
                <w:lang w:eastAsia="en-GB"/>
              </w:rPr>
              <w:t>Sub:18</w:t>
            </w:r>
            <w:r>
              <w:rPr>
                <w:rFonts w:ascii="Arial" w:hAnsi="Arial" w:cs="Arial"/>
                <w:b/>
                <w:iCs/>
                <w:vertAlign w:val="superscript"/>
                <w:lang w:eastAsia="en-GB"/>
              </w:rPr>
              <w:t>th</w:t>
            </w:r>
            <w:r>
              <w:rPr>
                <w:rFonts w:ascii="Arial" w:hAnsi="Arial" w:cs="Arial"/>
                <w:b/>
                <w:iCs/>
                <w:lang w:eastAsia="en-GB"/>
              </w:rPr>
              <w:t xml:space="preserve"> </w:t>
            </w:r>
            <w:r>
              <w:rPr>
                <w:rFonts w:ascii="Arial" w:hAnsi="Arial" w:cs="Arial"/>
                <w:b/>
                <w:iCs/>
                <w:vertAlign w:val="superscript"/>
                <w:lang w:eastAsia="en-GB"/>
              </w:rPr>
              <w:t xml:space="preserve"> </w:t>
            </w:r>
            <w:r>
              <w:rPr>
                <w:rFonts w:ascii="Arial" w:hAnsi="Arial" w:cs="Arial"/>
                <w:b/>
                <w:iCs/>
                <w:lang w:eastAsia="en-GB"/>
              </w:rPr>
              <w:t>Feb</w:t>
            </w:r>
          </w:p>
        </w:tc>
        <w:tc>
          <w:tcPr>
            <w:tcW w:w="121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52C574E" w14:textId="748257CB" w:rsidR="00973F03" w:rsidRPr="00C96DC6" w:rsidRDefault="006B1791" w:rsidP="002948FB">
            <w:pPr>
              <w:spacing w:after="0" w:line="240" w:lineRule="auto"/>
              <w:rPr>
                <w:rFonts w:ascii="Arial" w:hAnsi="Arial" w:cs="Arial"/>
                <w:lang w:eastAsia="en-GB"/>
              </w:rPr>
            </w:pPr>
            <w:r>
              <w:rPr>
                <w:rFonts w:ascii="Arial" w:hAnsi="Arial" w:cs="Arial"/>
                <w:b/>
                <w:iCs/>
                <w:lang w:eastAsia="en-GB"/>
              </w:rPr>
              <w:t>Observational Days</w:t>
            </w:r>
          </w:p>
        </w:tc>
        <w:tc>
          <w:tcPr>
            <w:tcW w:w="12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11E3EE0" w14:textId="476EFF88" w:rsidR="00973F03" w:rsidRPr="00C96DC6" w:rsidRDefault="006B1791" w:rsidP="002948FB">
            <w:pPr>
              <w:spacing w:after="0" w:line="240" w:lineRule="auto"/>
              <w:rPr>
                <w:rFonts w:ascii="Arial" w:hAnsi="Arial" w:cs="Arial"/>
                <w:iCs/>
                <w:lang w:eastAsia="en-GB"/>
              </w:rPr>
            </w:pPr>
            <w:r>
              <w:rPr>
                <w:rFonts w:ascii="Arial" w:hAnsi="Arial" w:cs="Arial"/>
                <w:b/>
                <w:iCs/>
                <w:lang w:eastAsia="en-GB"/>
              </w:rPr>
              <w:t>Observational Days</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8055" w14:textId="77777777" w:rsidR="006B1791" w:rsidRDefault="006B1791" w:rsidP="006B1791">
            <w:pPr>
              <w:spacing w:after="0" w:line="240" w:lineRule="auto"/>
              <w:ind w:right="113"/>
              <w:rPr>
                <w:rFonts w:ascii="Arial" w:eastAsia="Calibri" w:hAnsi="Arial" w:cs="Arial"/>
                <w:b/>
                <w:iCs/>
                <w:lang w:eastAsia="en-GB"/>
              </w:rPr>
            </w:pPr>
            <w:r>
              <w:rPr>
                <w:rFonts w:ascii="Arial" w:hAnsi="Arial" w:cs="Arial"/>
                <w:b/>
                <w:iCs/>
                <w:lang w:eastAsia="en-GB"/>
              </w:rPr>
              <w:t>C&amp;YPD &amp; ILS</w:t>
            </w:r>
          </w:p>
          <w:p w14:paraId="5B561511" w14:textId="77777777" w:rsidR="006B1791" w:rsidRPr="00830F88" w:rsidRDefault="006B1791" w:rsidP="006B1791">
            <w:pPr>
              <w:spacing w:after="0" w:line="240" w:lineRule="auto"/>
              <w:ind w:left="113" w:right="113"/>
              <w:rPr>
                <w:rFonts w:ascii="Arial" w:eastAsia="Calibri" w:hAnsi="Arial" w:cs="Arial"/>
                <w:b/>
                <w:iCs/>
                <w:lang w:eastAsia="en-GB"/>
              </w:rPr>
            </w:pPr>
          </w:p>
          <w:p w14:paraId="1073255D" w14:textId="77777777" w:rsidR="006B1791" w:rsidRDefault="006B1791" w:rsidP="006B1791">
            <w:pPr>
              <w:spacing w:after="0" w:line="240" w:lineRule="auto"/>
              <w:ind w:right="113"/>
              <w:rPr>
                <w:rFonts w:ascii="Arial" w:hAnsi="Arial" w:cs="Arial"/>
                <w:b/>
                <w:iCs/>
                <w:lang w:eastAsia="en-GB"/>
              </w:rPr>
            </w:pPr>
            <w:r>
              <w:rPr>
                <w:rFonts w:ascii="Arial" w:hAnsi="Arial" w:cs="Arial"/>
                <w:b/>
                <w:iCs/>
                <w:lang w:eastAsia="en-GB"/>
              </w:rPr>
              <w:t>20 day practice placement 28</w:t>
            </w:r>
            <w:r w:rsidRPr="0005106B">
              <w:rPr>
                <w:rFonts w:ascii="Arial" w:hAnsi="Arial" w:cs="Arial"/>
                <w:b/>
                <w:iCs/>
                <w:vertAlign w:val="superscript"/>
                <w:lang w:eastAsia="en-GB"/>
              </w:rPr>
              <w:t>th</w:t>
            </w:r>
            <w:r>
              <w:rPr>
                <w:rFonts w:ascii="Arial" w:hAnsi="Arial" w:cs="Arial"/>
                <w:b/>
                <w:iCs/>
                <w:lang w:eastAsia="en-GB"/>
              </w:rPr>
              <w:t xml:space="preserve"> May - 28</w:t>
            </w:r>
            <w:r w:rsidRPr="0005106B">
              <w:rPr>
                <w:rFonts w:ascii="Arial" w:hAnsi="Arial" w:cs="Arial"/>
                <w:b/>
                <w:iCs/>
                <w:vertAlign w:val="superscript"/>
                <w:lang w:eastAsia="en-GB"/>
              </w:rPr>
              <w:t>th</w:t>
            </w:r>
            <w:r>
              <w:rPr>
                <w:rFonts w:ascii="Arial" w:hAnsi="Arial" w:cs="Arial"/>
                <w:b/>
                <w:iCs/>
                <w:lang w:eastAsia="en-GB"/>
              </w:rPr>
              <w:t xml:space="preserve"> June </w:t>
            </w:r>
          </w:p>
          <w:p w14:paraId="2C6D21C0" w14:textId="77777777" w:rsidR="006B1791" w:rsidRDefault="006B1791" w:rsidP="006B1791">
            <w:pPr>
              <w:spacing w:after="0" w:line="240" w:lineRule="auto"/>
              <w:ind w:right="113"/>
              <w:rPr>
                <w:rFonts w:ascii="Arial" w:hAnsi="Arial" w:cs="Arial"/>
                <w:b/>
                <w:iCs/>
                <w:lang w:eastAsia="en-GB"/>
              </w:rPr>
            </w:pPr>
            <w:r>
              <w:rPr>
                <w:rFonts w:ascii="Arial" w:hAnsi="Arial" w:cs="Arial"/>
                <w:b/>
                <w:iCs/>
                <w:lang w:eastAsia="en-GB"/>
              </w:rPr>
              <w:t>4 days per week</w:t>
            </w:r>
          </w:p>
          <w:p w14:paraId="37F06015" w14:textId="77777777" w:rsidR="006B1791" w:rsidRDefault="006B1791" w:rsidP="006B1791">
            <w:pPr>
              <w:spacing w:after="0" w:line="240" w:lineRule="auto"/>
              <w:rPr>
                <w:rFonts w:ascii="Arial" w:hAnsi="Arial" w:cs="Arial"/>
                <w:b/>
                <w:iCs/>
                <w:lang w:eastAsia="en-GB"/>
              </w:rPr>
            </w:pPr>
          </w:p>
          <w:p w14:paraId="7C2B1092" w14:textId="15045D7C" w:rsidR="00973F03" w:rsidRPr="00813112" w:rsidRDefault="006B1791" w:rsidP="006B1791">
            <w:pPr>
              <w:spacing w:after="0" w:line="240" w:lineRule="auto"/>
              <w:rPr>
                <w:rFonts w:ascii="Arial" w:hAnsi="Arial" w:cs="Arial"/>
                <w:b/>
                <w:iCs/>
                <w:lang w:eastAsia="en-GB"/>
              </w:rPr>
            </w:pPr>
            <w:r w:rsidRPr="000525D8">
              <w:rPr>
                <w:rFonts w:ascii="Arial" w:hAnsi="Arial" w:cs="Arial"/>
                <w:b/>
                <w:iCs/>
                <w:highlight w:val="yellow"/>
                <w:lang w:eastAsia="en-GB"/>
              </w:rPr>
              <w:t>PP</w:t>
            </w:r>
            <w:r>
              <w:rPr>
                <w:rFonts w:ascii="Arial" w:hAnsi="Arial" w:cs="Arial"/>
                <w:b/>
                <w:iCs/>
                <w:lang w:eastAsia="en-GB"/>
              </w:rPr>
              <w:t xml:space="preserve"> submitted on last day of placement</w:t>
            </w:r>
            <w:r w:rsidRPr="00813112">
              <w:rPr>
                <w:rFonts w:ascii="Arial" w:hAnsi="Arial" w:cs="Arial"/>
                <w:b/>
                <w:iCs/>
                <w:lang w:eastAsia="en-GB"/>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B27AE9F" w14:textId="3501C625" w:rsidR="00973F03" w:rsidRPr="0069424F" w:rsidRDefault="00973F03" w:rsidP="002948FB">
            <w:pPr>
              <w:spacing w:after="0" w:line="240" w:lineRule="auto"/>
              <w:rPr>
                <w:rFonts w:ascii="Arial" w:hAnsi="Arial" w:cs="Arial"/>
                <w:b/>
                <w:lang w:eastAsia="en-GB"/>
              </w:rPr>
            </w:pPr>
            <w:r w:rsidRPr="0069424F">
              <w:rPr>
                <w:rFonts w:ascii="Arial" w:hAnsi="Arial" w:cs="Arial"/>
                <w:b/>
                <w:lang w:eastAsia="en-GB"/>
              </w:rPr>
              <w:t>International</w:t>
            </w:r>
            <w:r>
              <w:rPr>
                <w:rFonts w:ascii="Arial" w:hAnsi="Arial" w:cs="Arial"/>
                <w:b/>
                <w:lang w:eastAsia="en-GB"/>
              </w:rPr>
              <w:t xml:space="preserve"> </w:t>
            </w:r>
            <w:r w:rsidRPr="0069424F">
              <w:rPr>
                <w:rFonts w:ascii="Arial" w:hAnsi="Arial" w:cs="Arial"/>
                <w:b/>
                <w:lang w:eastAsia="en-GB"/>
              </w:rPr>
              <w:t>voluntary</w:t>
            </w:r>
            <w:r>
              <w:rPr>
                <w:rFonts w:ascii="Arial" w:hAnsi="Arial" w:cs="Arial"/>
                <w:b/>
                <w:lang w:eastAsia="en-GB"/>
              </w:rPr>
              <w:t xml:space="preserve"> learning </w:t>
            </w:r>
            <w:r w:rsidRPr="0069424F">
              <w:rPr>
                <w:rFonts w:ascii="Arial" w:hAnsi="Arial" w:cs="Arial"/>
                <w:b/>
                <w:lang w:eastAsia="en-GB"/>
              </w:rPr>
              <w:t>opportunities</w:t>
            </w:r>
            <w:r>
              <w:rPr>
                <w:rFonts w:ascii="Arial" w:hAnsi="Arial" w:cs="Arial"/>
                <w:b/>
                <w:lang w:eastAsia="en-GB"/>
              </w:rPr>
              <w:t xml:space="preserve"> </w:t>
            </w:r>
            <w:r w:rsidR="006B1791">
              <w:rPr>
                <w:rFonts w:ascii="Arial" w:hAnsi="Arial" w:cs="Arial"/>
                <w:b/>
                <w:lang w:eastAsia="en-GB"/>
              </w:rPr>
              <w:t>22</w:t>
            </w:r>
            <w:r w:rsidR="006B1791" w:rsidRPr="006B1791">
              <w:rPr>
                <w:rFonts w:ascii="Arial" w:hAnsi="Arial" w:cs="Arial"/>
                <w:b/>
                <w:vertAlign w:val="superscript"/>
                <w:lang w:eastAsia="en-GB"/>
              </w:rPr>
              <w:t>nd</w:t>
            </w:r>
            <w:r w:rsidR="006B1791">
              <w:rPr>
                <w:rFonts w:ascii="Arial" w:hAnsi="Arial" w:cs="Arial"/>
                <w:b/>
                <w:lang w:eastAsia="en-GB"/>
              </w:rPr>
              <w:t xml:space="preserve"> June – 2</w:t>
            </w:r>
            <w:r w:rsidR="006B1791" w:rsidRPr="006B1791">
              <w:rPr>
                <w:rFonts w:ascii="Arial" w:hAnsi="Arial" w:cs="Arial"/>
                <w:b/>
                <w:vertAlign w:val="superscript"/>
                <w:lang w:eastAsia="en-GB"/>
              </w:rPr>
              <w:t>nd</w:t>
            </w:r>
            <w:r w:rsidR="006B1791">
              <w:rPr>
                <w:rFonts w:ascii="Arial" w:hAnsi="Arial" w:cs="Arial"/>
                <w:b/>
                <w:lang w:eastAsia="en-GB"/>
              </w:rPr>
              <w:t xml:space="preserve"> July</w:t>
            </w:r>
          </w:p>
          <w:p w14:paraId="5C62CDB8" w14:textId="77777777" w:rsidR="00973F03" w:rsidRPr="00C96DC6" w:rsidRDefault="00973F03" w:rsidP="002948FB">
            <w:pPr>
              <w:spacing w:after="0" w:line="240" w:lineRule="auto"/>
              <w:rPr>
                <w:rFonts w:ascii="Arial" w:hAnsi="Arial" w:cs="Arial"/>
                <w:iCs/>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F5918C4" w14:textId="77777777" w:rsidR="006B1791" w:rsidRDefault="006B1791" w:rsidP="006B1791">
            <w:pPr>
              <w:spacing w:after="0" w:line="240" w:lineRule="auto"/>
              <w:ind w:right="113"/>
              <w:rPr>
                <w:rFonts w:ascii="Arial" w:eastAsia="Calibri" w:hAnsi="Arial" w:cs="Arial"/>
                <w:b/>
                <w:iCs/>
                <w:lang w:eastAsia="en-GB"/>
              </w:rPr>
            </w:pPr>
            <w:r>
              <w:rPr>
                <w:rFonts w:ascii="Arial" w:hAnsi="Arial" w:cs="Arial"/>
                <w:b/>
                <w:iCs/>
                <w:highlight w:val="yellow"/>
                <w:lang w:eastAsia="en-GB"/>
              </w:rPr>
              <w:t>PA</w:t>
            </w:r>
            <w:r w:rsidRPr="007C3F9A">
              <w:rPr>
                <w:rFonts w:ascii="Arial" w:hAnsi="Arial" w:cs="Arial"/>
                <w:b/>
                <w:iCs/>
                <w:highlight w:val="yellow"/>
                <w:lang w:eastAsia="en-GB"/>
              </w:rPr>
              <w:t>3</w:t>
            </w:r>
            <w:r>
              <w:rPr>
                <w:rFonts w:ascii="Arial" w:hAnsi="Arial" w:cs="Arial"/>
                <w:b/>
                <w:iCs/>
                <w:lang w:eastAsia="en-GB"/>
              </w:rPr>
              <w:t xml:space="preserve"> C&amp;YPD &amp; ILS  15</w:t>
            </w:r>
            <w:r w:rsidRPr="001C7C43">
              <w:rPr>
                <w:rFonts w:ascii="Arial" w:hAnsi="Arial" w:cs="Arial"/>
                <w:b/>
                <w:iCs/>
                <w:vertAlign w:val="superscript"/>
                <w:lang w:eastAsia="en-GB"/>
              </w:rPr>
              <w:t>th</w:t>
            </w:r>
            <w:r>
              <w:rPr>
                <w:rFonts w:ascii="Arial" w:hAnsi="Arial" w:cs="Arial"/>
                <w:b/>
                <w:iCs/>
                <w:lang w:eastAsia="en-GB"/>
              </w:rPr>
              <w:t xml:space="preserve"> July</w:t>
            </w:r>
          </w:p>
          <w:p w14:paraId="72CE8266" w14:textId="5E167A27" w:rsidR="00973F03" w:rsidRPr="00C96DC6" w:rsidRDefault="00973F03" w:rsidP="002948FB">
            <w:pPr>
              <w:spacing w:after="0" w:line="240" w:lineRule="auto"/>
              <w:rPr>
                <w:rFonts w:ascii="Arial" w:hAnsi="Arial" w:cs="Arial"/>
                <w:iCs/>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76D6DAD" w14:textId="7544A7CD" w:rsidR="00973F03" w:rsidRPr="00657689" w:rsidRDefault="00973F03" w:rsidP="002948FB">
            <w:pPr>
              <w:spacing w:after="0" w:line="240" w:lineRule="auto"/>
              <w:rPr>
                <w:rFonts w:ascii="Arial" w:hAnsi="Arial" w:cs="Arial"/>
                <w:b/>
                <w:iCs/>
                <w:lang w:eastAsia="en-GB"/>
              </w:rPr>
            </w:pPr>
            <w:r w:rsidRPr="00657689">
              <w:rPr>
                <w:rFonts w:ascii="Arial" w:hAnsi="Arial" w:cs="Arial"/>
                <w:b/>
                <w:iCs/>
                <w:lang w:eastAsia="en-GB"/>
              </w:rPr>
              <w:t xml:space="preserve">Resubmission </w:t>
            </w:r>
            <w:r w:rsidR="006B1791">
              <w:rPr>
                <w:rFonts w:ascii="Arial" w:hAnsi="Arial" w:cs="Arial"/>
                <w:b/>
                <w:iCs/>
                <w:lang w:eastAsia="en-GB"/>
              </w:rPr>
              <w:t>w/s 5</w:t>
            </w:r>
            <w:r w:rsidR="006B1791">
              <w:rPr>
                <w:rFonts w:ascii="Arial" w:hAnsi="Arial" w:cs="Arial"/>
                <w:b/>
                <w:iCs/>
                <w:vertAlign w:val="superscript"/>
                <w:lang w:eastAsia="en-GB"/>
              </w:rPr>
              <w:t>th</w:t>
            </w:r>
            <w:r w:rsidR="006B1791">
              <w:rPr>
                <w:rFonts w:ascii="Arial" w:hAnsi="Arial" w:cs="Arial"/>
                <w:b/>
                <w:iCs/>
                <w:lang w:eastAsia="en-GB"/>
              </w:rPr>
              <w:t xml:space="preserve"> August 2019</w:t>
            </w:r>
          </w:p>
        </w:tc>
      </w:tr>
    </w:tbl>
    <w:p w14:paraId="6F703B44" w14:textId="77777777" w:rsidR="006B1791" w:rsidRPr="00185327" w:rsidRDefault="006B1791" w:rsidP="006B1791">
      <w:pPr>
        <w:pStyle w:val="Heading2"/>
        <w:rPr>
          <w:rFonts w:ascii="Arial" w:hAnsi="Arial" w:cs="Arial"/>
        </w:rPr>
      </w:pPr>
      <w:r w:rsidRPr="00185327">
        <w:rPr>
          <w:rFonts w:ascii="Arial" w:hAnsi="Arial" w:cs="Arial"/>
        </w:rPr>
        <w:t>Section Three: Module Guides</w:t>
      </w:r>
    </w:p>
    <w:p w14:paraId="5BAF5693" w14:textId="77777777" w:rsidR="00681C0B" w:rsidRDefault="00681C0B" w:rsidP="00681C0B">
      <w:pPr>
        <w:spacing w:after="200" w:line="240" w:lineRule="auto"/>
        <w:rPr>
          <w:rFonts w:ascii="Arial" w:hAnsi="Arial" w:cs="Arial"/>
          <w:iCs/>
          <w:color w:val="000000"/>
          <w:sz w:val="16"/>
          <w:szCs w:val="16"/>
          <w:lang w:eastAsia="en-GB"/>
        </w:rPr>
      </w:pPr>
    </w:p>
    <w:p w14:paraId="70991FFD" w14:textId="77777777" w:rsidR="00681C0B" w:rsidRDefault="00681C0B" w:rsidP="00681C0B">
      <w:pPr>
        <w:spacing w:after="200" w:line="240" w:lineRule="auto"/>
        <w:rPr>
          <w:rFonts w:ascii="Arial" w:hAnsi="Arial" w:cs="Arial"/>
          <w:iCs/>
          <w:color w:val="000000"/>
          <w:sz w:val="16"/>
          <w:szCs w:val="16"/>
          <w:lang w:eastAsia="en-GB"/>
        </w:rPr>
      </w:pPr>
    </w:p>
    <w:p w14:paraId="3D6D1DE7" w14:textId="77777777" w:rsidR="00681C0B" w:rsidRDefault="00681C0B" w:rsidP="00681C0B">
      <w:pPr>
        <w:spacing w:after="200" w:line="240" w:lineRule="auto"/>
        <w:rPr>
          <w:rFonts w:ascii="Arial" w:hAnsi="Arial" w:cs="Arial"/>
          <w:iCs/>
          <w:color w:val="000000"/>
          <w:sz w:val="16"/>
          <w:szCs w:val="16"/>
          <w:lang w:eastAsia="en-GB"/>
        </w:rPr>
      </w:pPr>
    </w:p>
    <w:p w14:paraId="1E20FD76" w14:textId="77777777" w:rsidR="00681C0B" w:rsidRDefault="00681C0B" w:rsidP="00681C0B">
      <w:pPr>
        <w:spacing w:after="200" w:line="240" w:lineRule="auto"/>
        <w:rPr>
          <w:rFonts w:ascii="Arial" w:hAnsi="Arial" w:cs="Arial"/>
          <w:iCs/>
          <w:color w:val="000000"/>
          <w:sz w:val="16"/>
          <w:szCs w:val="16"/>
          <w:lang w:eastAsia="en-GB"/>
        </w:rPr>
      </w:pPr>
    </w:p>
    <w:p w14:paraId="72A869D6" w14:textId="77777777" w:rsidR="00681C0B" w:rsidRDefault="00681C0B" w:rsidP="00681C0B">
      <w:pPr>
        <w:spacing w:after="200" w:line="240" w:lineRule="auto"/>
        <w:rPr>
          <w:rFonts w:ascii="Arial" w:hAnsi="Arial" w:cs="Arial"/>
          <w:iCs/>
          <w:color w:val="000000"/>
          <w:sz w:val="16"/>
          <w:szCs w:val="16"/>
          <w:lang w:eastAsia="en-GB"/>
        </w:rPr>
      </w:pPr>
    </w:p>
    <w:p w14:paraId="41F12C01" w14:textId="77777777" w:rsidR="00681C0B" w:rsidRDefault="00681C0B" w:rsidP="00681C0B">
      <w:pPr>
        <w:spacing w:after="200" w:line="240" w:lineRule="auto"/>
        <w:rPr>
          <w:rFonts w:ascii="Arial" w:hAnsi="Arial" w:cs="Arial"/>
          <w:iCs/>
          <w:color w:val="000000"/>
          <w:sz w:val="16"/>
          <w:szCs w:val="16"/>
          <w:lang w:eastAsia="en-GB"/>
        </w:rPr>
      </w:pPr>
    </w:p>
    <w:p w14:paraId="5C32068A" w14:textId="77777777" w:rsidR="00681C0B" w:rsidRDefault="00681C0B" w:rsidP="00681C0B">
      <w:pPr>
        <w:spacing w:after="200" w:line="240" w:lineRule="auto"/>
        <w:rPr>
          <w:rFonts w:ascii="Arial" w:hAnsi="Arial" w:cs="Arial"/>
          <w:iCs/>
          <w:color w:val="000000"/>
          <w:sz w:val="16"/>
          <w:szCs w:val="16"/>
          <w:lang w:eastAsia="en-GB"/>
        </w:rPr>
      </w:pPr>
    </w:p>
    <w:p w14:paraId="0631D6B8" w14:textId="77777777" w:rsidR="00681C0B" w:rsidRDefault="00681C0B" w:rsidP="00681C0B">
      <w:pPr>
        <w:spacing w:after="200" w:line="240" w:lineRule="auto"/>
        <w:rPr>
          <w:rFonts w:ascii="Arial" w:hAnsi="Arial" w:cs="Arial"/>
          <w:iCs/>
          <w:color w:val="000000"/>
          <w:sz w:val="16"/>
          <w:szCs w:val="16"/>
          <w:lang w:eastAsia="en-GB"/>
        </w:rPr>
      </w:pPr>
    </w:p>
    <w:sectPr w:rsidR="00681C0B" w:rsidSect="0097088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A232" w14:textId="77777777" w:rsidR="008671F8" w:rsidRDefault="008671F8" w:rsidP="004218F7">
      <w:pPr>
        <w:spacing w:after="0" w:line="240" w:lineRule="auto"/>
      </w:pPr>
      <w:r>
        <w:separator/>
      </w:r>
    </w:p>
  </w:endnote>
  <w:endnote w:type="continuationSeparator" w:id="0">
    <w:p w14:paraId="3CEDBFA3" w14:textId="77777777" w:rsidR="008671F8" w:rsidRDefault="008671F8"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A46B7" w14:textId="77777777" w:rsidR="00790DD6" w:rsidRDefault="00790DD6" w:rsidP="00B009B0">
    <w:pPr>
      <w:pStyle w:val="Footer"/>
      <w:jc w:val="right"/>
    </w:pPr>
    <w:r>
      <w:t>Validation date</w:t>
    </w:r>
    <w:r>
      <w:br/>
      <w:t>Course code(s)</w:t>
    </w:r>
  </w:p>
  <w:p w14:paraId="3407CD1F" w14:textId="77777777" w:rsidR="00790DD6" w:rsidRDefault="00790DD6"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654" w14:textId="77777777" w:rsidR="008671F8" w:rsidRDefault="008671F8" w:rsidP="004218F7">
      <w:pPr>
        <w:spacing w:after="0" w:line="240" w:lineRule="auto"/>
      </w:pPr>
      <w:r>
        <w:separator/>
      </w:r>
    </w:p>
  </w:footnote>
  <w:footnote w:type="continuationSeparator" w:id="0">
    <w:p w14:paraId="0B304F34" w14:textId="77777777" w:rsidR="008671F8" w:rsidRDefault="008671F8"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3756"/>
    </w:tblGrid>
    <w:tr w:rsidR="00790DD6" w14:paraId="490237C0" w14:textId="77777777" w:rsidTr="004218F7">
      <w:tc>
        <w:tcPr>
          <w:tcW w:w="6799" w:type="dxa"/>
          <w:tcBorders>
            <w:top w:val="nil"/>
            <w:left w:val="nil"/>
            <w:bottom w:val="single" w:sz="4" w:space="0" w:color="auto"/>
            <w:right w:val="nil"/>
          </w:tcBorders>
          <w:vAlign w:val="center"/>
          <w:hideMark/>
        </w:tcPr>
        <w:p w14:paraId="0785EF10" w14:textId="77777777" w:rsidR="00790DD6" w:rsidRDefault="00790DD6"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3830F3B5" w14:textId="77777777" w:rsidR="00790DD6" w:rsidRDefault="00790DD6" w:rsidP="004218F7">
          <w:pPr>
            <w:jc w:val="right"/>
          </w:pPr>
          <w:r>
            <w:rPr>
              <w:noProof/>
              <w:lang w:eastAsia="en-GB"/>
            </w:rPr>
            <w:drawing>
              <wp:inline distT="0" distB="0" distL="0" distR="0" wp14:anchorId="1A758452" wp14:editId="2961FAC8">
                <wp:extent cx="2242185" cy="620395"/>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7521A826" w14:textId="77777777" w:rsidR="00790DD6" w:rsidRDefault="00790DD6"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F05F1"/>
    <w:multiLevelType w:val="hybridMultilevel"/>
    <w:tmpl w:val="22AC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B7E2D"/>
    <w:multiLevelType w:val="hybridMultilevel"/>
    <w:tmpl w:val="7F58C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B20E3"/>
    <w:multiLevelType w:val="hybridMultilevel"/>
    <w:tmpl w:val="9BE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A7B02"/>
    <w:multiLevelType w:val="hybridMultilevel"/>
    <w:tmpl w:val="E388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3153F"/>
    <w:multiLevelType w:val="hybridMultilevel"/>
    <w:tmpl w:val="82A8F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675B2C"/>
    <w:multiLevelType w:val="hybridMultilevel"/>
    <w:tmpl w:val="C9A8A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96751C"/>
    <w:multiLevelType w:val="hybridMultilevel"/>
    <w:tmpl w:val="D34E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540709"/>
    <w:multiLevelType w:val="multilevel"/>
    <w:tmpl w:val="0DB4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2762B9"/>
    <w:multiLevelType w:val="hybridMultilevel"/>
    <w:tmpl w:val="3CEA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A96261"/>
    <w:multiLevelType w:val="hybridMultilevel"/>
    <w:tmpl w:val="ED7E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0476A4"/>
    <w:multiLevelType w:val="hybridMultilevel"/>
    <w:tmpl w:val="1D94F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2F3679"/>
    <w:multiLevelType w:val="hybridMultilevel"/>
    <w:tmpl w:val="1E2A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410C8C"/>
    <w:multiLevelType w:val="hybridMultilevel"/>
    <w:tmpl w:val="3476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2"/>
  </w:num>
  <w:num w:numId="5">
    <w:abstractNumId w:val="15"/>
  </w:num>
  <w:num w:numId="6">
    <w:abstractNumId w:val="10"/>
  </w:num>
  <w:num w:numId="7">
    <w:abstractNumId w:val="6"/>
  </w:num>
  <w:num w:numId="8">
    <w:abstractNumId w:val="11"/>
  </w:num>
  <w:num w:numId="9">
    <w:abstractNumId w:val="5"/>
  </w:num>
  <w:num w:numId="10">
    <w:abstractNumId w:val="8"/>
  </w:num>
  <w:num w:numId="11">
    <w:abstractNumId w:val="1"/>
  </w:num>
  <w:num w:numId="12">
    <w:abstractNumId w:val="17"/>
  </w:num>
  <w:num w:numId="13">
    <w:abstractNumId w:val="9"/>
  </w:num>
  <w:num w:numId="14">
    <w:abstractNumId w:val="3"/>
  </w:num>
  <w:num w:numId="15">
    <w:abstractNumId w:val="0"/>
  </w:num>
  <w:num w:numId="16">
    <w:abstractNumId w:val="1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14C78"/>
    <w:rsid w:val="000377A0"/>
    <w:rsid w:val="000411B1"/>
    <w:rsid w:val="000420D6"/>
    <w:rsid w:val="00047E09"/>
    <w:rsid w:val="0005106B"/>
    <w:rsid w:val="000525B6"/>
    <w:rsid w:val="000525D8"/>
    <w:rsid w:val="00055BE4"/>
    <w:rsid w:val="000747FC"/>
    <w:rsid w:val="00075FD4"/>
    <w:rsid w:val="000777D0"/>
    <w:rsid w:val="00077914"/>
    <w:rsid w:val="00083812"/>
    <w:rsid w:val="00090A47"/>
    <w:rsid w:val="00097CF7"/>
    <w:rsid w:val="000A197A"/>
    <w:rsid w:val="000A3C17"/>
    <w:rsid w:val="000B2476"/>
    <w:rsid w:val="000B5849"/>
    <w:rsid w:val="000B62F9"/>
    <w:rsid w:val="000B6831"/>
    <w:rsid w:val="000C3085"/>
    <w:rsid w:val="000C4AC1"/>
    <w:rsid w:val="000D0841"/>
    <w:rsid w:val="000D2563"/>
    <w:rsid w:val="000E531E"/>
    <w:rsid w:val="000F0C9C"/>
    <w:rsid w:val="000F1CF3"/>
    <w:rsid w:val="000F6955"/>
    <w:rsid w:val="00101C18"/>
    <w:rsid w:val="00102223"/>
    <w:rsid w:val="00105276"/>
    <w:rsid w:val="0010576C"/>
    <w:rsid w:val="001329BA"/>
    <w:rsid w:val="00140E8B"/>
    <w:rsid w:val="00143491"/>
    <w:rsid w:val="00144B77"/>
    <w:rsid w:val="00146CA1"/>
    <w:rsid w:val="00164E94"/>
    <w:rsid w:val="001667FF"/>
    <w:rsid w:val="00170118"/>
    <w:rsid w:val="00186F81"/>
    <w:rsid w:val="001A58DB"/>
    <w:rsid w:val="001A6A0D"/>
    <w:rsid w:val="001B51D2"/>
    <w:rsid w:val="001B7AE3"/>
    <w:rsid w:val="001C7C43"/>
    <w:rsid w:val="001C7C89"/>
    <w:rsid w:val="001D0319"/>
    <w:rsid w:val="001F4207"/>
    <w:rsid w:val="001F4734"/>
    <w:rsid w:val="00203447"/>
    <w:rsid w:val="00212062"/>
    <w:rsid w:val="00213C1C"/>
    <w:rsid w:val="00215DE2"/>
    <w:rsid w:val="002214BF"/>
    <w:rsid w:val="00226885"/>
    <w:rsid w:val="00230AFD"/>
    <w:rsid w:val="00231AB2"/>
    <w:rsid w:val="00231E3E"/>
    <w:rsid w:val="0023295C"/>
    <w:rsid w:val="00234849"/>
    <w:rsid w:val="00235434"/>
    <w:rsid w:val="00237378"/>
    <w:rsid w:val="00251345"/>
    <w:rsid w:val="00251B2B"/>
    <w:rsid w:val="0026233E"/>
    <w:rsid w:val="002679CA"/>
    <w:rsid w:val="00267F7F"/>
    <w:rsid w:val="002718A6"/>
    <w:rsid w:val="00271FB6"/>
    <w:rsid w:val="002739A1"/>
    <w:rsid w:val="00273FE8"/>
    <w:rsid w:val="0028497A"/>
    <w:rsid w:val="00286209"/>
    <w:rsid w:val="00290F63"/>
    <w:rsid w:val="00295DD5"/>
    <w:rsid w:val="002A417E"/>
    <w:rsid w:val="002A5F2F"/>
    <w:rsid w:val="002A6887"/>
    <w:rsid w:val="002A6B9F"/>
    <w:rsid w:val="002B4E15"/>
    <w:rsid w:val="002C7F1C"/>
    <w:rsid w:val="002D1DAD"/>
    <w:rsid w:val="002D520A"/>
    <w:rsid w:val="002E7C00"/>
    <w:rsid w:val="002F416B"/>
    <w:rsid w:val="0030202C"/>
    <w:rsid w:val="00302052"/>
    <w:rsid w:val="003101D2"/>
    <w:rsid w:val="00314EE4"/>
    <w:rsid w:val="0033655C"/>
    <w:rsid w:val="00351025"/>
    <w:rsid w:val="00351FFA"/>
    <w:rsid w:val="003524A3"/>
    <w:rsid w:val="003560E1"/>
    <w:rsid w:val="003654D2"/>
    <w:rsid w:val="003658E6"/>
    <w:rsid w:val="00367755"/>
    <w:rsid w:val="00371BB7"/>
    <w:rsid w:val="0037589D"/>
    <w:rsid w:val="00390032"/>
    <w:rsid w:val="00390FE4"/>
    <w:rsid w:val="00395488"/>
    <w:rsid w:val="003A0256"/>
    <w:rsid w:val="003A2D3D"/>
    <w:rsid w:val="003A6D01"/>
    <w:rsid w:val="003B51B6"/>
    <w:rsid w:val="003C0ED6"/>
    <w:rsid w:val="003C14D6"/>
    <w:rsid w:val="003C3023"/>
    <w:rsid w:val="003C50A1"/>
    <w:rsid w:val="003D0B36"/>
    <w:rsid w:val="003D1C75"/>
    <w:rsid w:val="003D1DDC"/>
    <w:rsid w:val="003E0CAA"/>
    <w:rsid w:val="003E3026"/>
    <w:rsid w:val="003F72F5"/>
    <w:rsid w:val="00400D6F"/>
    <w:rsid w:val="00405D12"/>
    <w:rsid w:val="00406A0B"/>
    <w:rsid w:val="00406DFE"/>
    <w:rsid w:val="00412414"/>
    <w:rsid w:val="004212E8"/>
    <w:rsid w:val="004213D9"/>
    <w:rsid w:val="00421803"/>
    <w:rsid w:val="004218F7"/>
    <w:rsid w:val="00423AB1"/>
    <w:rsid w:val="00426285"/>
    <w:rsid w:val="00426518"/>
    <w:rsid w:val="00436093"/>
    <w:rsid w:val="00443460"/>
    <w:rsid w:val="00444574"/>
    <w:rsid w:val="0044762F"/>
    <w:rsid w:val="004509C5"/>
    <w:rsid w:val="00451771"/>
    <w:rsid w:val="00452ABF"/>
    <w:rsid w:val="004563B3"/>
    <w:rsid w:val="004613A2"/>
    <w:rsid w:val="004624CC"/>
    <w:rsid w:val="00466250"/>
    <w:rsid w:val="00467837"/>
    <w:rsid w:val="004679CE"/>
    <w:rsid w:val="00467CD4"/>
    <w:rsid w:val="00470618"/>
    <w:rsid w:val="004850F0"/>
    <w:rsid w:val="00486697"/>
    <w:rsid w:val="00487F23"/>
    <w:rsid w:val="004B15F7"/>
    <w:rsid w:val="004B3120"/>
    <w:rsid w:val="004C23E1"/>
    <w:rsid w:val="004C319F"/>
    <w:rsid w:val="004C517E"/>
    <w:rsid w:val="004C78C6"/>
    <w:rsid w:val="004D5BDC"/>
    <w:rsid w:val="004E724F"/>
    <w:rsid w:val="005059FA"/>
    <w:rsid w:val="005202A7"/>
    <w:rsid w:val="005205F6"/>
    <w:rsid w:val="005217B7"/>
    <w:rsid w:val="0052579F"/>
    <w:rsid w:val="0053494C"/>
    <w:rsid w:val="00540AD2"/>
    <w:rsid w:val="00541CB1"/>
    <w:rsid w:val="00544599"/>
    <w:rsid w:val="00546B02"/>
    <w:rsid w:val="00553E00"/>
    <w:rsid w:val="0055507E"/>
    <w:rsid w:val="00555FDC"/>
    <w:rsid w:val="00557C5D"/>
    <w:rsid w:val="005600EB"/>
    <w:rsid w:val="005603A9"/>
    <w:rsid w:val="005611C1"/>
    <w:rsid w:val="00561782"/>
    <w:rsid w:val="005649BF"/>
    <w:rsid w:val="0056566E"/>
    <w:rsid w:val="0057001D"/>
    <w:rsid w:val="00582014"/>
    <w:rsid w:val="00586DAF"/>
    <w:rsid w:val="00592AA1"/>
    <w:rsid w:val="00595BB9"/>
    <w:rsid w:val="005A4E54"/>
    <w:rsid w:val="005B0E6B"/>
    <w:rsid w:val="005C022B"/>
    <w:rsid w:val="005C6334"/>
    <w:rsid w:val="005D4131"/>
    <w:rsid w:val="005E1B7F"/>
    <w:rsid w:val="005E2024"/>
    <w:rsid w:val="005E2BFB"/>
    <w:rsid w:val="005F1B1A"/>
    <w:rsid w:val="005F3DF0"/>
    <w:rsid w:val="00602276"/>
    <w:rsid w:val="00604EFC"/>
    <w:rsid w:val="00607D61"/>
    <w:rsid w:val="00617768"/>
    <w:rsid w:val="006233CC"/>
    <w:rsid w:val="00623850"/>
    <w:rsid w:val="006312B7"/>
    <w:rsid w:val="00633F33"/>
    <w:rsid w:val="00643062"/>
    <w:rsid w:val="0064414A"/>
    <w:rsid w:val="0064669F"/>
    <w:rsid w:val="006525CB"/>
    <w:rsid w:val="0066668F"/>
    <w:rsid w:val="00672152"/>
    <w:rsid w:val="006721DA"/>
    <w:rsid w:val="00673A05"/>
    <w:rsid w:val="00681C0B"/>
    <w:rsid w:val="00681E9F"/>
    <w:rsid w:val="00682F25"/>
    <w:rsid w:val="00683279"/>
    <w:rsid w:val="0068562D"/>
    <w:rsid w:val="00693329"/>
    <w:rsid w:val="006935D3"/>
    <w:rsid w:val="0069447D"/>
    <w:rsid w:val="00696364"/>
    <w:rsid w:val="006967E6"/>
    <w:rsid w:val="00697FEC"/>
    <w:rsid w:val="006A5F58"/>
    <w:rsid w:val="006A78DE"/>
    <w:rsid w:val="006B1791"/>
    <w:rsid w:val="006B6B1B"/>
    <w:rsid w:val="006B6DF3"/>
    <w:rsid w:val="006C4F55"/>
    <w:rsid w:val="006D1BA4"/>
    <w:rsid w:val="006D64DE"/>
    <w:rsid w:val="006D6A8E"/>
    <w:rsid w:val="006E45C2"/>
    <w:rsid w:val="0070228D"/>
    <w:rsid w:val="00710D5B"/>
    <w:rsid w:val="007135E0"/>
    <w:rsid w:val="007220E1"/>
    <w:rsid w:val="00722398"/>
    <w:rsid w:val="00722DAF"/>
    <w:rsid w:val="00733254"/>
    <w:rsid w:val="007358AB"/>
    <w:rsid w:val="00735ED6"/>
    <w:rsid w:val="00736100"/>
    <w:rsid w:val="007363BD"/>
    <w:rsid w:val="00740C52"/>
    <w:rsid w:val="007432A5"/>
    <w:rsid w:val="007452F4"/>
    <w:rsid w:val="0074714C"/>
    <w:rsid w:val="0074762C"/>
    <w:rsid w:val="00750F23"/>
    <w:rsid w:val="00751D70"/>
    <w:rsid w:val="00754D8E"/>
    <w:rsid w:val="00754FBA"/>
    <w:rsid w:val="0075766B"/>
    <w:rsid w:val="00762D3B"/>
    <w:rsid w:val="00764AD5"/>
    <w:rsid w:val="007749B5"/>
    <w:rsid w:val="007764E6"/>
    <w:rsid w:val="00785BFA"/>
    <w:rsid w:val="007909B3"/>
    <w:rsid w:val="00790DD6"/>
    <w:rsid w:val="007B331B"/>
    <w:rsid w:val="007B36C7"/>
    <w:rsid w:val="007B78FF"/>
    <w:rsid w:val="007C1D2F"/>
    <w:rsid w:val="007C3F9A"/>
    <w:rsid w:val="007C4D44"/>
    <w:rsid w:val="007C6AE1"/>
    <w:rsid w:val="007C6CE9"/>
    <w:rsid w:val="007D5275"/>
    <w:rsid w:val="007E1755"/>
    <w:rsid w:val="007E2AAE"/>
    <w:rsid w:val="007E44C7"/>
    <w:rsid w:val="007E7D34"/>
    <w:rsid w:val="007F3F3A"/>
    <w:rsid w:val="007F47EC"/>
    <w:rsid w:val="007F4EF2"/>
    <w:rsid w:val="0080232D"/>
    <w:rsid w:val="0080289D"/>
    <w:rsid w:val="00803426"/>
    <w:rsid w:val="0080550A"/>
    <w:rsid w:val="008057DF"/>
    <w:rsid w:val="00810BCE"/>
    <w:rsid w:val="00811770"/>
    <w:rsid w:val="008125FC"/>
    <w:rsid w:val="00813CA9"/>
    <w:rsid w:val="00820369"/>
    <w:rsid w:val="008230F2"/>
    <w:rsid w:val="008266E1"/>
    <w:rsid w:val="00830F88"/>
    <w:rsid w:val="0083328F"/>
    <w:rsid w:val="0085450B"/>
    <w:rsid w:val="00860D0E"/>
    <w:rsid w:val="0086281E"/>
    <w:rsid w:val="00863DDE"/>
    <w:rsid w:val="008671F8"/>
    <w:rsid w:val="00871AFC"/>
    <w:rsid w:val="00874A18"/>
    <w:rsid w:val="00874C41"/>
    <w:rsid w:val="00880685"/>
    <w:rsid w:val="00880AFD"/>
    <w:rsid w:val="0088141F"/>
    <w:rsid w:val="00885F91"/>
    <w:rsid w:val="008A6D91"/>
    <w:rsid w:val="008B0903"/>
    <w:rsid w:val="008B3355"/>
    <w:rsid w:val="008B394A"/>
    <w:rsid w:val="008C0B17"/>
    <w:rsid w:val="008C303A"/>
    <w:rsid w:val="008C5183"/>
    <w:rsid w:val="008D71C8"/>
    <w:rsid w:val="008F13EF"/>
    <w:rsid w:val="0090532F"/>
    <w:rsid w:val="00905666"/>
    <w:rsid w:val="00905A21"/>
    <w:rsid w:val="00905AF8"/>
    <w:rsid w:val="0091158F"/>
    <w:rsid w:val="00917BDE"/>
    <w:rsid w:val="0092024F"/>
    <w:rsid w:val="0092494E"/>
    <w:rsid w:val="00927D0B"/>
    <w:rsid w:val="00936078"/>
    <w:rsid w:val="009362F4"/>
    <w:rsid w:val="009434A2"/>
    <w:rsid w:val="009562A9"/>
    <w:rsid w:val="00957CF9"/>
    <w:rsid w:val="00963E1D"/>
    <w:rsid w:val="009650F4"/>
    <w:rsid w:val="00970882"/>
    <w:rsid w:val="00971E55"/>
    <w:rsid w:val="009723D5"/>
    <w:rsid w:val="00973F03"/>
    <w:rsid w:val="009805EE"/>
    <w:rsid w:val="00984168"/>
    <w:rsid w:val="00990429"/>
    <w:rsid w:val="009A784E"/>
    <w:rsid w:val="009B363E"/>
    <w:rsid w:val="009B7BC6"/>
    <w:rsid w:val="009C39FB"/>
    <w:rsid w:val="009C5EC3"/>
    <w:rsid w:val="009C695B"/>
    <w:rsid w:val="009C6DCE"/>
    <w:rsid w:val="009C734D"/>
    <w:rsid w:val="009C7AFF"/>
    <w:rsid w:val="009D030E"/>
    <w:rsid w:val="009D15CB"/>
    <w:rsid w:val="009D337F"/>
    <w:rsid w:val="009D736A"/>
    <w:rsid w:val="009E18F0"/>
    <w:rsid w:val="009E4E8F"/>
    <w:rsid w:val="009E5A72"/>
    <w:rsid w:val="009E6C7D"/>
    <w:rsid w:val="009F0A24"/>
    <w:rsid w:val="009F3602"/>
    <w:rsid w:val="00A149AB"/>
    <w:rsid w:val="00A369B0"/>
    <w:rsid w:val="00A43D50"/>
    <w:rsid w:val="00A51A0E"/>
    <w:rsid w:val="00A544C8"/>
    <w:rsid w:val="00A54587"/>
    <w:rsid w:val="00A568E8"/>
    <w:rsid w:val="00A75FB7"/>
    <w:rsid w:val="00A77184"/>
    <w:rsid w:val="00A77908"/>
    <w:rsid w:val="00A80EF3"/>
    <w:rsid w:val="00A869FE"/>
    <w:rsid w:val="00A960C9"/>
    <w:rsid w:val="00A96D05"/>
    <w:rsid w:val="00A97809"/>
    <w:rsid w:val="00AB436A"/>
    <w:rsid w:val="00AF5414"/>
    <w:rsid w:val="00B009B0"/>
    <w:rsid w:val="00B03035"/>
    <w:rsid w:val="00B04CA2"/>
    <w:rsid w:val="00B1438B"/>
    <w:rsid w:val="00B148D1"/>
    <w:rsid w:val="00B15929"/>
    <w:rsid w:val="00B17CB4"/>
    <w:rsid w:val="00B22E3E"/>
    <w:rsid w:val="00B26135"/>
    <w:rsid w:val="00B26266"/>
    <w:rsid w:val="00B33990"/>
    <w:rsid w:val="00B4750E"/>
    <w:rsid w:val="00B67202"/>
    <w:rsid w:val="00B70BA8"/>
    <w:rsid w:val="00B74535"/>
    <w:rsid w:val="00B868AB"/>
    <w:rsid w:val="00B910B8"/>
    <w:rsid w:val="00BC017A"/>
    <w:rsid w:val="00BC1A76"/>
    <w:rsid w:val="00BC23A9"/>
    <w:rsid w:val="00BC2AB9"/>
    <w:rsid w:val="00BD4763"/>
    <w:rsid w:val="00BD5742"/>
    <w:rsid w:val="00BD69DF"/>
    <w:rsid w:val="00BE665E"/>
    <w:rsid w:val="00BF3E11"/>
    <w:rsid w:val="00C13CAD"/>
    <w:rsid w:val="00C151F0"/>
    <w:rsid w:val="00C24C78"/>
    <w:rsid w:val="00C34BE5"/>
    <w:rsid w:val="00C46618"/>
    <w:rsid w:val="00C510F9"/>
    <w:rsid w:val="00C51302"/>
    <w:rsid w:val="00C51F9D"/>
    <w:rsid w:val="00C52B55"/>
    <w:rsid w:val="00C544B6"/>
    <w:rsid w:val="00C54D91"/>
    <w:rsid w:val="00C62558"/>
    <w:rsid w:val="00C63577"/>
    <w:rsid w:val="00C731B5"/>
    <w:rsid w:val="00C73A24"/>
    <w:rsid w:val="00C742A2"/>
    <w:rsid w:val="00C872B0"/>
    <w:rsid w:val="00C87B31"/>
    <w:rsid w:val="00C913EA"/>
    <w:rsid w:val="00C91DB6"/>
    <w:rsid w:val="00C943BD"/>
    <w:rsid w:val="00CA521B"/>
    <w:rsid w:val="00CA7C0E"/>
    <w:rsid w:val="00CC5297"/>
    <w:rsid w:val="00CD105B"/>
    <w:rsid w:val="00CD4531"/>
    <w:rsid w:val="00D0070E"/>
    <w:rsid w:val="00D0613B"/>
    <w:rsid w:val="00D07620"/>
    <w:rsid w:val="00D15B63"/>
    <w:rsid w:val="00D212DF"/>
    <w:rsid w:val="00D34C00"/>
    <w:rsid w:val="00D419FE"/>
    <w:rsid w:val="00D55AA8"/>
    <w:rsid w:val="00D60496"/>
    <w:rsid w:val="00D711B5"/>
    <w:rsid w:val="00D72FA9"/>
    <w:rsid w:val="00DA1191"/>
    <w:rsid w:val="00DA2364"/>
    <w:rsid w:val="00DB023A"/>
    <w:rsid w:val="00DB1B04"/>
    <w:rsid w:val="00DB5A2B"/>
    <w:rsid w:val="00DC20FD"/>
    <w:rsid w:val="00DC3603"/>
    <w:rsid w:val="00DC52D4"/>
    <w:rsid w:val="00DE0FA6"/>
    <w:rsid w:val="00DF5800"/>
    <w:rsid w:val="00DF6DCD"/>
    <w:rsid w:val="00E016E8"/>
    <w:rsid w:val="00E24F41"/>
    <w:rsid w:val="00E307B7"/>
    <w:rsid w:val="00E34656"/>
    <w:rsid w:val="00E356C1"/>
    <w:rsid w:val="00E408B2"/>
    <w:rsid w:val="00E50E96"/>
    <w:rsid w:val="00E52B7F"/>
    <w:rsid w:val="00E56909"/>
    <w:rsid w:val="00E64C33"/>
    <w:rsid w:val="00E6697C"/>
    <w:rsid w:val="00E67E40"/>
    <w:rsid w:val="00E7074C"/>
    <w:rsid w:val="00E7335A"/>
    <w:rsid w:val="00E73604"/>
    <w:rsid w:val="00E87372"/>
    <w:rsid w:val="00E941FB"/>
    <w:rsid w:val="00E94858"/>
    <w:rsid w:val="00EA7034"/>
    <w:rsid w:val="00EC2122"/>
    <w:rsid w:val="00EC2F3C"/>
    <w:rsid w:val="00EC42E7"/>
    <w:rsid w:val="00ED485A"/>
    <w:rsid w:val="00EE37F2"/>
    <w:rsid w:val="00EF4550"/>
    <w:rsid w:val="00F027B0"/>
    <w:rsid w:val="00F039C7"/>
    <w:rsid w:val="00F04627"/>
    <w:rsid w:val="00F05CB4"/>
    <w:rsid w:val="00F10BAD"/>
    <w:rsid w:val="00F1176A"/>
    <w:rsid w:val="00F11CBF"/>
    <w:rsid w:val="00F166EC"/>
    <w:rsid w:val="00F27E98"/>
    <w:rsid w:val="00F337BE"/>
    <w:rsid w:val="00F36F03"/>
    <w:rsid w:val="00F377A4"/>
    <w:rsid w:val="00F378CE"/>
    <w:rsid w:val="00F41F72"/>
    <w:rsid w:val="00F52CCF"/>
    <w:rsid w:val="00F57959"/>
    <w:rsid w:val="00F73867"/>
    <w:rsid w:val="00F73939"/>
    <w:rsid w:val="00F76150"/>
    <w:rsid w:val="00F83DE5"/>
    <w:rsid w:val="00F84D64"/>
    <w:rsid w:val="00F86585"/>
    <w:rsid w:val="00F92A00"/>
    <w:rsid w:val="00FB7A4F"/>
    <w:rsid w:val="00FD09B5"/>
    <w:rsid w:val="00FD238D"/>
    <w:rsid w:val="00FD4841"/>
    <w:rsid w:val="00FD72DA"/>
    <w:rsid w:val="00FE0BC2"/>
    <w:rsid w:val="00FF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B761"/>
  <w15:docId w15:val="{072EA6E9-65FD-4350-ACDF-A36352D6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91"/>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DE0FA6"/>
    <w:rPr>
      <w:b/>
      <w:bCs/>
    </w:rPr>
  </w:style>
  <w:style w:type="character" w:styleId="CommentReference">
    <w:name w:val="annotation reference"/>
    <w:basedOn w:val="DefaultParagraphFont"/>
    <w:uiPriority w:val="99"/>
    <w:semiHidden/>
    <w:unhideWhenUsed/>
    <w:rsid w:val="005C022B"/>
    <w:rPr>
      <w:sz w:val="16"/>
      <w:szCs w:val="16"/>
    </w:rPr>
  </w:style>
  <w:style w:type="paragraph" w:styleId="CommentText">
    <w:name w:val="annotation text"/>
    <w:basedOn w:val="Normal"/>
    <w:link w:val="CommentTextChar"/>
    <w:uiPriority w:val="99"/>
    <w:semiHidden/>
    <w:unhideWhenUsed/>
    <w:rsid w:val="005C022B"/>
    <w:pPr>
      <w:spacing w:line="240" w:lineRule="auto"/>
    </w:pPr>
    <w:rPr>
      <w:sz w:val="20"/>
      <w:szCs w:val="20"/>
    </w:rPr>
  </w:style>
  <w:style w:type="character" w:customStyle="1" w:styleId="CommentTextChar">
    <w:name w:val="Comment Text Char"/>
    <w:basedOn w:val="DefaultParagraphFont"/>
    <w:link w:val="CommentText"/>
    <w:uiPriority w:val="99"/>
    <w:semiHidden/>
    <w:rsid w:val="005C022B"/>
    <w:rPr>
      <w:sz w:val="20"/>
      <w:szCs w:val="20"/>
    </w:rPr>
  </w:style>
  <w:style w:type="paragraph" w:styleId="CommentSubject">
    <w:name w:val="annotation subject"/>
    <w:basedOn w:val="CommentText"/>
    <w:next w:val="CommentText"/>
    <w:link w:val="CommentSubjectChar"/>
    <w:uiPriority w:val="99"/>
    <w:semiHidden/>
    <w:unhideWhenUsed/>
    <w:rsid w:val="005C022B"/>
    <w:rPr>
      <w:b/>
      <w:bCs/>
    </w:rPr>
  </w:style>
  <w:style w:type="character" w:customStyle="1" w:styleId="CommentSubjectChar">
    <w:name w:val="Comment Subject Char"/>
    <w:basedOn w:val="CommentTextChar"/>
    <w:link w:val="CommentSubject"/>
    <w:uiPriority w:val="99"/>
    <w:semiHidden/>
    <w:rsid w:val="005C02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19656">
      <w:bodyDiv w:val="1"/>
      <w:marLeft w:val="0"/>
      <w:marRight w:val="0"/>
      <w:marTop w:val="0"/>
      <w:marBottom w:val="0"/>
      <w:divBdr>
        <w:top w:val="none" w:sz="0" w:space="0" w:color="auto"/>
        <w:left w:val="none" w:sz="0" w:space="0" w:color="auto"/>
        <w:bottom w:val="none" w:sz="0" w:space="0" w:color="auto"/>
        <w:right w:val="none" w:sz="0" w:space="0" w:color="auto"/>
      </w:divBdr>
    </w:div>
    <w:div w:id="1022781889">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682316405">
      <w:bodyDiv w:val="1"/>
      <w:marLeft w:val="0"/>
      <w:marRight w:val="0"/>
      <w:marTop w:val="0"/>
      <w:marBottom w:val="0"/>
      <w:divBdr>
        <w:top w:val="none" w:sz="0" w:space="0" w:color="auto"/>
        <w:left w:val="none" w:sz="0" w:space="0" w:color="auto"/>
        <w:bottom w:val="none" w:sz="0" w:space="0" w:color="auto"/>
        <w:right w:val="none" w:sz="0" w:space="0" w:color="auto"/>
      </w:divBdr>
      <w:divsChild>
        <w:div w:id="1501196649">
          <w:marLeft w:val="0"/>
          <w:marRight w:val="0"/>
          <w:marTop w:val="0"/>
          <w:marBottom w:val="0"/>
          <w:divBdr>
            <w:top w:val="none" w:sz="0" w:space="0" w:color="auto"/>
            <w:left w:val="none" w:sz="0" w:space="0" w:color="auto"/>
            <w:bottom w:val="none" w:sz="0" w:space="0" w:color="auto"/>
            <w:right w:val="none" w:sz="0" w:space="0" w:color="auto"/>
          </w:divBdr>
          <w:divsChild>
            <w:div w:id="1843083570">
              <w:marLeft w:val="0"/>
              <w:marRight w:val="0"/>
              <w:marTop w:val="0"/>
              <w:marBottom w:val="0"/>
              <w:divBdr>
                <w:top w:val="none" w:sz="0" w:space="0" w:color="auto"/>
                <w:left w:val="none" w:sz="0" w:space="0" w:color="auto"/>
                <w:bottom w:val="none" w:sz="0" w:space="0" w:color="auto"/>
                <w:right w:val="none" w:sz="0" w:space="0" w:color="auto"/>
              </w:divBdr>
              <w:divsChild>
                <w:div w:id="336081019">
                  <w:marLeft w:val="0"/>
                  <w:marRight w:val="0"/>
                  <w:marTop w:val="0"/>
                  <w:marBottom w:val="0"/>
                  <w:divBdr>
                    <w:top w:val="none" w:sz="0" w:space="0" w:color="auto"/>
                    <w:left w:val="none" w:sz="0" w:space="0" w:color="auto"/>
                    <w:bottom w:val="none" w:sz="0" w:space="0" w:color="auto"/>
                    <w:right w:val="none" w:sz="0" w:space="0" w:color="auto"/>
                  </w:divBdr>
                  <w:divsChild>
                    <w:div w:id="1481190410">
                      <w:marLeft w:val="0"/>
                      <w:marRight w:val="0"/>
                      <w:marTop w:val="0"/>
                      <w:marBottom w:val="0"/>
                      <w:divBdr>
                        <w:top w:val="none" w:sz="0" w:space="0" w:color="auto"/>
                        <w:left w:val="none" w:sz="0" w:space="0" w:color="auto"/>
                        <w:bottom w:val="none" w:sz="0" w:space="0" w:color="auto"/>
                        <w:right w:val="none" w:sz="0" w:space="0" w:color="auto"/>
                      </w:divBdr>
                      <w:divsChild>
                        <w:div w:id="1334141104">
                          <w:marLeft w:val="0"/>
                          <w:marRight w:val="0"/>
                          <w:marTop w:val="0"/>
                          <w:marBottom w:val="0"/>
                          <w:divBdr>
                            <w:top w:val="none" w:sz="0" w:space="0" w:color="auto"/>
                            <w:left w:val="none" w:sz="0" w:space="0" w:color="auto"/>
                            <w:bottom w:val="none" w:sz="0" w:space="0" w:color="auto"/>
                            <w:right w:val="none" w:sz="0" w:space="0" w:color="auto"/>
                          </w:divBdr>
                          <w:divsChild>
                            <w:div w:id="1476606802">
                              <w:marLeft w:val="0"/>
                              <w:marRight w:val="0"/>
                              <w:marTop w:val="0"/>
                              <w:marBottom w:val="0"/>
                              <w:divBdr>
                                <w:top w:val="none" w:sz="0" w:space="0" w:color="auto"/>
                                <w:left w:val="none" w:sz="0" w:space="0" w:color="auto"/>
                                <w:bottom w:val="none" w:sz="0" w:space="0" w:color="auto"/>
                                <w:right w:val="none" w:sz="0" w:space="0" w:color="auto"/>
                              </w:divBdr>
                              <w:divsChild>
                                <w:div w:id="1637679767">
                                  <w:marLeft w:val="0"/>
                                  <w:marRight w:val="0"/>
                                  <w:marTop w:val="0"/>
                                  <w:marBottom w:val="0"/>
                                  <w:divBdr>
                                    <w:top w:val="single" w:sz="6" w:space="0" w:color="B4BBBF"/>
                                    <w:left w:val="single" w:sz="6" w:space="0" w:color="B4BBBF"/>
                                    <w:bottom w:val="single" w:sz="6" w:space="0" w:color="B4BBBF"/>
                                    <w:right w:val="single" w:sz="6" w:space="0" w:color="B4BBBF"/>
                                  </w:divBdr>
                                  <w:divsChild>
                                    <w:div w:id="1167358643">
                                      <w:marLeft w:val="0"/>
                                      <w:marRight w:val="0"/>
                                      <w:marTop w:val="0"/>
                                      <w:marBottom w:val="0"/>
                                      <w:divBdr>
                                        <w:top w:val="none" w:sz="0" w:space="0" w:color="auto"/>
                                        <w:left w:val="none" w:sz="0" w:space="0" w:color="auto"/>
                                        <w:bottom w:val="none" w:sz="0" w:space="0" w:color="auto"/>
                                        <w:right w:val="none" w:sz="0" w:space="0" w:color="auto"/>
                                      </w:divBdr>
                                      <w:divsChild>
                                        <w:div w:id="1639913459">
                                          <w:marLeft w:val="0"/>
                                          <w:marRight w:val="0"/>
                                          <w:marTop w:val="0"/>
                                          <w:marBottom w:val="0"/>
                                          <w:divBdr>
                                            <w:top w:val="none" w:sz="0" w:space="0" w:color="auto"/>
                                            <w:left w:val="none" w:sz="0" w:space="0" w:color="auto"/>
                                            <w:bottom w:val="none" w:sz="0" w:space="0" w:color="auto"/>
                                            <w:right w:val="none" w:sz="0" w:space="0" w:color="auto"/>
                                          </w:divBdr>
                                          <w:divsChild>
                                            <w:div w:id="831600176">
                                              <w:marLeft w:val="0"/>
                                              <w:marRight w:val="0"/>
                                              <w:marTop w:val="0"/>
                                              <w:marBottom w:val="0"/>
                                              <w:divBdr>
                                                <w:top w:val="none" w:sz="0" w:space="0" w:color="auto"/>
                                                <w:left w:val="none" w:sz="0" w:space="0" w:color="auto"/>
                                                <w:bottom w:val="none" w:sz="0" w:space="0" w:color="auto"/>
                                                <w:right w:val="none" w:sz="0" w:space="0" w:color="auto"/>
                                              </w:divBdr>
                                              <w:divsChild>
                                                <w:div w:id="10573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960134">
      <w:bodyDiv w:val="1"/>
      <w:marLeft w:val="0"/>
      <w:marRight w:val="0"/>
      <w:marTop w:val="0"/>
      <w:marBottom w:val="0"/>
      <w:divBdr>
        <w:top w:val="none" w:sz="0" w:space="0" w:color="auto"/>
        <w:left w:val="none" w:sz="0" w:space="0" w:color="auto"/>
        <w:bottom w:val="none" w:sz="0" w:space="0" w:color="auto"/>
        <w:right w:val="none" w:sz="0" w:space="0" w:color="auto"/>
      </w:divBdr>
    </w:div>
    <w:div w:id="20763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1183-F48F-40DC-8B51-4CB858E6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6677</Words>
  <Characters>38064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Hendy-Isaac</dc:creator>
  <cp:lastModifiedBy>Rebecca Duberry</cp:lastModifiedBy>
  <cp:revision>2</cp:revision>
  <cp:lastPrinted>2016-08-16T12:55:00Z</cp:lastPrinted>
  <dcterms:created xsi:type="dcterms:W3CDTF">2017-01-31T10:49:00Z</dcterms:created>
  <dcterms:modified xsi:type="dcterms:W3CDTF">2017-01-31T10:49:00Z</dcterms:modified>
</cp:coreProperties>
</file>