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DCD" w:rsidRPr="00A4100C" w:rsidRDefault="005B2EBE">
      <w:pPr>
        <w:pStyle w:val="Heading1"/>
        <w:rPr>
          <w:sz w:val="22"/>
          <w:szCs w:val="22"/>
          <w:lang w:val="en-GB"/>
        </w:rPr>
      </w:pPr>
      <w:r w:rsidRPr="00A4100C">
        <w:rPr>
          <w:noProof/>
          <w:sz w:val="22"/>
          <w:szCs w:val="22"/>
          <w:lang w:val="en-GB" w:eastAsia="en-GB"/>
        </w:rPr>
        <w:pict>
          <v:shapetype id="_x0000_t202" coordsize="21600,21600" o:spt="202" path="m,l,21600r21600,l21600,xe">
            <v:stroke joinstyle="miter"/>
            <v:path gradientshapeok="t" o:connecttype="rect"/>
          </v:shapetype>
          <v:shape id="Text Box 3" o:spid="_x0000_s1026" type="#_x0000_t202" style="position:absolute;margin-left:399pt;margin-top:-26.9pt;width:104pt;height:20.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" strokecolor="white">
            <v:textbox style="mso-fit-shape-to-text:t">
              <w:txbxContent>
                <w:p w:rsidR="00CA10DD" w:rsidRPr="003D288A" w:rsidRDefault="00CA10DD" w:rsidP="003D288A"/>
              </w:txbxContent>
            </v:textbox>
          </v:shape>
        </w:pict>
      </w:r>
      <w:r w:rsidR="00010DCD" w:rsidRPr="00A4100C">
        <w:rPr>
          <w:sz w:val="22"/>
          <w:szCs w:val="22"/>
          <w:lang w:val="en-GB"/>
        </w:rPr>
        <w:t>Birmingham City University</w:t>
      </w:r>
    </w:p>
    <w:p w:rsidR="00010DCD" w:rsidRPr="00A4100C" w:rsidRDefault="00010DCD">
      <w:pPr>
        <w:pStyle w:val="Heading1"/>
        <w:rPr>
          <w:sz w:val="22"/>
          <w:szCs w:val="22"/>
          <w:lang w:val="en-GB"/>
        </w:rPr>
      </w:pPr>
      <w:r w:rsidRPr="00A4100C">
        <w:rPr>
          <w:sz w:val="22"/>
          <w:szCs w:val="22"/>
          <w:lang w:val="en-GB"/>
        </w:rPr>
        <w:t xml:space="preserve">Faculty of </w:t>
      </w:r>
      <w:r w:rsidR="00287A52" w:rsidRPr="00A4100C">
        <w:rPr>
          <w:sz w:val="22"/>
          <w:szCs w:val="22"/>
          <w:lang w:val="en-GB"/>
        </w:rPr>
        <w:t xml:space="preserve">Health, Education </w:t>
      </w:r>
      <w:r w:rsidRPr="00A4100C">
        <w:rPr>
          <w:sz w:val="22"/>
          <w:szCs w:val="22"/>
          <w:lang w:val="en-GB"/>
        </w:rPr>
        <w:t xml:space="preserve">and </w:t>
      </w:r>
      <w:r w:rsidR="00287A52" w:rsidRPr="00A4100C">
        <w:rPr>
          <w:sz w:val="22"/>
          <w:szCs w:val="22"/>
          <w:lang w:val="en-GB"/>
        </w:rPr>
        <w:t>Life</w:t>
      </w:r>
      <w:r w:rsidRPr="00A4100C">
        <w:rPr>
          <w:sz w:val="22"/>
          <w:szCs w:val="22"/>
          <w:lang w:val="en-GB"/>
        </w:rPr>
        <w:t xml:space="preserve"> Sciences</w:t>
      </w:r>
    </w:p>
    <w:p w:rsidR="00010DCD" w:rsidRPr="00A4100C" w:rsidRDefault="00010DCD">
      <w:pPr>
        <w:pStyle w:val="Heading1"/>
        <w:tabs>
          <w:tab w:val="right" w:pos="9026"/>
        </w:tabs>
        <w:rPr>
          <w:sz w:val="22"/>
          <w:szCs w:val="22"/>
          <w:lang w:val="en-GB"/>
        </w:rPr>
      </w:pPr>
      <w:r w:rsidRPr="00A4100C">
        <w:rPr>
          <w:sz w:val="22"/>
          <w:szCs w:val="22"/>
          <w:lang w:val="en-GB"/>
        </w:rPr>
        <w:t>School of Education</w:t>
      </w:r>
    </w:p>
    <w:p w:rsidR="00010DCD" w:rsidRPr="00A4100C" w:rsidRDefault="00010DCD">
      <w:pPr>
        <w:pStyle w:val="Heading1"/>
        <w:rPr>
          <w:sz w:val="22"/>
          <w:szCs w:val="22"/>
          <w:lang w:val="en-GB"/>
        </w:rPr>
      </w:pPr>
      <w:r w:rsidRPr="00A4100C">
        <w:rPr>
          <w:sz w:val="22"/>
          <w:szCs w:val="22"/>
          <w:lang w:val="en-GB"/>
        </w:rPr>
        <w:t>P</w:t>
      </w:r>
      <w:r w:rsidR="00226B14" w:rsidRPr="00A4100C">
        <w:rPr>
          <w:sz w:val="22"/>
          <w:szCs w:val="22"/>
          <w:lang w:val="en-GB"/>
        </w:rPr>
        <w:t xml:space="preserve">ost </w:t>
      </w:r>
      <w:r w:rsidRPr="00A4100C">
        <w:rPr>
          <w:sz w:val="22"/>
          <w:szCs w:val="22"/>
          <w:lang w:val="en-GB"/>
        </w:rPr>
        <w:t>C</w:t>
      </w:r>
      <w:r w:rsidR="00226B14" w:rsidRPr="00A4100C">
        <w:rPr>
          <w:sz w:val="22"/>
          <w:szCs w:val="22"/>
          <w:lang w:val="en-GB"/>
        </w:rPr>
        <w:t xml:space="preserve">ompulsory </w:t>
      </w:r>
      <w:r w:rsidRPr="00A4100C">
        <w:rPr>
          <w:sz w:val="22"/>
          <w:szCs w:val="22"/>
          <w:lang w:val="en-GB"/>
        </w:rPr>
        <w:t>E</w:t>
      </w:r>
      <w:r w:rsidR="00226B14" w:rsidRPr="00A4100C">
        <w:rPr>
          <w:sz w:val="22"/>
          <w:szCs w:val="22"/>
          <w:lang w:val="en-GB"/>
        </w:rPr>
        <w:t xml:space="preserve">ducation &amp; </w:t>
      </w:r>
      <w:r w:rsidRPr="00A4100C">
        <w:rPr>
          <w:sz w:val="22"/>
          <w:szCs w:val="22"/>
          <w:lang w:val="en-GB"/>
        </w:rPr>
        <w:t>T</w:t>
      </w:r>
      <w:r w:rsidR="00226B14" w:rsidRPr="00A4100C">
        <w:rPr>
          <w:sz w:val="22"/>
          <w:szCs w:val="22"/>
          <w:lang w:val="en-GB"/>
        </w:rPr>
        <w:t>raining</w:t>
      </w:r>
      <w:r w:rsidRPr="00A4100C">
        <w:rPr>
          <w:sz w:val="22"/>
          <w:szCs w:val="22"/>
          <w:lang w:val="en-GB"/>
        </w:rPr>
        <w:t xml:space="preserve"> </w:t>
      </w:r>
      <w:r w:rsidR="00560938" w:rsidRPr="00A4100C">
        <w:rPr>
          <w:sz w:val="22"/>
          <w:szCs w:val="22"/>
          <w:lang w:val="en-GB"/>
        </w:rPr>
        <w:t>Strategic Leadership</w:t>
      </w:r>
      <w:r w:rsidRPr="00A4100C">
        <w:rPr>
          <w:sz w:val="22"/>
          <w:szCs w:val="22"/>
          <w:lang w:val="en-GB"/>
        </w:rPr>
        <w:t xml:space="preserve"> Committee Meeting</w:t>
      </w:r>
    </w:p>
    <w:p w:rsidR="00010DCD" w:rsidRPr="00A4100C" w:rsidRDefault="00010DCD"/>
    <w:p w:rsidR="00010DCD" w:rsidRPr="00A4100C" w:rsidRDefault="00010DCD">
      <w:r w:rsidRPr="00A4100C">
        <w:t xml:space="preserve">Minutes of the meeting of the PCET Partnership Committee held on </w:t>
      </w:r>
      <w:r w:rsidR="006E5932" w:rsidRPr="00A4100C">
        <w:t>10</w:t>
      </w:r>
      <w:r w:rsidR="006E5932" w:rsidRPr="00A4100C">
        <w:rPr>
          <w:vertAlign w:val="superscript"/>
        </w:rPr>
        <w:t xml:space="preserve">th </w:t>
      </w:r>
      <w:r w:rsidR="006E5932" w:rsidRPr="00A4100C">
        <w:t>June 2015</w:t>
      </w:r>
      <w:r w:rsidRPr="00A4100C">
        <w:t xml:space="preserve"> in Room 106a Attwood Building.</w:t>
      </w:r>
    </w:p>
    <w:p w:rsidR="00010DCD" w:rsidRPr="00A4100C" w:rsidRDefault="00010DCD"/>
    <w:tbl>
      <w:tblPr>
        <w:tblW w:w="10314" w:type="dxa"/>
        <w:tblLook w:val="0000" w:firstRow="0" w:lastRow="0" w:firstColumn="0" w:lastColumn="0" w:noHBand="0" w:noVBand="0"/>
      </w:tblPr>
      <w:tblGrid>
        <w:gridCol w:w="1728"/>
        <w:gridCol w:w="2610"/>
        <w:gridCol w:w="340"/>
        <w:gridCol w:w="5636"/>
      </w:tblGrid>
      <w:tr w:rsidR="00010DCD" w:rsidRPr="00A4100C" w:rsidTr="00C15C43">
        <w:tc>
          <w:tcPr>
            <w:tcW w:w="1728" w:type="dxa"/>
          </w:tcPr>
          <w:p w:rsidR="00010DCD" w:rsidRPr="00A4100C" w:rsidRDefault="00010DCD">
            <w:pPr>
              <w:rPr>
                <w:b/>
                <w:bCs/>
                <w:color w:val="000000"/>
              </w:rPr>
            </w:pPr>
            <w:r w:rsidRPr="00A4100C">
              <w:rPr>
                <w:b/>
                <w:bCs/>
                <w:color w:val="000000"/>
              </w:rPr>
              <w:t>Present:</w:t>
            </w:r>
          </w:p>
        </w:tc>
        <w:tc>
          <w:tcPr>
            <w:tcW w:w="2950" w:type="dxa"/>
            <w:gridSpan w:val="2"/>
          </w:tcPr>
          <w:p w:rsidR="001F694D" w:rsidRPr="00A4100C" w:rsidRDefault="001F694D" w:rsidP="001F694D">
            <w:pPr>
              <w:rPr>
                <w:color w:val="000000"/>
              </w:rPr>
            </w:pPr>
            <w:r w:rsidRPr="00A4100C">
              <w:rPr>
                <w:color w:val="000000"/>
              </w:rPr>
              <w:t>Damian Brant (Chair)</w:t>
            </w:r>
          </w:p>
          <w:p w:rsidR="0017284D" w:rsidRPr="00A4100C" w:rsidRDefault="0017284D">
            <w:pPr>
              <w:rPr>
                <w:color w:val="000000"/>
              </w:rPr>
            </w:pPr>
            <w:r w:rsidRPr="00A4100C">
              <w:rPr>
                <w:color w:val="000000"/>
              </w:rPr>
              <w:t>Kelly Davey-Nicklin</w:t>
            </w:r>
          </w:p>
          <w:p w:rsidR="00287A52" w:rsidRPr="00A4100C" w:rsidRDefault="00287A52">
            <w:pPr>
              <w:rPr>
                <w:color w:val="000000"/>
              </w:rPr>
            </w:pPr>
            <w:r w:rsidRPr="00A4100C">
              <w:rPr>
                <w:color w:val="000000"/>
              </w:rPr>
              <w:t>Jean Dyson</w:t>
            </w:r>
          </w:p>
          <w:p w:rsidR="0017284D" w:rsidRPr="00A4100C" w:rsidRDefault="0017284D">
            <w:pPr>
              <w:rPr>
                <w:color w:val="000000"/>
              </w:rPr>
            </w:pPr>
            <w:r w:rsidRPr="00A4100C">
              <w:rPr>
                <w:color w:val="000000"/>
              </w:rPr>
              <w:t>Karen McGrath</w:t>
            </w:r>
          </w:p>
          <w:p w:rsidR="00287A52" w:rsidRPr="00A4100C" w:rsidRDefault="00287A52">
            <w:pPr>
              <w:rPr>
                <w:color w:val="000000"/>
              </w:rPr>
            </w:pPr>
            <w:r w:rsidRPr="00A4100C">
              <w:rPr>
                <w:color w:val="000000"/>
              </w:rPr>
              <w:t>Stuart Mitchell</w:t>
            </w:r>
          </w:p>
          <w:p w:rsidR="00010DCD" w:rsidRPr="00A4100C" w:rsidRDefault="00010DCD">
            <w:pPr>
              <w:rPr>
                <w:color w:val="000000"/>
              </w:rPr>
            </w:pPr>
            <w:r w:rsidRPr="00A4100C">
              <w:rPr>
                <w:color w:val="000000"/>
              </w:rPr>
              <w:t>Simon Spencer</w:t>
            </w:r>
          </w:p>
          <w:p w:rsidR="0017284D" w:rsidRPr="00A4100C" w:rsidRDefault="00287A52" w:rsidP="0017284D">
            <w:pPr>
              <w:rPr>
                <w:color w:val="000000"/>
              </w:rPr>
            </w:pPr>
            <w:r w:rsidRPr="00A4100C">
              <w:rPr>
                <w:color w:val="000000"/>
              </w:rPr>
              <w:t>Kerry Adam</w:t>
            </w:r>
            <w:r w:rsidR="0017284D" w:rsidRPr="00A4100C">
              <w:rPr>
                <w:color w:val="000000"/>
              </w:rPr>
              <w:t xml:space="preserve"> </w:t>
            </w:r>
          </w:p>
          <w:p w:rsidR="0017284D" w:rsidRPr="00A4100C" w:rsidRDefault="0017284D">
            <w:pPr>
              <w:rPr>
                <w:color w:val="000000"/>
              </w:rPr>
            </w:pPr>
            <w:r w:rsidRPr="00A4100C">
              <w:rPr>
                <w:color w:val="000000"/>
              </w:rPr>
              <w:t xml:space="preserve">David </w:t>
            </w:r>
            <w:proofErr w:type="spellStart"/>
            <w:r w:rsidRPr="00A4100C">
              <w:rPr>
                <w:color w:val="000000"/>
              </w:rPr>
              <w:t>Craik</w:t>
            </w:r>
            <w:proofErr w:type="spellEnd"/>
          </w:p>
          <w:p w:rsidR="00C15C43" w:rsidRPr="00A4100C" w:rsidRDefault="00C15C43" w:rsidP="00F302C9">
            <w:pPr>
              <w:rPr>
                <w:color w:val="000000"/>
              </w:rPr>
            </w:pPr>
            <w:r w:rsidRPr="00A4100C">
              <w:rPr>
                <w:color w:val="000000"/>
              </w:rPr>
              <w:t>Jacquie Hodges</w:t>
            </w:r>
          </w:p>
          <w:p w:rsidR="00AA7106" w:rsidRPr="00A4100C" w:rsidRDefault="0017284D" w:rsidP="00AA7106">
            <w:pPr>
              <w:rPr>
                <w:color w:val="000000"/>
              </w:rPr>
            </w:pPr>
            <w:r w:rsidRPr="00A4100C">
              <w:rPr>
                <w:color w:val="000000"/>
              </w:rPr>
              <w:t>Angela Taylor</w:t>
            </w:r>
            <w:r w:rsidR="00AA7106" w:rsidRPr="00A4100C">
              <w:rPr>
                <w:color w:val="000000"/>
              </w:rPr>
              <w:t xml:space="preserve"> </w:t>
            </w:r>
          </w:p>
          <w:p w:rsidR="00AA7106" w:rsidRPr="00A4100C" w:rsidRDefault="00AA7106" w:rsidP="00AA7106">
            <w:r w:rsidRPr="00A4100C">
              <w:rPr>
                <w:color w:val="000000"/>
              </w:rPr>
              <w:t>Sandra Parsons</w:t>
            </w:r>
          </w:p>
          <w:p w:rsidR="00C15C43" w:rsidRPr="00A4100C" w:rsidRDefault="00C15C43" w:rsidP="00F302C9">
            <w:pPr>
              <w:rPr>
                <w:color w:val="000000"/>
              </w:rPr>
            </w:pPr>
          </w:p>
        </w:tc>
        <w:tc>
          <w:tcPr>
            <w:tcW w:w="5636" w:type="dxa"/>
          </w:tcPr>
          <w:p w:rsidR="001F694D" w:rsidRPr="00A4100C" w:rsidRDefault="001F694D" w:rsidP="001F694D">
            <w:pPr>
              <w:jc w:val="left"/>
              <w:rPr>
                <w:color w:val="000000"/>
              </w:rPr>
            </w:pPr>
            <w:r w:rsidRPr="00A4100C">
              <w:rPr>
                <w:color w:val="000000"/>
              </w:rPr>
              <w:t>Joseph Chamberlain College</w:t>
            </w:r>
          </w:p>
          <w:p w:rsidR="00287A52" w:rsidRPr="00A4100C" w:rsidRDefault="00287A52" w:rsidP="00287A52">
            <w:pPr>
              <w:jc w:val="left"/>
              <w:rPr>
                <w:color w:val="000000"/>
              </w:rPr>
            </w:pPr>
            <w:r w:rsidRPr="00A4100C">
              <w:rPr>
                <w:color w:val="000000"/>
              </w:rPr>
              <w:t>PGCE PCET Personal Development Tutor (PDT)</w:t>
            </w:r>
          </w:p>
          <w:p w:rsidR="00010DCD" w:rsidRPr="00A4100C" w:rsidRDefault="006159B6" w:rsidP="00FD440B">
            <w:pPr>
              <w:jc w:val="left"/>
              <w:rPr>
                <w:color w:val="000000"/>
              </w:rPr>
            </w:pPr>
            <w:r w:rsidRPr="00A4100C">
              <w:rPr>
                <w:color w:val="000000"/>
              </w:rPr>
              <w:t xml:space="preserve">PGCE </w:t>
            </w:r>
            <w:r w:rsidR="00B24F7C" w:rsidRPr="00A4100C">
              <w:rPr>
                <w:color w:val="000000"/>
              </w:rPr>
              <w:t xml:space="preserve">PCET </w:t>
            </w:r>
            <w:r w:rsidR="009929AF" w:rsidRPr="00A4100C">
              <w:rPr>
                <w:color w:val="000000"/>
              </w:rPr>
              <w:t>Personal Development Tutor (PDT)</w:t>
            </w:r>
          </w:p>
          <w:p w:rsidR="0017284D" w:rsidRPr="00A4100C" w:rsidRDefault="0017284D" w:rsidP="0017284D">
            <w:pPr>
              <w:jc w:val="left"/>
              <w:rPr>
                <w:color w:val="000000"/>
              </w:rPr>
            </w:pPr>
            <w:r w:rsidRPr="00A4100C">
              <w:rPr>
                <w:color w:val="000000"/>
              </w:rPr>
              <w:t>Programme Director (PGCE PCET)</w:t>
            </w:r>
          </w:p>
          <w:p w:rsidR="0017284D" w:rsidRPr="00A4100C" w:rsidRDefault="0017284D" w:rsidP="0017284D">
            <w:pPr>
              <w:jc w:val="left"/>
              <w:rPr>
                <w:color w:val="000000"/>
              </w:rPr>
            </w:pPr>
            <w:r w:rsidRPr="00A4100C">
              <w:rPr>
                <w:color w:val="000000"/>
              </w:rPr>
              <w:t>PGCE PCET Personal Development Tutor (PDT)</w:t>
            </w:r>
          </w:p>
          <w:p w:rsidR="00010DCD" w:rsidRPr="00A4100C" w:rsidRDefault="001F694D" w:rsidP="00FD440B">
            <w:pPr>
              <w:jc w:val="left"/>
              <w:rPr>
                <w:color w:val="000000"/>
              </w:rPr>
            </w:pPr>
            <w:r w:rsidRPr="00A4100C">
              <w:rPr>
                <w:color w:val="000000"/>
              </w:rPr>
              <w:t>Deputy Head of School</w:t>
            </w:r>
            <w:r w:rsidR="00A15124" w:rsidRPr="00A4100C">
              <w:rPr>
                <w:color w:val="000000"/>
              </w:rPr>
              <w:t xml:space="preserve"> of Education</w:t>
            </w:r>
          </w:p>
          <w:p w:rsidR="00287A52" w:rsidRPr="00A4100C" w:rsidRDefault="00287A52" w:rsidP="00FD440B">
            <w:pPr>
              <w:jc w:val="left"/>
              <w:rPr>
                <w:color w:val="000000"/>
              </w:rPr>
            </w:pPr>
            <w:r w:rsidRPr="00A4100C">
              <w:rPr>
                <w:color w:val="000000"/>
              </w:rPr>
              <w:t>South Staffordshire College</w:t>
            </w:r>
          </w:p>
          <w:p w:rsidR="0017284D" w:rsidRPr="00A4100C" w:rsidRDefault="0017284D" w:rsidP="0017284D">
            <w:pPr>
              <w:jc w:val="left"/>
              <w:rPr>
                <w:color w:val="000000"/>
              </w:rPr>
            </w:pPr>
            <w:r w:rsidRPr="00A4100C">
              <w:rPr>
                <w:color w:val="000000"/>
              </w:rPr>
              <w:t>Sandwell College</w:t>
            </w:r>
          </w:p>
          <w:p w:rsidR="00010DCD" w:rsidRPr="00A4100C" w:rsidRDefault="00C15C43" w:rsidP="00EF7555">
            <w:pPr>
              <w:tabs>
                <w:tab w:val="left" w:pos="2250"/>
              </w:tabs>
              <w:jc w:val="left"/>
              <w:rPr>
                <w:color w:val="000000"/>
              </w:rPr>
            </w:pPr>
            <w:r w:rsidRPr="00A4100C">
              <w:rPr>
                <w:color w:val="000000"/>
              </w:rPr>
              <w:t xml:space="preserve">Walsall College </w:t>
            </w:r>
          </w:p>
          <w:p w:rsidR="0017284D" w:rsidRPr="00A4100C" w:rsidRDefault="0017284D" w:rsidP="00EF7555">
            <w:pPr>
              <w:tabs>
                <w:tab w:val="left" w:pos="2250"/>
              </w:tabs>
              <w:jc w:val="left"/>
              <w:rPr>
                <w:color w:val="000000"/>
              </w:rPr>
            </w:pPr>
            <w:r w:rsidRPr="00A4100C">
              <w:rPr>
                <w:color w:val="000000"/>
              </w:rPr>
              <w:t>Walsall College</w:t>
            </w:r>
          </w:p>
          <w:p w:rsidR="00AA7106" w:rsidRPr="00A4100C" w:rsidRDefault="00AA7106" w:rsidP="00EF7555">
            <w:pPr>
              <w:tabs>
                <w:tab w:val="left" w:pos="2250"/>
              </w:tabs>
              <w:jc w:val="left"/>
              <w:rPr>
                <w:color w:val="000000"/>
              </w:rPr>
            </w:pPr>
            <w:r w:rsidRPr="00A4100C">
              <w:t>BMET College</w:t>
            </w:r>
          </w:p>
        </w:tc>
      </w:tr>
      <w:tr w:rsidR="00010DCD" w:rsidRPr="00A4100C" w:rsidTr="00C15C43">
        <w:tc>
          <w:tcPr>
            <w:tcW w:w="1728" w:type="dxa"/>
          </w:tcPr>
          <w:p w:rsidR="00010DCD" w:rsidRPr="00A4100C" w:rsidRDefault="00010DCD">
            <w:pPr>
              <w:rPr>
                <w:b/>
                <w:bCs/>
              </w:rPr>
            </w:pPr>
            <w:r w:rsidRPr="00A4100C">
              <w:rPr>
                <w:b/>
                <w:bCs/>
              </w:rPr>
              <w:t xml:space="preserve">In attendance: </w:t>
            </w:r>
          </w:p>
        </w:tc>
        <w:tc>
          <w:tcPr>
            <w:tcW w:w="2610" w:type="dxa"/>
          </w:tcPr>
          <w:p w:rsidR="00010DCD" w:rsidRPr="00A4100C" w:rsidRDefault="0017284D">
            <w:r w:rsidRPr="00A4100C">
              <w:t>Matthew Waterhouse</w:t>
            </w:r>
          </w:p>
        </w:tc>
        <w:tc>
          <w:tcPr>
            <w:tcW w:w="5976" w:type="dxa"/>
            <w:gridSpan w:val="2"/>
          </w:tcPr>
          <w:p w:rsidR="00AA7106" w:rsidRPr="00A4100C" w:rsidRDefault="00AA7106"/>
        </w:tc>
      </w:tr>
      <w:tr w:rsidR="00AA7106" w:rsidRPr="00A4100C" w:rsidTr="00C15C43">
        <w:tc>
          <w:tcPr>
            <w:tcW w:w="1728" w:type="dxa"/>
          </w:tcPr>
          <w:p w:rsidR="00AA7106" w:rsidRPr="00A4100C" w:rsidRDefault="00AA7106">
            <w:pPr>
              <w:rPr>
                <w:b/>
                <w:bCs/>
              </w:rPr>
            </w:pPr>
          </w:p>
        </w:tc>
        <w:tc>
          <w:tcPr>
            <w:tcW w:w="2610" w:type="dxa"/>
          </w:tcPr>
          <w:p w:rsidR="00AA7106" w:rsidRPr="00A4100C" w:rsidRDefault="00AA7106">
            <w:pPr>
              <w:rPr>
                <w:color w:val="000000"/>
              </w:rPr>
            </w:pPr>
          </w:p>
        </w:tc>
        <w:tc>
          <w:tcPr>
            <w:tcW w:w="5976" w:type="dxa"/>
            <w:gridSpan w:val="2"/>
          </w:tcPr>
          <w:p w:rsidR="00AA7106" w:rsidRPr="00A4100C" w:rsidRDefault="00AA7106"/>
        </w:tc>
      </w:tr>
    </w:tbl>
    <w:p w:rsidR="00010DCD" w:rsidRPr="00A4100C" w:rsidRDefault="00010DCD"/>
    <w:p w:rsidR="00010DCD" w:rsidRPr="00A4100C" w:rsidRDefault="00010DCD">
      <w:pPr>
        <w:pStyle w:val="Heading2"/>
        <w:rPr>
          <w:color w:val="FF0000"/>
          <w:sz w:val="22"/>
          <w:szCs w:val="22"/>
        </w:rPr>
      </w:pPr>
      <w:r w:rsidRPr="00A4100C">
        <w:rPr>
          <w:sz w:val="22"/>
          <w:szCs w:val="22"/>
        </w:rPr>
        <w:tab/>
        <w:t>1</w:t>
      </w:r>
      <w:r w:rsidR="00F664BA" w:rsidRPr="00A4100C">
        <w:rPr>
          <w:sz w:val="22"/>
          <w:szCs w:val="22"/>
        </w:rPr>
        <w:t>.</w:t>
      </w:r>
      <w:r w:rsidR="00226B14" w:rsidRPr="00A4100C">
        <w:rPr>
          <w:sz w:val="22"/>
          <w:szCs w:val="22"/>
        </w:rPr>
        <w:tab/>
      </w:r>
      <w:proofErr w:type="gramStart"/>
      <w:r w:rsidRPr="00A4100C">
        <w:rPr>
          <w:color w:val="000000"/>
          <w:sz w:val="22"/>
          <w:szCs w:val="22"/>
        </w:rPr>
        <w:t>To</w:t>
      </w:r>
      <w:proofErr w:type="gramEnd"/>
      <w:r w:rsidRPr="00A4100C">
        <w:rPr>
          <w:color w:val="000000"/>
          <w:sz w:val="22"/>
          <w:szCs w:val="22"/>
        </w:rPr>
        <w:t xml:space="preserve"> receive Apologies for Absence</w:t>
      </w:r>
      <w:r w:rsidRPr="00A4100C">
        <w:rPr>
          <w:color w:val="FF0000"/>
          <w:sz w:val="22"/>
          <w:szCs w:val="22"/>
        </w:rPr>
        <w:t xml:space="preserve"> </w:t>
      </w:r>
    </w:p>
    <w:p w:rsidR="001F694D" w:rsidRPr="00A4100C" w:rsidRDefault="001F694D">
      <w:pPr>
        <w:pStyle w:val="BodyText"/>
      </w:pPr>
    </w:p>
    <w:p w:rsidR="00C15C43" w:rsidRPr="00A4100C" w:rsidRDefault="00C15C43" w:rsidP="00C15C43">
      <w:pPr>
        <w:rPr>
          <w:color w:val="000000"/>
        </w:rPr>
      </w:pPr>
      <w:r w:rsidRPr="00A4100C">
        <w:tab/>
      </w:r>
      <w:r w:rsidR="0017284D" w:rsidRPr="00A4100C">
        <w:t xml:space="preserve">Shirley Alabaster, Alison Bramham, Richard Bourne, </w:t>
      </w:r>
      <w:r w:rsidRPr="00A4100C">
        <w:rPr>
          <w:color w:val="000000"/>
        </w:rPr>
        <w:t>Rob Delahay</w:t>
      </w:r>
      <w:r w:rsidR="008217D7" w:rsidRPr="00A4100C">
        <w:rPr>
          <w:color w:val="000000"/>
        </w:rPr>
        <w:t xml:space="preserve">, </w:t>
      </w:r>
      <w:r w:rsidR="0017284D" w:rsidRPr="00A4100C">
        <w:rPr>
          <w:color w:val="000000"/>
        </w:rPr>
        <w:t xml:space="preserve">Lorraine Mathers, Jane McCard, </w:t>
      </w:r>
      <w:r w:rsidR="00AA7106" w:rsidRPr="00A4100C">
        <w:rPr>
          <w:color w:val="000000"/>
        </w:rPr>
        <w:tab/>
      </w:r>
      <w:r w:rsidR="0017284D" w:rsidRPr="00A4100C">
        <w:rPr>
          <w:color w:val="000000"/>
        </w:rPr>
        <w:t>Craig Tucker, Tony Armstrong.</w:t>
      </w:r>
    </w:p>
    <w:p w:rsidR="00010DCD" w:rsidRPr="00A4100C" w:rsidRDefault="00010DCD">
      <w:pPr>
        <w:pStyle w:val="BodyText"/>
      </w:pPr>
    </w:p>
    <w:p w:rsidR="00010DCD" w:rsidRPr="00A4100C" w:rsidRDefault="00F664BA">
      <w:pPr>
        <w:pStyle w:val="Heading2"/>
        <w:rPr>
          <w:b w:val="0"/>
          <w:bCs w:val="0"/>
          <w:color w:val="000000"/>
          <w:sz w:val="22"/>
          <w:szCs w:val="22"/>
        </w:rPr>
      </w:pPr>
      <w:r w:rsidRPr="00A4100C">
        <w:rPr>
          <w:sz w:val="22"/>
          <w:szCs w:val="22"/>
        </w:rPr>
        <w:t>2.</w:t>
      </w:r>
      <w:r w:rsidRPr="00A4100C">
        <w:rPr>
          <w:sz w:val="22"/>
          <w:szCs w:val="22"/>
        </w:rPr>
        <w:tab/>
      </w:r>
      <w:r w:rsidR="00010DCD" w:rsidRPr="00A4100C">
        <w:rPr>
          <w:color w:val="000000"/>
          <w:sz w:val="22"/>
          <w:szCs w:val="22"/>
        </w:rPr>
        <w:tab/>
        <w:t xml:space="preserve">To consider the Minutes </w:t>
      </w:r>
      <w:r w:rsidR="008B56A9" w:rsidRPr="00A4100C">
        <w:rPr>
          <w:color w:val="000000"/>
          <w:sz w:val="22"/>
          <w:szCs w:val="22"/>
        </w:rPr>
        <w:t xml:space="preserve">and </w:t>
      </w:r>
      <w:r w:rsidR="008B56A9" w:rsidRPr="00A4100C">
        <w:rPr>
          <w:rStyle w:val="ActionChar"/>
          <w:b/>
          <w:color w:val="000000"/>
          <w:sz w:val="22"/>
          <w:szCs w:val="22"/>
        </w:rPr>
        <w:t xml:space="preserve">the matters arising from the minutes of the meeting </w:t>
      </w:r>
      <w:r w:rsidR="00010DCD" w:rsidRPr="00A4100C">
        <w:rPr>
          <w:color w:val="000000"/>
          <w:sz w:val="22"/>
          <w:szCs w:val="22"/>
        </w:rPr>
        <w:t xml:space="preserve">held on </w:t>
      </w:r>
      <w:r w:rsidR="0017284D" w:rsidRPr="00A4100C">
        <w:rPr>
          <w:color w:val="000000"/>
          <w:sz w:val="22"/>
          <w:szCs w:val="22"/>
        </w:rPr>
        <w:t>10</w:t>
      </w:r>
      <w:r w:rsidR="00560938" w:rsidRPr="00A4100C">
        <w:rPr>
          <w:sz w:val="22"/>
          <w:szCs w:val="22"/>
          <w:vertAlign w:val="superscript"/>
        </w:rPr>
        <w:t>th</w:t>
      </w:r>
      <w:r w:rsidR="00560938" w:rsidRPr="00A4100C">
        <w:rPr>
          <w:sz w:val="22"/>
          <w:szCs w:val="22"/>
        </w:rPr>
        <w:t xml:space="preserve"> </w:t>
      </w:r>
      <w:r w:rsidR="0017284D" w:rsidRPr="00A4100C">
        <w:rPr>
          <w:sz w:val="22"/>
          <w:szCs w:val="22"/>
        </w:rPr>
        <w:t>June</w:t>
      </w:r>
      <w:r w:rsidR="00560938" w:rsidRPr="00A4100C">
        <w:rPr>
          <w:sz w:val="22"/>
          <w:szCs w:val="22"/>
        </w:rPr>
        <w:t xml:space="preserve"> 201</w:t>
      </w:r>
      <w:r w:rsidR="00BE77D1" w:rsidRPr="00A4100C">
        <w:rPr>
          <w:sz w:val="22"/>
          <w:szCs w:val="22"/>
        </w:rPr>
        <w:t>5</w:t>
      </w:r>
      <w:r w:rsidR="00044F74">
        <w:rPr>
          <w:sz w:val="22"/>
          <w:szCs w:val="22"/>
        </w:rPr>
        <w:t>.</w:t>
      </w:r>
    </w:p>
    <w:p w:rsidR="00010DCD" w:rsidRPr="00A4100C" w:rsidRDefault="00010DCD" w:rsidP="00512C21">
      <w:pPr>
        <w:pStyle w:val="BodyText"/>
        <w:ind w:left="0"/>
        <w:contextualSpacing/>
        <w:rPr>
          <w:color w:val="000000"/>
        </w:rPr>
      </w:pPr>
    </w:p>
    <w:p w:rsidR="00010DCD" w:rsidRPr="00A4100C" w:rsidRDefault="00010DCD" w:rsidP="001E4760">
      <w:pPr>
        <w:pStyle w:val="BodyText"/>
        <w:tabs>
          <w:tab w:val="clear" w:pos="1440"/>
          <w:tab w:val="left" w:pos="720"/>
        </w:tabs>
        <w:ind w:left="0"/>
        <w:contextualSpacing/>
        <w:rPr>
          <w:color w:val="000000"/>
        </w:rPr>
      </w:pPr>
      <w:r w:rsidRPr="00A4100C">
        <w:rPr>
          <w:color w:val="000000"/>
        </w:rPr>
        <w:lastRenderedPageBreak/>
        <w:tab/>
      </w:r>
      <w:r w:rsidR="0017284D" w:rsidRPr="00A4100C">
        <w:rPr>
          <w:color w:val="000000"/>
        </w:rPr>
        <w:t>A small numbers of amendments were made to the content of the minutes followi</w:t>
      </w:r>
      <w:r w:rsidR="00AA7106" w:rsidRPr="00A4100C">
        <w:rPr>
          <w:color w:val="000000"/>
        </w:rPr>
        <w:t xml:space="preserve">ng clarification of </w:t>
      </w:r>
      <w:r w:rsidR="00AA7106" w:rsidRPr="00A4100C">
        <w:rPr>
          <w:color w:val="000000"/>
        </w:rPr>
        <w:tab/>
        <w:t>terminology that was previously unclear. Following this, t</w:t>
      </w:r>
      <w:r w:rsidRPr="00A4100C">
        <w:rPr>
          <w:color w:val="000000"/>
        </w:rPr>
        <w:t xml:space="preserve">he minutes were accepted as an accurate </w:t>
      </w:r>
      <w:r w:rsidR="00AA7106" w:rsidRPr="00A4100C">
        <w:rPr>
          <w:color w:val="000000"/>
        </w:rPr>
        <w:tab/>
      </w:r>
      <w:r w:rsidRPr="00A4100C">
        <w:rPr>
          <w:color w:val="000000"/>
        </w:rPr>
        <w:t>record.</w:t>
      </w:r>
    </w:p>
    <w:p w:rsidR="00B00908" w:rsidRDefault="00AA7106" w:rsidP="00B00908">
      <w:pPr>
        <w:pStyle w:val="NormalWeb"/>
        <w:contextualSpacing/>
        <w:rPr>
          <w:rFonts w:ascii="Arial" w:hAnsi="Arial" w:cs="Arial"/>
          <w:color w:val="000000"/>
          <w:sz w:val="22"/>
          <w:szCs w:val="22"/>
        </w:rPr>
      </w:pPr>
      <w:r w:rsidRPr="00A4100C">
        <w:rPr>
          <w:rFonts w:ascii="Arial" w:hAnsi="Arial" w:cs="Arial"/>
          <w:color w:val="000000"/>
          <w:sz w:val="22"/>
          <w:szCs w:val="22"/>
        </w:rPr>
        <w:tab/>
        <w:t xml:space="preserve">The document entitled ‘Action Plan arising from the PGCE PCET Strategic Leadership Committee </w:t>
      </w:r>
      <w:r w:rsidRPr="00A4100C">
        <w:rPr>
          <w:rFonts w:ascii="Arial" w:hAnsi="Arial" w:cs="Arial"/>
          <w:color w:val="000000"/>
          <w:sz w:val="22"/>
          <w:szCs w:val="22"/>
        </w:rPr>
        <w:tab/>
        <w:t xml:space="preserve">Meetings’ gives the details of progress made in relation to matters arising. It was agreed that those </w:t>
      </w:r>
      <w:r w:rsidRPr="00A4100C">
        <w:rPr>
          <w:rFonts w:ascii="Arial" w:hAnsi="Arial" w:cs="Arial"/>
          <w:color w:val="000000"/>
          <w:sz w:val="22"/>
          <w:szCs w:val="22"/>
        </w:rPr>
        <w:tab/>
        <w:t xml:space="preserve">that were completed actions would be removed from the Action Plan and only those outstanding </w:t>
      </w:r>
      <w:r w:rsidRPr="00A4100C">
        <w:rPr>
          <w:rFonts w:ascii="Arial" w:hAnsi="Arial" w:cs="Arial"/>
          <w:color w:val="000000"/>
          <w:sz w:val="22"/>
          <w:szCs w:val="22"/>
        </w:rPr>
        <w:tab/>
        <w:t xml:space="preserve">actions would be carried forward into the 2015/16 academic year. </w:t>
      </w:r>
    </w:p>
    <w:p w:rsidR="00A4100C" w:rsidRPr="00A4100C" w:rsidRDefault="00A4100C" w:rsidP="00B00908">
      <w:pPr>
        <w:pStyle w:val="NormalWeb"/>
        <w:contextualSpacing/>
        <w:rPr>
          <w:rFonts w:ascii="Arial" w:hAnsi="Arial" w:cs="Arial"/>
          <w:color w:val="000000"/>
          <w:sz w:val="22"/>
          <w:szCs w:val="22"/>
        </w:rPr>
      </w:pPr>
    </w:p>
    <w:p w:rsidR="00B00908" w:rsidRPr="00A4100C" w:rsidRDefault="00B00908" w:rsidP="00B00908">
      <w:pPr>
        <w:pStyle w:val="NormalWeb"/>
        <w:contextualSpacing/>
        <w:rPr>
          <w:rFonts w:ascii="Arial" w:hAnsi="Arial" w:cs="Arial"/>
          <w:color w:val="000000"/>
          <w:sz w:val="22"/>
          <w:szCs w:val="22"/>
        </w:rPr>
      </w:pPr>
      <w:r w:rsidRPr="00A4100C">
        <w:rPr>
          <w:rFonts w:ascii="Arial" w:hAnsi="Arial" w:cs="Arial"/>
          <w:color w:val="000000"/>
          <w:sz w:val="22"/>
          <w:szCs w:val="22"/>
        </w:rPr>
        <w:tab/>
        <w:t>The following additional points were also discussed:</w:t>
      </w:r>
    </w:p>
    <w:p w:rsidR="00A4100C" w:rsidRDefault="00B00908" w:rsidP="00B00908">
      <w:pPr>
        <w:pStyle w:val="NormalWeb"/>
        <w:contextualSpacing/>
        <w:rPr>
          <w:rFonts w:ascii="Arial" w:hAnsi="Arial" w:cs="Arial"/>
          <w:color w:val="000000"/>
          <w:sz w:val="22"/>
          <w:szCs w:val="22"/>
        </w:rPr>
      </w:pPr>
      <w:r w:rsidRPr="00A4100C">
        <w:rPr>
          <w:rFonts w:ascii="Arial" w:hAnsi="Arial" w:cs="Arial"/>
          <w:color w:val="000000"/>
          <w:sz w:val="22"/>
          <w:szCs w:val="22"/>
        </w:rPr>
        <w:tab/>
      </w:r>
    </w:p>
    <w:p w:rsidR="00B00908" w:rsidRPr="00A4100C" w:rsidRDefault="00B00908" w:rsidP="00A4100C">
      <w:pPr>
        <w:pStyle w:val="NormalWeb"/>
        <w:ind w:firstLine="720"/>
        <w:contextualSpacing/>
        <w:rPr>
          <w:rFonts w:ascii="Arial" w:hAnsi="Arial" w:cs="Arial"/>
          <w:sz w:val="22"/>
          <w:szCs w:val="22"/>
        </w:rPr>
      </w:pPr>
      <w:r w:rsidRPr="00A4100C">
        <w:rPr>
          <w:rFonts w:ascii="Arial" w:hAnsi="Arial" w:cs="Arial"/>
          <w:sz w:val="22"/>
          <w:szCs w:val="22"/>
        </w:rPr>
        <w:t xml:space="preserve">BCU would be holding a central event to capture NQT destinations of recently qualified trainees. </w:t>
      </w:r>
    </w:p>
    <w:p w:rsidR="00A4100C" w:rsidRDefault="00B00908" w:rsidP="00B00908">
      <w:pPr>
        <w:pStyle w:val="NormalWeb"/>
        <w:contextualSpacing/>
        <w:rPr>
          <w:rFonts w:ascii="Arial" w:hAnsi="Arial" w:cs="Arial"/>
          <w:sz w:val="22"/>
          <w:szCs w:val="22"/>
        </w:rPr>
      </w:pPr>
      <w:r w:rsidRPr="00A4100C">
        <w:rPr>
          <w:rFonts w:ascii="Arial" w:hAnsi="Arial" w:cs="Arial"/>
          <w:sz w:val="22"/>
          <w:szCs w:val="22"/>
        </w:rPr>
        <w:tab/>
        <w:t xml:space="preserve">Joseph Chamberlain College (JCC) had employed 3 BCU NQTs this academic year. The idea of a </w:t>
      </w:r>
      <w:r w:rsidRPr="00A4100C">
        <w:rPr>
          <w:rFonts w:ascii="Arial" w:hAnsi="Arial" w:cs="Arial"/>
          <w:sz w:val="22"/>
          <w:szCs w:val="22"/>
        </w:rPr>
        <w:tab/>
        <w:t xml:space="preserve">visit from BCU staff to JCC during the JCC NQT Programme in order for trainees to evaluate their </w:t>
      </w:r>
      <w:r w:rsidRPr="00A4100C">
        <w:rPr>
          <w:rFonts w:ascii="Arial" w:hAnsi="Arial" w:cs="Arial"/>
          <w:sz w:val="22"/>
          <w:szCs w:val="22"/>
        </w:rPr>
        <w:tab/>
        <w:t>first year of teaching was also discussed.</w:t>
      </w:r>
    </w:p>
    <w:p w:rsidR="00B00908" w:rsidRPr="00A4100C" w:rsidRDefault="00B00908" w:rsidP="00B00908">
      <w:pPr>
        <w:pStyle w:val="NormalWeb"/>
        <w:contextualSpacing/>
        <w:rPr>
          <w:rFonts w:ascii="Arial" w:hAnsi="Arial" w:cs="Arial"/>
          <w:sz w:val="22"/>
          <w:szCs w:val="22"/>
        </w:rPr>
      </w:pPr>
      <w:r w:rsidRPr="00A4100C">
        <w:rPr>
          <w:rFonts w:ascii="Arial" w:hAnsi="Arial" w:cs="Arial"/>
          <w:sz w:val="22"/>
          <w:szCs w:val="22"/>
        </w:rPr>
        <w:t xml:space="preserve">  </w:t>
      </w:r>
      <w:r w:rsidRPr="00A4100C">
        <w:rPr>
          <w:rFonts w:ascii="Arial" w:hAnsi="Arial" w:cs="Arial"/>
          <w:sz w:val="22"/>
          <w:szCs w:val="22"/>
        </w:rPr>
        <w:tab/>
      </w:r>
    </w:p>
    <w:p w:rsidR="00B00908" w:rsidRDefault="00B00908" w:rsidP="00A4100C">
      <w:pPr>
        <w:pStyle w:val="NormalWeb"/>
        <w:ind w:left="720"/>
        <w:contextualSpacing/>
        <w:rPr>
          <w:rFonts w:ascii="Arial" w:hAnsi="Arial" w:cs="Arial"/>
          <w:sz w:val="22"/>
          <w:szCs w:val="22"/>
        </w:rPr>
      </w:pPr>
      <w:r w:rsidRPr="00A4100C">
        <w:rPr>
          <w:rFonts w:ascii="Arial" w:hAnsi="Arial" w:cs="Arial"/>
          <w:sz w:val="22"/>
          <w:szCs w:val="22"/>
        </w:rPr>
        <w:t>The development of a CEDP document as a final review for trainees</w:t>
      </w:r>
      <w:r w:rsidR="00044F74">
        <w:rPr>
          <w:rFonts w:ascii="Arial" w:hAnsi="Arial" w:cs="Arial"/>
          <w:sz w:val="22"/>
          <w:szCs w:val="22"/>
        </w:rPr>
        <w:t xml:space="preserve"> was raised</w:t>
      </w:r>
      <w:r w:rsidRPr="00A4100C">
        <w:rPr>
          <w:rFonts w:ascii="Arial" w:hAnsi="Arial" w:cs="Arial"/>
          <w:sz w:val="22"/>
          <w:szCs w:val="22"/>
        </w:rPr>
        <w:t xml:space="preserve">, it was agreed that Kelly </w:t>
      </w:r>
      <w:r w:rsidR="00044F74">
        <w:rPr>
          <w:rFonts w:ascii="Arial" w:hAnsi="Arial" w:cs="Arial"/>
          <w:sz w:val="22"/>
          <w:szCs w:val="22"/>
        </w:rPr>
        <w:t>Davey-</w:t>
      </w:r>
      <w:r w:rsidRPr="00A4100C">
        <w:rPr>
          <w:rFonts w:ascii="Arial" w:hAnsi="Arial" w:cs="Arial"/>
          <w:sz w:val="22"/>
          <w:szCs w:val="22"/>
        </w:rPr>
        <w:t>Nicklin would take the lead on this to ensure that the right questions</w:t>
      </w:r>
      <w:r w:rsidR="00044F74">
        <w:rPr>
          <w:rFonts w:ascii="Arial" w:hAnsi="Arial" w:cs="Arial"/>
          <w:sz w:val="22"/>
          <w:szCs w:val="22"/>
        </w:rPr>
        <w:t xml:space="preserve"> were included</w:t>
      </w:r>
      <w:r w:rsidRPr="00A4100C">
        <w:rPr>
          <w:rFonts w:ascii="Arial" w:hAnsi="Arial" w:cs="Arial"/>
          <w:sz w:val="22"/>
          <w:szCs w:val="22"/>
        </w:rPr>
        <w:t xml:space="preserve"> and </w:t>
      </w:r>
      <w:r w:rsidR="00044F74">
        <w:rPr>
          <w:rFonts w:ascii="Arial" w:hAnsi="Arial" w:cs="Arial"/>
          <w:sz w:val="22"/>
          <w:szCs w:val="22"/>
        </w:rPr>
        <w:t xml:space="preserve">key </w:t>
      </w:r>
      <w:r w:rsidRPr="00A4100C">
        <w:rPr>
          <w:rFonts w:ascii="Arial" w:hAnsi="Arial" w:cs="Arial"/>
          <w:sz w:val="22"/>
          <w:szCs w:val="22"/>
        </w:rPr>
        <w:t>areas were covered in this.</w:t>
      </w:r>
    </w:p>
    <w:p w:rsidR="00A4100C" w:rsidRPr="00A4100C" w:rsidRDefault="00A4100C" w:rsidP="00A4100C">
      <w:pPr>
        <w:pStyle w:val="NormalWeb"/>
        <w:ind w:left="720"/>
        <w:contextualSpacing/>
        <w:rPr>
          <w:rFonts w:ascii="Arial" w:hAnsi="Arial" w:cs="Arial"/>
          <w:sz w:val="22"/>
          <w:szCs w:val="22"/>
        </w:rPr>
      </w:pPr>
    </w:p>
    <w:p w:rsidR="00AA7106" w:rsidRPr="00A4100C" w:rsidRDefault="00C03672" w:rsidP="00AA7106">
      <w:pPr>
        <w:pStyle w:val="NormalWeb"/>
        <w:contextualSpacing/>
        <w:rPr>
          <w:rFonts w:ascii="Arial" w:hAnsi="Arial" w:cs="Arial"/>
          <w:sz w:val="22"/>
          <w:szCs w:val="22"/>
        </w:rPr>
      </w:pPr>
      <w:r w:rsidRPr="00A4100C">
        <w:rPr>
          <w:rFonts w:ascii="Arial" w:hAnsi="Arial" w:cs="Arial"/>
          <w:b/>
          <w:sz w:val="22"/>
          <w:szCs w:val="22"/>
        </w:rPr>
        <w:lastRenderedPageBreak/>
        <w:t>3.</w:t>
      </w:r>
      <w:r w:rsidRPr="00A4100C">
        <w:rPr>
          <w:rFonts w:ascii="Arial" w:hAnsi="Arial" w:cs="Arial"/>
          <w:sz w:val="22"/>
          <w:szCs w:val="22"/>
        </w:rPr>
        <w:tab/>
      </w:r>
      <w:r w:rsidR="00AA7106" w:rsidRPr="00A4100C">
        <w:rPr>
          <w:rFonts w:ascii="Arial" w:hAnsi="Arial" w:cs="Arial"/>
          <w:b/>
          <w:sz w:val="22"/>
          <w:szCs w:val="22"/>
        </w:rPr>
        <w:t xml:space="preserve">To consider the PCET Strategic Improvement Plans: 2014/15 &amp; 2015/16 with the PCET Key </w:t>
      </w:r>
      <w:r w:rsidR="00AA7106" w:rsidRPr="00A4100C">
        <w:rPr>
          <w:rFonts w:ascii="Arial" w:hAnsi="Arial" w:cs="Arial"/>
          <w:b/>
          <w:sz w:val="22"/>
          <w:szCs w:val="22"/>
        </w:rPr>
        <w:tab/>
        <w:t>Priorities</w:t>
      </w:r>
      <w:r w:rsidR="00AA7106" w:rsidRPr="00A4100C">
        <w:rPr>
          <w:rFonts w:ascii="Arial" w:hAnsi="Arial" w:cs="Arial"/>
          <w:sz w:val="22"/>
          <w:szCs w:val="22"/>
        </w:rPr>
        <w:t>.</w:t>
      </w:r>
    </w:p>
    <w:p w:rsidR="00A4100C" w:rsidRDefault="00AA7106" w:rsidP="00AA7106">
      <w:pPr>
        <w:pStyle w:val="NormalWeb"/>
        <w:contextualSpacing/>
        <w:rPr>
          <w:rFonts w:ascii="Arial" w:hAnsi="Arial" w:cs="Arial"/>
          <w:sz w:val="22"/>
          <w:szCs w:val="22"/>
        </w:rPr>
      </w:pPr>
      <w:r w:rsidRPr="00A4100C">
        <w:rPr>
          <w:rFonts w:ascii="Arial" w:hAnsi="Arial" w:cs="Arial"/>
          <w:sz w:val="22"/>
          <w:szCs w:val="22"/>
        </w:rPr>
        <w:tab/>
      </w:r>
    </w:p>
    <w:p w:rsidR="00FF051E" w:rsidRPr="00A4100C" w:rsidRDefault="00B00908" w:rsidP="00A4100C">
      <w:pPr>
        <w:pStyle w:val="NormalWeb"/>
        <w:ind w:firstLine="720"/>
        <w:contextualSpacing/>
        <w:rPr>
          <w:rFonts w:ascii="Arial" w:hAnsi="Arial" w:cs="Arial"/>
          <w:sz w:val="22"/>
          <w:szCs w:val="22"/>
        </w:rPr>
      </w:pPr>
      <w:r w:rsidRPr="00A4100C">
        <w:rPr>
          <w:rFonts w:ascii="Arial" w:hAnsi="Arial" w:cs="Arial"/>
          <w:sz w:val="22"/>
          <w:szCs w:val="22"/>
        </w:rPr>
        <w:t xml:space="preserve">The relevant documents were distributed to the Committee and discussed in detail. Detailed </w:t>
      </w:r>
      <w:r w:rsidRPr="00A4100C">
        <w:rPr>
          <w:rFonts w:ascii="Arial" w:hAnsi="Arial" w:cs="Arial"/>
          <w:sz w:val="22"/>
          <w:szCs w:val="22"/>
        </w:rPr>
        <w:tab/>
        <w:t>information relating to the Improvement Plan is recorded in the updated versions of this document.</w:t>
      </w:r>
    </w:p>
    <w:p w:rsidR="00AA7106" w:rsidRDefault="00FF051E" w:rsidP="00044F74">
      <w:pPr>
        <w:pStyle w:val="NormalWeb"/>
        <w:ind w:left="360"/>
        <w:contextualSpacing/>
        <w:rPr>
          <w:rFonts w:ascii="Arial" w:hAnsi="Arial" w:cs="Arial"/>
          <w:sz w:val="22"/>
          <w:szCs w:val="22"/>
        </w:rPr>
      </w:pPr>
      <w:r w:rsidRPr="00A4100C">
        <w:rPr>
          <w:rFonts w:ascii="Arial" w:hAnsi="Arial" w:cs="Arial"/>
          <w:sz w:val="22"/>
          <w:szCs w:val="22"/>
        </w:rPr>
        <w:t xml:space="preserve">Karen McGrath, Programme Director raised the following </w:t>
      </w:r>
      <w:r w:rsidR="00044F74">
        <w:rPr>
          <w:rFonts w:ascii="Arial" w:hAnsi="Arial" w:cs="Arial"/>
          <w:sz w:val="22"/>
          <w:szCs w:val="22"/>
        </w:rPr>
        <w:t xml:space="preserve">additional </w:t>
      </w:r>
      <w:r w:rsidRPr="00A4100C">
        <w:rPr>
          <w:rFonts w:ascii="Arial" w:hAnsi="Arial" w:cs="Arial"/>
          <w:sz w:val="22"/>
          <w:szCs w:val="22"/>
        </w:rPr>
        <w:t xml:space="preserve">points and the impact it has had </w:t>
      </w:r>
      <w:r w:rsidR="00044F74">
        <w:rPr>
          <w:rFonts w:ascii="Arial" w:hAnsi="Arial" w:cs="Arial"/>
          <w:sz w:val="22"/>
          <w:szCs w:val="22"/>
        </w:rPr>
        <w:t xml:space="preserve">on the </w:t>
      </w:r>
      <w:r w:rsidRPr="00A4100C">
        <w:rPr>
          <w:rFonts w:ascii="Arial" w:hAnsi="Arial" w:cs="Arial"/>
          <w:sz w:val="22"/>
          <w:szCs w:val="22"/>
        </w:rPr>
        <w:t>content and design of the improvement plan:</w:t>
      </w:r>
    </w:p>
    <w:p w:rsidR="00170DDA" w:rsidRPr="00A4100C" w:rsidRDefault="00170DDA" w:rsidP="00AA7106">
      <w:pPr>
        <w:pStyle w:val="NormalWeb"/>
        <w:contextualSpacing/>
        <w:rPr>
          <w:rFonts w:ascii="Arial" w:hAnsi="Arial" w:cs="Arial"/>
          <w:sz w:val="22"/>
          <w:szCs w:val="22"/>
        </w:rPr>
      </w:pPr>
    </w:p>
    <w:p w:rsidR="00FF051E" w:rsidRPr="00A4100C" w:rsidRDefault="00FF051E" w:rsidP="00FF051E">
      <w:pPr>
        <w:pStyle w:val="NormalWeb"/>
        <w:numPr>
          <w:ilvl w:val="0"/>
          <w:numId w:val="38"/>
        </w:numPr>
        <w:contextualSpacing/>
        <w:rPr>
          <w:rFonts w:ascii="Arial" w:hAnsi="Arial" w:cs="Arial"/>
          <w:sz w:val="22"/>
          <w:szCs w:val="22"/>
        </w:rPr>
      </w:pPr>
      <w:r w:rsidRPr="00A4100C">
        <w:rPr>
          <w:rFonts w:ascii="Arial" w:hAnsi="Arial" w:cs="Arial"/>
          <w:sz w:val="22"/>
          <w:szCs w:val="22"/>
        </w:rPr>
        <w:t>The move to individual subject specific routes</w:t>
      </w:r>
    </w:p>
    <w:p w:rsidR="00FF051E" w:rsidRPr="00A4100C" w:rsidRDefault="00FF051E" w:rsidP="00FF051E">
      <w:pPr>
        <w:pStyle w:val="NormalWeb"/>
        <w:numPr>
          <w:ilvl w:val="0"/>
          <w:numId w:val="38"/>
        </w:numPr>
        <w:contextualSpacing/>
        <w:rPr>
          <w:rFonts w:ascii="Arial" w:hAnsi="Arial" w:cs="Arial"/>
          <w:sz w:val="22"/>
          <w:szCs w:val="22"/>
        </w:rPr>
      </w:pPr>
      <w:r w:rsidRPr="00A4100C">
        <w:rPr>
          <w:rFonts w:ascii="Arial" w:hAnsi="Arial" w:cs="Arial"/>
          <w:sz w:val="22"/>
          <w:szCs w:val="22"/>
        </w:rPr>
        <w:t>Issues arising from interruption of studies from career changers</w:t>
      </w:r>
    </w:p>
    <w:p w:rsidR="00FF051E" w:rsidRPr="00A4100C" w:rsidRDefault="00FF051E" w:rsidP="00FF051E">
      <w:pPr>
        <w:pStyle w:val="NormalWeb"/>
        <w:numPr>
          <w:ilvl w:val="0"/>
          <w:numId w:val="38"/>
        </w:numPr>
        <w:contextualSpacing/>
        <w:rPr>
          <w:rFonts w:ascii="Arial" w:hAnsi="Arial" w:cs="Arial"/>
          <w:sz w:val="22"/>
          <w:szCs w:val="22"/>
        </w:rPr>
      </w:pPr>
      <w:r w:rsidRPr="00A4100C">
        <w:rPr>
          <w:rFonts w:ascii="Arial" w:hAnsi="Arial" w:cs="Arial"/>
          <w:sz w:val="22"/>
          <w:szCs w:val="22"/>
        </w:rPr>
        <w:t>The usefulness of involving Partner Colleges in discussions surrounding the Improvement Plan.</w:t>
      </w:r>
    </w:p>
    <w:p w:rsidR="00FF051E" w:rsidRPr="00A4100C" w:rsidRDefault="00FF051E" w:rsidP="00FF051E">
      <w:pPr>
        <w:pStyle w:val="NormalWeb"/>
        <w:numPr>
          <w:ilvl w:val="0"/>
          <w:numId w:val="38"/>
        </w:numPr>
        <w:contextualSpacing/>
        <w:rPr>
          <w:rFonts w:ascii="Arial" w:hAnsi="Arial" w:cs="Arial"/>
          <w:sz w:val="22"/>
          <w:szCs w:val="22"/>
        </w:rPr>
      </w:pPr>
      <w:r w:rsidRPr="00A4100C">
        <w:rPr>
          <w:rFonts w:ascii="Arial" w:hAnsi="Arial" w:cs="Arial"/>
          <w:sz w:val="22"/>
          <w:szCs w:val="22"/>
        </w:rPr>
        <w:t>The closure of the Part Time Year 2 programme this academic year.</w:t>
      </w:r>
    </w:p>
    <w:p w:rsidR="00FF051E" w:rsidRPr="00A4100C" w:rsidRDefault="00FF051E" w:rsidP="00FF051E">
      <w:pPr>
        <w:pStyle w:val="NormalWeb"/>
        <w:numPr>
          <w:ilvl w:val="0"/>
          <w:numId w:val="38"/>
        </w:numPr>
        <w:contextualSpacing/>
        <w:rPr>
          <w:rFonts w:ascii="Arial" w:hAnsi="Arial" w:cs="Arial"/>
          <w:sz w:val="22"/>
          <w:szCs w:val="22"/>
        </w:rPr>
      </w:pPr>
      <w:r w:rsidRPr="00A4100C">
        <w:rPr>
          <w:rFonts w:ascii="Arial" w:hAnsi="Arial" w:cs="Arial"/>
          <w:sz w:val="22"/>
          <w:szCs w:val="22"/>
        </w:rPr>
        <w:t>The fact that the Strategic Leadership Committee were meeting mid way through the time where annual data monitoring was taking place and therefore, by the next meeting, more accurate and comprehensive data could be provided.</w:t>
      </w:r>
    </w:p>
    <w:p w:rsidR="00FF051E" w:rsidRPr="00A4100C" w:rsidRDefault="00FF051E" w:rsidP="00FF051E">
      <w:pPr>
        <w:pStyle w:val="NormalWeb"/>
        <w:numPr>
          <w:ilvl w:val="0"/>
          <w:numId w:val="38"/>
        </w:numPr>
        <w:contextualSpacing/>
        <w:rPr>
          <w:rFonts w:ascii="Arial" w:hAnsi="Arial" w:cs="Arial"/>
          <w:sz w:val="22"/>
          <w:szCs w:val="22"/>
        </w:rPr>
      </w:pPr>
      <w:r w:rsidRPr="00A4100C">
        <w:rPr>
          <w:rFonts w:ascii="Arial" w:hAnsi="Arial" w:cs="Arial"/>
          <w:sz w:val="22"/>
          <w:szCs w:val="22"/>
        </w:rPr>
        <w:t xml:space="preserve">The Improvement Plan is in place form BCU to hold themselves accountable to </w:t>
      </w:r>
      <w:r w:rsidR="00170DDA" w:rsidRPr="00A4100C">
        <w:rPr>
          <w:rFonts w:ascii="Arial" w:hAnsi="Arial" w:cs="Arial"/>
          <w:sz w:val="22"/>
          <w:szCs w:val="22"/>
        </w:rPr>
        <w:t>its</w:t>
      </w:r>
      <w:r w:rsidRPr="00A4100C">
        <w:rPr>
          <w:rFonts w:ascii="Arial" w:hAnsi="Arial" w:cs="Arial"/>
          <w:sz w:val="22"/>
          <w:szCs w:val="22"/>
        </w:rPr>
        <w:t xml:space="preserve"> partners and therefore, the Committee were charged with asking the questions in grey in the final column of the document so that as the HE Institution, BCU know what are priorities for partners in the sector. Evidence can then be provided at the meeting on the agreed outcomes. </w:t>
      </w:r>
    </w:p>
    <w:p w:rsidR="00170DDA" w:rsidRDefault="00170DDA" w:rsidP="00170DDA">
      <w:pPr>
        <w:pStyle w:val="NormalWeb"/>
        <w:ind w:left="720"/>
        <w:contextualSpacing/>
        <w:rPr>
          <w:rFonts w:ascii="Arial" w:hAnsi="Arial" w:cs="Arial"/>
          <w:sz w:val="22"/>
          <w:szCs w:val="22"/>
        </w:rPr>
      </w:pPr>
    </w:p>
    <w:p w:rsidR="00FF051E" w:rsidRPr="00A4100C" w:rsidRDefault="00FF051E" w:rsidP="00170DDA">
      <w:pPr>
        <w:pStyle w:val="NormalWeb"/>
        <w:ind w:firstLine="720"/>
        <w:contextualSpacing/>
        <w:rPr>
          <w:rFonts w:ascii="Arial" w:hAnsi="Arial" w:cs="Arial"/>
          <w:sz w:val="22"/>
          <w:szCs w:val="22"/>
        </w:rPr>
      </w:pPr>
      <w:r w:rsidRPr="00A4100C">
        <w:rPr>
          <w:rFonts w:ascii="Arial" w:hAnsi="Arial" w:cs="Arial"/>
          <w:sz w:val="22"/>
          <w:szCs w:val="22"/>
        </w:rPr>
        <w:t>In addition, the following points were discussed by members of the committee:</w:t>
      </w:r>
    </w:p>
    <w:p w:rsidR="00170DDA" w:rsidRDefault="00170DDA" w:rsidP="00170DDA">
      <w:pPr>
        <w:pStyle w:val="NormalWeb"/>
        <w:contextualSpacing/>
        <w:rPr>
          <w:rFonts w:ascii="Arial" w:hAnsi="Arial" w:cs="Arial"/>
          <w:sz w:val="22"/>
          <w:szCs w:val="22"/>
        </w:rPr>
      </w:pPr>
    </w:p>
    <w:p w:rsidR="00FF051E" w:rsidRDefault="00FF051E" w:rsidP="00170DDA">
      <w:pPr>
        <w:pStyle w:val="NormalWeb"/>
        <w:ind w:left="720"/>
        <w:contextualSpacing/>
        <w:rPr>
          <w:rFonts w:ascii="Arial" w:hAnsi="Arial" w:cs="Arial"/>
          <w:sz w:val="22"/>
          <w:szCs w:val="22"/>
        </w:rPr>
      </w:pPr>
      <w:r w:rsidRPr="00A4100C">
        <w:rPr>
          <w:rFonts w:ascii="Arial" w:hAnsi="Arial" w:cs="Arial"/>
          <w:sz w:val="22"/>
          <w:szCs w:val="22"/>
        </w:rPr>
        <w:t>The new Ofsted two-part inspection process was discussed in detail. Damian Brant, Chair, also discussed</w:t>
      </w:r>
      <w:r w:rsidR="00170DDA">
        <w:rPr>
          <w:rFonts w:ascii="Arial" w:hAnsi="Arial" w:cs="Arial"/>
          <w:sz w:val="22"/>
          <w:szCs w:val="22"/>
        </w:rPr>
        <w:t xml:space="preserve"> the new process for inspections </w:t>
      </w:r>
      <w:r w:rsidRPr="00A4100C">
        <w:rPr>
          <w:rFonts w:ascii="Arial" w:hAnsi="Arial" w:cs="Arial"/>
          <w:sz w:val="22"/>
          <w:szCs w:val="22"/>
        </w:rPr>
        <w:t xml:space="preserve">that included the frequency of </w:t>
      </w:r>
      <w:r w:rsidR="00170DDA">
        <w:rPr>
          <w:rFonts w:ascii="Arial" w:hAnsi="Arial" w:cs="Arial"/>
          <w:sz w:val="22"/>
          <w:szCs w:val="22"/>
        </w:rPr>
        <w:t xml:space="preserve">inspections for good and </w:t>
      </w:r>
      <w:r w:rsidRPr="00A4100C">
        <w:rPr>
          <w:rFonts w:ascii="Arial" w:hAnsi="Arial" w:cs="Arial"/>
          <w:sz w:val="22"/>
          <w:szCs w:val="22"/>
        </w:rPr>
        <w:t xml:space="preserve">outstanding providers, the areas to be inspected as individual subjects would no longer be </w:t>
      </w:r>
      <w:r w:rsidR="00170DDA">
        <w:rPr>
          <w:rFonts w:ascii="Arial" w:hAnsi="Arial" w:cs="Arial"/>
          <w:sz w:val="22"/>
          <w:szCs w:val="22"/>
        </w:rPr>
        <w:t xml:space="preserve">inspected </w:t>
      </w:r>
      <w:r w:rsidRPr="00A4100C">
        <w:rPr>
          <w:rFonts w:ascii="Arial" w:hAnsi="Arial" w:cs="Arial"/>
          <w:sz w:val="22"/>
          <w:szCs w:val="22"/>
        </w:rPr>
        <w:t>and the lack of transparency that is apparent due to the fact that in</w:t>
      </w:r>
      <w:r w:rsidR="00170DDA">
        <w:rPr>
          <w:rFonts w:ascii="Arial" w:hAnsi="Arial" w:cs="Arial"/>
          <w:sz w:val="22"/>
          <w:szCs w:val="22"/>
        </w:rPr>
        <w:t xml:space="preserve">dividual lessons are no longer </w:t>
      </w:r>
      <w:r w:rsidRPr="00A4100C">
        <w:rPr>
          <w:rFonts w:ascii="Arial" w:hAnsi="Arial" w:cs="Arial"/>
          <w:sz w:val="22"/>
          <w:szCs w:val="22"/>
        </w:rPr>
        <w:t>graded.</w:t>
      </w:r>
    </w:p>
    <w:p w:rsidR="00170DDA" w:rsidRPr="00A4100C" w:rsidRDefault="00170DDA" w:rsidP="00AA7106">
      <w:pPr>
        <w:pStyle w:val="NormalWeb"/>
        <w:contextualSpacing/>
        <w:rPr>
          <w:rFonts w:ascii="Arial" w:hAnsi="Arial" w:cs="Arial"/>
          <w:sz w:val="22"/>
          <w:szCs w:val="22"/>
        </w:rPr>
      </w:pPr>
    </w:p>
    <w:p w:rsidR="00545C39" w:rsidRPr="000157E9" w:rsidRDefault="00B00908" w:rsidP="00545C39">
      <w:pPr>
        <w:pStyle w:val="NormalWeb"/>
        <w:contextualSpacing/>
        <w:rPr>
          <w:rFonts w:ascii="Arial" w:hAnsi="Arial" w:cs="Arial"/>
          <w:b/>
          <w:sz w:val="22"/>
          <w:szCs w:val="22"/>
        </w:rPr>
      </w:pPr>
      <w:r w:rsidRPr="00A4100C">
        <w:rPr>
          <w:rFonts w:ascii="Arial" w:hAnsi="Arial" w:cs="Arial"/>
          <w:sz w:val="22"/>
          <w:szCs w:val="22"/>
        </w:rPr>
        <w:t xml:space="preserve"> </w:t>
      </w:r>
      <w:r w:rsidR="00E94A9E" w:rsidRPr="00A4100C">
        <w:rPr>
          <w:rStyle w:val="ActionChar"/>
          <w:color w:val="000000"/>
          <w:sz w:val="22"/>
          <w:szCs w:val="22"/>
        </w:rPr>
        <w:t>4.</w:t>
      </w:r>
      <w:r w:rsidR="00E94A9E" w:rsidRPr="00A4100C">
        <w:rPr>
          <w:rStyle w:val="ActionChar"/>
          <w:color w:val="000000"/>
          <w:sz w:val="22"/>
          <w:szCs w:val="22"/>
        </w:rPr>
        <w:tab/>
      </w:r>
      <w:r w:rsidR="00545C39" w:rsidRPr="000157E9">
        <w:rPr>
          <w:rFonts w:ascii="Arial" w:hAnsi="Arial" w:cs="Arial"/>
          <w:b/>
          <w:sz w:val="22"/>
          <w:szCs w:val="22"/>
        </w:rPr>
        <w:t xml:space="preserve">To consider updates from Programme Leader and Partner Colleges on placement activity </w:t>
      </w:r>
    </w:p>
    <w:p w:rsidR="00170DDA" w:rsidRPr="00A4100C" w:rsidRDefault="00170DDA" w:rsidP="00545C39">
      <w:pPr>
        <w:pStyle w:val="NormalWeb"/>
        <w:contextualSpacing/>
        <w:rPr>
          <w:rFonts w:ascii="Arial" w:hAnsi="Arial" w:cs="Arial"/>
          <w:sz w:val="22"/>
          <w:szCs w:val="22"/>
        </w:rPr>
      </w:pPr>
    </w:p>
    <w:p w:rsidR="009775B9" w:rsidRPr="00A4100C" w:rsidRDefault="009775B9" w:rsidP="00170DDA">
      <w:pPr>
        <w:pStyle w:val="NormalWeb"/>
        <w:ind w:left="720"/>
        <w:contextualSpacing/>
        <w:rPr>
          <w:rFonts w:ascii="Arial" w:hAnsi="Arial" w:cs="Arial"/>
          <w:bCs/>
          <w:color w:val="000000"/>
          <w:sz w:val="22"/>
          <w:szCs w:val="22"/>
        </w:rPr>
      </w:pPr>
      <w:r w:rsidRPr="00A4100C">
        <w:rPr>
          <w:rFonts w:ascii="Arial" w:hAnsi="Arial" w:cs="Arial"/>
          <w:bCs/>
          <w:color w:val="000000"/>
          <w:sz w:val="22"/>
          <w:szCs w:val="22"/>
        </w:rPr>
        <w:t xml:space="preserve">Before asking individual Partner Settings to provide an update, the Post Compulsory </w:t>
      </w:r>
      <w:r w:rsidR="00170DDA">
        <w:rPr>
          <w:rFonts w:ascii="Arial" w:hAnsi="Arial" w:cs="Arial"/>
          <w:bCs/>
          <w:color w:val="000000"/>
          <w:sz w:val="22"/>
          <w:szCs w:val="22"/>
        </w:rPr>
        <w:t xml:space="preserve">Education </w:t>
      </w:r>
      <w:r w:rsidRPr="00A4100C">
        <w:rPr>
          <w:rFonts w:ascii="Arial" w:hAnsi="Arial" w:cs="Arial"/>
          <w:bCs/>
          <w:color w:val="000000"/>
          <w:sz w:val="22"/>
          <w:szCs w:val="22"/>
        </w:rPr>
        <w:t>Team provided an update from the University on work taking place in partnership with Partner Settings. These</w:t>
      </w:r>
      <w:r w:rsidR="00170DDA">
        <w:rPr>
          <w:rFonts w:ascii="Arial" w:hAnsi="Arial" w:cs="Arial"/>
          <w:bCs/>
          <w:color w:val="000000"/>
          <w:sz w:val="22"/>
          <w:szCs w:val="22"/>
        </w:rPr>
        <w:t xml:space="preserve"> </w:t>
      </w:r>
      <w:r w:rsidRPr="00A4100C">
        <w:rPr>
          <w:rFonts w:ascii="Arial" w:hAnsi="Arial" w:cs="Arial"/>
          <w:bCs/>
          <w:color w:val="000000"/>
          <w:sz w:val="22"/>
          <w:szCs w:val="22"/>
        </w:rPr>
        <w:t>included</w:t>
      </w:r>
      <w:r w:rsidR="00044F74">
        <w:rPr>
          <w:rFonts w:ascii="Arial" w:hAnsi="Arial" w:cs="Arial"/>
          <w:bCs/>
          <w:color w:val="000000"/>
          <w:sz w:val="22"/>
          <w:szCs w:val="22"/>
        </w:rPr>
        <w:t xml:space="preserve"> the following</w:t>
      </w:r>
      <w:r w:rsidR="00545C39" w:rsidRPr="00A4100C">
        <w:rPr>
          <w:rFonts w:ascii="Arial" w:hAnsi="Arial" w:cs="Arial"/>
          <w:bCs/>
          <w:color w:val="000000"/>
          <w:sz w:val="22"/>
          <w:szCs w:val="22"/>
        </w:rPr>
        <w:t>:</w:t>
      </w:r>
    </w:p>
    <w:p w:rsidR="009775B9" w:rsidRPr="00A4100C" w:rsidRDefault="009775B9" w:rsidP="00044F74">
      <w:pPr>
        <w:pStyle w:val="BodyText"/>
        <w:contextualSpacing/>
        <w:rPr>
          <w:bCs/>
          <w:color w:val="000000"/>
        </w:rPr>
      </w:pPr>
      <w:r w:rsidRPr="00A4100C">
        <w:rPr>
          <w:bCs/>
          <w:color w:val="000000"/>
        </w:rPr>
        <w:t>Subject specific workshops that had been and were continuing to be developed for Art and Music. Colleagues at Kidderminster College, Halesowen College and Top Barn Activity had also worked with Sport and Dance specialist Trainees. It was reported that all trainees on the course had access to a subject specific workshop and feedback received detailed that this had made the course more attractive to undertake.</w:t>
      </w:r>
    </w:p>
    <w:p w:rsidR="009775B9" w:rsidRPr="00A4100C" w:rsidRDefault="009775B9" w:rsidP="00C03672">
      <w:pPr>
        <w:pStyle w:val="BodyText"/>
        <w:contextualSpacing/>
        <w:rPr>
          <w:bCs/>
          <w:color w:val="000000"/>
        </w:rPr>
      </w:pPr>
    </w:p>
    <w:p w:rsidR="009775B9" w:rsidRPr="00A4100C" w:rsidRDefault="009775B9" w:rsidP="00C03672">
      <w:pPr>
        <w:pStyle w:val="BodyText"/>
        <w:contextualSpacing/>
        <w:rPr>
          <w:bCs/>
          <w:color w:val="000000"/>
        </w:rPr>
      </w:pPr>
      <w:r w:rsidRPr="00A4100C">
        <w:rPr>
          <w:bCs/>
          <w:color w:val="000000"/>
        </w:rPr>
        <w:t>Stuart Mitchell had been involved in sessions with partners relating to using the environment as a teaching and learning tool.</w:t>
      </w:r>
    </w:p>
    <w:p w:rsidR="00545C39" w:rsidRPr="00A4100C" w:rsidRDefault="00545C39" w:rsidP="00C03672">
      <w:pPr>
        <w:pStyle w:val="BodyText"/>
        <w:contextualSpacing/>
        <w:rPr>
          <w:bCs/>
          <w:color w:val="000000"/>
        </w:rPr>
      </w:pPr>
    </w:p>
    <w:p w:rsidR="009775B9" w:rsidRPr="00A4100C" w:rsidRDefault="009775B9" w:rsidP="00C03672">
      <w:pPr>
        <w:pStyle w:val="BodyText"/>
        <w:contextualSpacing/>
        <w:rPr>
          <w:bCs/>
          <w:color w:val="000000"/>
        </w:rPr>
      </w:pPr>
      <w:r w:rsidRPr="00A4100C">
        <w:rPr>
          <w:bCs/>
          <w:color w:val="000000"/>
        </w:rPr>
        <w:lastRenderedPageBreak/>
        <w:t>Karen McGrath</w:t>
      </w:r>
      <w:r w:rsidR="00545C39" w:rsidRPr="00A4100C">
        <w:rPr>
          <w:bCs/>
          <w:color w:val="000000"/>
        </w:rPr>
        <w:t>, Programme Director</w:t>
      </w:r>
      <w:r w:rsidRPr="00A4100C">
        <w:rPr>
          <w:bCs/>
          <w:color w:val="000000"/>
        </w:rPr>
        <w:t xml:space="preserve"> is </w:t>
      </w:r>
      <w:r w:rsidR="00545C39" w:rsidRPr="00A4100C">
        <w:rPr>
          <w:bCs/>
          <w:color w:val="000000"/>
        </w:rPr>
        <w:t xml:space="preserve">currently </w:t>
      </w:r>
      <w:r w:rsidRPr="00A4100C">
        <w:rPr>
          <w:bCs/>
          <w:color w:val="000000"/>
        </w:rPr>
        <w:t>in discussion</w:t>
      </w:r>
      <w:r w:rsidR="00545C39" w:rsidRPr="00A4100C">
        <w:rPr>
          <w:bCs/>
          <w:color w:val="000000"/>
        </w:rPr>
        <w:t>s</w:t>
      </w:r>
      <w:r w:rsidRPr="00A4100C">
        <w:rPr>
          <w:bCs/>
          <w:color w:val="000000"/>
        </w:rPr>
        <w:t xml:space="preserve"> with Louise Toner and Sian Davies regarding improving recruitment to vocational subjects, this also included work with Ormiston Sandwell Community Academy, Industry Bodies and the Sector Skills Council. It is hoped that this will help to recognise parity in vocational and non vocational teaching and recognise the status of these teaching specialists. </w:t>
      </w:r>
    </w:p>
    <w:p w:rsidR="009775B9" w:rsidRPr="00A4100C" w:rsidRDefault="009775B9" w:rsidP="00C03672">
      <w:pPr>
        <w:pStyle w:val="BodyText"/>
        <w:contextualSpacing/>
        <w:rPr>
          <w:bCs/>
          <w:color w:val="000000"/>
          <w:u w:val="single"/>
        </w:rPr>
      </w:pPr>
    </w:p>
    <w:p w:rsidR="00044F74" w:rsidRDefault="00044F74" w:rsidP="00243CEA">
      <w:pPr>
        <w:pStyle w:val="BodyText"/>
        <w:contextualSpacing/>
        <w:rPr>
          <w:u w:val="single"/>
        </w:rPr>
      </w:pPr>
      <w:r>
        <w:rPr>
          <w:u w:val="single"/>
        </w:rPr>
        <w:t>Updates from Partner Colleges</w:t>
      </w:r>
    </w:p>
    <w:p w:rsidR="00044F74" w:rsidRDefault="00044F74" w:rsidP="00243CEA">
      <w:pPr>
        <w:pStyle w:val="BodyText"/>
        <w:contextualSpacing/>
        <w:rPr>
          <w:u w:val="single"/>
        </w:rPr>
      </w:pPr>
    </w:p>
    <w:p w:rsidR="000E79E7" w:rsidRPr="00A4100C" w:rsidRDefault="00545C39" w:rsidP="00243CEA">
      <w:pPr>
        <w:pStyle w:val="BodyText"/>
        <w:contextualSpacing/>
        <w:rPr>
          <w:u w:val="single"/>
        </w:rPr>
      </w:pPr>
      <w:r w:rsidRPr="00A4100C">
        <w:rPr>
          <w:u w:val="single"/>
        </w:rPr>
        <w:t>Sandwell</w:t>
      </w:r>
      <w:r w:rsidR="000E79E7" w:rsidRPr="00A4100C">
        <w:rPr>
          <w:u w:val="single"/>
        </w:rPr>
        <w:t xml:space="preserve"> College</w:t>
      </w:r>
    </w:p>
    <w:p w:rsidR="0031536B" w:rsidRPr="00A4100C" w:rsidRDefault="00545C39" w:rsidP="0031536B">
      <w:pPr>
        <w:pStyle w:val="BodyText"/>
        <w:contextualSpacing/>
      </w:pPr>
      <w:r w:rsidRPr="00A4100C">
        <w:t>It was reported that the college had trainees in Psychology and Law this academic year.</w:t>
      </w:r>
    </w:p>
    <w:p w:rsidR="00545C39" w:rsidRPr="00A4100C" w:rsidRDefault="00545C39" w:rsidP="0031536B">
      <w:pPr>
        <w:pStyle w:val="BodyText"/>
        <w:contextualSpacing/>
      </w:pPr>
      <w:r w:rsidRPr="00A4100C">
        <w:t xml:space="preserve">It was stated that trainees were keen and switched on and had already fitted well into their respective departments. It was stated that new mentors were sharing best practice with experienced mentors which was having a positive impact on both groups. Trainees had been invited into Team meetings and had been involved in taking responsibility extracurricular activities and broader college life, this was agreed as an important value for trainees to possess. </w:t>
      </w:r>
    </w:p>
    <w:p w:rsidR="00545C39" w:rsidRPr="00A4100C" w:rsidRDefault="00545C39" w:rsidP="0031536B">
      <w:pPr>
        <w:pStyle w:val="BodyText"/>
      </w:pPr>
    </w:p>
    <w:p w:rsidR="00545C39" w:rsidRPr="00A4100C" w:rsidRDefault="00545C39" w:rsidP="0031536B">
      <w:pPr>
        <w:pStyle w:val="BodyText"/>
      </w:pPr>
      <w:r w:rsidRPr="00A4100C">
        <w:t xml:space="preserve">It was reported that the college had seen parallels between the wording used in the trainees PDP files and the Sixth Form Colleges Association as both had been adopted from Teachers Standards. </w:t>
      </w:r>
    </w:p>
    <w:p w:rsidR="00545C39" w:rsidRPr="00A4100C" w:rsidRDefault="00545C39" w:rsidP="0031536B">
      <w:pPr>
        <w:pStyle w:val="BodyText"/>
      </w:pPr>
    </w:p>
    <w:p w:rsidR="00044F74" w:rsidRDefault="00044F74" w:rsidP="0031536B">
      <w:pPr>
        <w:pStyle w:val="BodyText"/>
        <w:rPr>
          <w:u w:val="single"/>
        </w:rPr>
      </w:pPr>
    </w:p>
    <w:p w:rsidR="00044F74" w:rsidRDefault="00044F74" w:rsidP="0031536B">
      <w:pPr>
        <w:pStyle w:val="BodyText"/>
        <w:rPr>
          <w:u w:val="single"/>
        </w:rPr>
      </w:pPr>
    </w:p>
    <w:p w:rsidR="0031536B" w:rsidRPr="00A4100C" w:rsidRDefault="0031536B" w:rsidP="0031536B">
      <w:pPr>
        <w:pStyle w:val="BodyText"/>
        <w:rPr>
          <w:u w:val="single"/>
        </w:rPr>
      </w:pPr>
      <w:r w:rsidRPr="00A4100C">
        <w:rPr>
          <w:u w:val="single"/>
        </w:rPr>
        <w:t xml:space="preserve">South </w:t>
      </w:r>
      <w:r w:rsidR="00BE4A54" w:rsidRPr="00A4100C">
        <w:rPr>
          <w:u w:val="single"/>
        </w:rPr>
        <w:t>Staffordshire</w:t>
      </w:r>
      <w:r w:rsidRPr="00A4100C">
        <w:rPr>
          <w:u w:val="single"/>
        </w:rPr>
        <w:t xml:space="preserve"> College</w:t>
      </w:r>
    </w:p>
    <w:p w:rsidR="00BE4A54" w:rsidRPr="00A4100C" w:rsidRDefault="00BE4A54" w:rsidP="0031536B">
      <w:pPr>
        <w:pStyle w:val="BodyText"/>
      </w:pPr>
      <w:r w:rsidRPr="00A4100C">
        <w:lastRenderedPageBreak/>
        <w:t>It was reported that the Performing Arts Part Time Year 2 trainee that was currently on placement was doing excellently. It was also reported that the College had lost a number of experienced staff and that there had been a realignment of staff in teacher roles and instructor/assessor roles and this had possibly affected the number of staff that were forthcoming in offering to mentor trainees.</w:t>
      </w:r>
    </w:p>
    <w:p w:rsidR="009F1D15" w:rsidRPr="00A4100C" w:rsidRDefault="009F1D15" w:rsidP="0031536B">
      <w:pPr>
        <w:pStyle w:val="BodyText"/>
      </w:pPr>
    </w:p>
    <w:p w:rsidR="00090D30" w:rsidRDefault="00BE4A54" w:rsidP="0031536B">
      <w:pPr>
        <w:pStyle w:val="BodyText"/>
      </w:pPr>
      <w:r w:rsidRPr="00A4100C">
        <w:t xml:space="preserve">A discussion then took place regarding ways to encourage new mentors to come forward as partners agreed that this was an issue that arises in their settings. It was discussed that the benefits of mentoring are only realised when an individual undertakes the process for themselves. It was discussed that BCU ‘Year in the life of a Mentor’ document, had impacted those that may be interested in becoming a mentor and it was agreed that new mentors had come on board as a result of viewing this document. </w:t>
      </w:r>
    </w:p>
    <w:p w:rsidR="00090D30" w:rsidRDefault="00090D30" w:rsidP="0031536B">
      <w:pPr>
        <w:pStyle w:val="BodyText"/>
      </w:pPr>
    </w:p>
    <w:p w:rsidR="00BE4A54" w:rsidRPr="00A4100C" w:rsidRDefault="00BE4A54" w:rsidP="0031536B">
      <w:pPr>
        <w:pStyle w:val="BodyText"/>
      </w:pPr>
      <w:r w:rsidRPr="00A4100C">
        <w:t xml:space="preserve">It was discussed that individuals need to be encouraged to see the mentoring process as a development opportunity and should be further encouraged by existing mentors to undertake training and offer to support trainees. It was decided as an action that the ‘Year in the life of a mentor’ document as well as the mentor checklist and year plan could be circulated to existing mentors to share with colleagues and encourage new mentors to come on board.   </w:t>
      </w:r>
    </w:p>
    <w:p w:rsidR="00545C39" w:rsidRPr="00A4100C" w:rsidRDefault="00545C39" w:rsidP="00545C39">
      <w:pPr>
        <w:pStyle w:val="BodyText"/>
        <w:rPr>
          <w:u w:val="single"/>
        </w:rPr>
      </w:pPr>
    </w:p>
    <w:p w:rsidR="00545C39" w:rsidRPr="00A4100C" w:rsidRDefault="00545C39" w:rsidP="00545C39">
      <w:pPr>
        <w:pStyle w:val="BodyText"/>
        <w:rPr>
          <w:u w:val="single"/>
        </w:rPr>
      </w:pPr>
      <w:r w:rsidRPr="00A4100C">
        <w:rPr>
          <w:u w:val="single"/>
        </w:rPr>
        <w:t>Walsall College</w:t>
      </w:r>
    </w:p>
    <w:p w:rsidR="00545C39" w:rsidRPr="00A4100C" w:rsidRDefault="00545C39" w:rsidP="00545C39">
      <w:pPr>
        <w:pStyle w:val="BodyText"/>
      </w:pPr>
      <w:r w:rsidRPr="00A4100C">
        <w:lastRenderedPageBreak/>
        <w:t xml:space="preserve">It was reported that the one trainee in Health and Social Care this academic year had been excellent, as had all dealings with BCU. DBS paperwork had been provided early so that the trainee could undertake an induction and begin at the college straight away. </w:t>
      </w:r>
    </w:p>
    <w:p w:rsidR="00BE4A54" w:rsidRPr="00A4100C" w:rsidRDefault="00BE4A54" w:rsidP="0031536B">
      <w:pPr>
        <w:pStyle w:val="BodyText"/>
      </w:pPr>
    </w:p>
    <w:p w:rsidR="0024335C" w:rsidRDefault="009F1D15" w:rsidP="00D66513">
      <w:pPr>
        <w:tabs>
          <w:tab w:val="left" w:pos="709"/>
          <w:tab w:val="left" w:pos="2250"/>
        </w:tabs>
        <w:jc w:val="left"/>
        <w:rPr>
          <w:color w:val="000000"/>
          <w:u w:val="single"/>
        </w:rPr>
      </w:pPr>
      <w:r w:rsidRPr="00A4100C">
        <w:rPr>
          <w:color w:val="000000"/>
        </w:rPr>
        <w:tab/>
      </w:r>
      <w:r w:rsidR="0024335C" w:rsidRPr="00A4100C">
        <w:rPr>
          <w:color w:val="000000"/>
          <w:u w:val="single"/>
        </w:rPr>
        <w:t>Joseph Chamberlain College</w:t>
      </w:r>
    </w:p>
    <w:p w:rsidR="00F828F4" w:rsidRDefault="00170DDA" w:rsidP="0024335C">
      <w:pPr>
        <w:ind w:left="720"/>
        <w:rPr>
          <w:color w:val="000000"/>
        </w:rPr>
      </w:pPr>
      <w:r>
        <w:rPr>
          <w:color w:val="000000"/>
        </w:rPr>
        <w:t xml:space="preserve">It was discussed that the College had taken on more trainees this year than in previous years. It was discussed that the College had been assessed for the CPD Mark recommendation which will </w:t>
      </w:r>
      <w:r w:rsidR="00F828F4">
        <w:rPr>
          <w:color w:val="000000"/>
        </w:rPr>
        <w:t>look at the ways that the College develop their t</w:t>
      </w:r>
      <w:r w:rsidR="00044F74">
        <w:rPr>
          <w:color w:val="000000"/>
        </w:rPr>
        <w:t>rainees and Newly/</w:t>
      </w:r>
      <w:r w:rsidR="00F828F4">
        <w:rPr>
          <w:color w:val="000000"/>
        </w:rPr>
        <w:t xml:space="preserve">Recently Qualified Teachers. Damian Brant confirmed that he would circulate the report to the Committee upon receipt of this report.  </w:t>
      </w:r>
    </w:p>
    <w:p w:rsidR="0031536B" w:rsidRPr="00A4100C" w:rsidRDefault="00F828F4" w:rsidP="000157E9">
      <w:r>
        <w:rPr>
          <w:color w:val="000000"/>
        </w:rPr>
        <w:t xml:space="preserve"> </w:t>
      </w:r>
    </w:p>
    <w:p w:rsidR="00541AF1" w:rsidRPr="00A4100C" w:rsidRDefault="00541AF1" w:rsidP="00541AF1">
      <w:pPr>
        <w:pStyle w:val="BodyText"/>
        <w:tabs>
          <w:tab w:val="left" w:pos="709"/>
        </w:tabs>
        <w:ind w:left="0"/>
        <w:rPr>
          <w:b/>
        </w:rPr>
      </w:pPr>
      <w:r w:rsidRPr="00A4100C">
        <w:rPr>
          <w:b/>
        </w:rPr>
        <w:t>5.</w:t>
      </w:r>
      <w:r w:rsidRPr="00A4100C">
        <w:rPr>
          <w:b/>
        </w:rPr>
        <w:tab/>
        <w:t xml:space="preserve">To consider </w:t>
      </w:r>
      <w:r w:rsidR="00984929" w:rsidRPr="00A4100C">
        <w:rPr>
          <w:b/>
        </w:rPr>
        <w:t>the External Examiner Report</w:t>
      </w:r>
    </w:p>
    <w:p w:rsidR="00CA10DD" w:rsidRDefault="00CA10DD" w:rsidP="00B35744">
      <w:pPr>
        <w:pStyle w:val="BodyText"/>
      </w:pPr>
    </w:p>
    <w:p w:rsidR="000157E9" w:rsidRDefault="000157E9" w:rsidP="00B35744">
      <w:pPr>
        <w:pStyle w:val="BodyText"/>
      </w:pPr>
      <w:r>
        <w:t>Karen McGrath summarised the findings of the External Examiners Report for the Committee. Following the delivery of this, it was discussed that the report was impressive and reflected the hard work of the PCET Team and the colleagues and partners that they had worked in collaboration with.</w:t>
      </w:r>
    </w:p>
    <w:p w:rsidR="00044F74" w:rsidRDefault="00044F74" w:rsidP="00B35744">
      <w:pPr>
        <w:pStyle w:val="BodyText"/>
      </w:pPr>
    </w:p>
    <w:p w:rsidR="00044F74" w:rsidRPr="00A4100C" w:rsidRDefault="00044F74" w:rsidP="00B35744">
      <w:pPr>
        <w:pStyle w:val="BodyText"/>
      </w:pPr>
    </w:p>
    <w:p w:rsidR="001C217D" w:rsidRDefault="002D1384" w:rsidP="002D1384">
      <w:pPr>
        <w:pStyle w:val="BodyText"/>
        <w:tabs>
          <w:tab w:val="left" w:pos="709"/>
        </w:tabs>
        <w:ind w:left="0"/>
        <w:rPr>
          <w:b/>
          <w:lang w:val="en-US"/>
        </w:rPr>
      </w:pPr>
      <w:r w:rsidRPr="00A4100C">
        <w:rPr>
          <w:b/>
          <w:lang w:val="en-US"/>
        </w:rPr>
        <w:t>6.</w:t>
      </w:r>
      <w:r w:rsidRPr="00A4100C">
        <w:rPr>
          <w:b/>
          <w:lang w:val="en-US"/>
        </w:rPr>
        <w:tab/>
      </w:r>
      <w:r w:rsidR="001C217D" w:rsidRPr="00A4100C">
        <w:rPr>
          <w:b/>
          <w:lang w:val="en-US"/>
        </w:rPr>
        <w:t>To consi</w:t>
      </w:r>
      <w:r w:rsidR="00984929" w:rsidRPr="00A4100C">
        <w:rPr>
          <w:b/>
          <w:lang w:val="en-US"/>
        </w:rPr>
        <w:t>der an update on Mentor Briefings</w:t>
      </w:r>
    </w:p>
    <w:p w:rsidR="001F7370" w:rsidRDefault="001F7370" w:rsidP="002D1384">
      <w:pPr>
        <w:pStyle w:val="BodyText"/>
        <w:tabs>
          <w:tab w:val="left" w:pos="709"/>
        </w:tabs>
        <w:ind w:left="0"/>
        <w:rPr>
          <w:b/>
          <w:lang w:val="en-US"/>
        </w:rPr>
      </w:pPr>
    </w:p>
    <w:p w:rsidR="001F7370" w:rsidRDefault="001F7370" w:rsidP="005B5C63">
      <w:pPr>
        <w:pStyle w:val="BodyText"/>
        <w:tabs>
          <w:tab w:val="left" w:pos="709"/>
        </w:tabs>
        <w:ind w:left="709"/>
        <w:rPr>
          <w:lang w:val="en-US"/>
        </w:rPr>
      </w:pPr>
      <w:r w:rsidRPr="005B5C63">
        <w:rPr>
          <w:lang w:val="en-US"/>
        </w:rPr>
        <w:t xml:space="preserve">It was discussed that Stuart Mitchell had already visited 2 partner settings and was happy to do this for more partners. It was discussed that the Mentor Newsletter </w:t>
      </w:r>
      <w:r w:rsidR="005B5C63" w:rsidRPr="005B5C63">
        <w:rPr>
          <w:lang w:val="en-US"/>
        </w:rPr>
        <w:t xml:space="preserve">and an invitation to the Mentor Briefings delivered at BCU was soon to be distributed to all mentors. It was discussed that Stuart Mitchell had facilitated some effective discussions with groups during these sessions and had made mentors familiar with the specific placement documents and important changes and developments. </w:t>
      </w:r>
    </w:p>
    <w:p w:rsidR="005B5C63" w:rsidRDefault="005B5C63" w:rsidP="005B5C63">
      <w:pPr>
        <w:pStyle w:val="BodyText"/>
        <w:tabs>
          <w:tab w:val="left" w:pos="709"/>
        </w:tabs>
        <w:ind w:left="709"/>
        <w:rPr>
          <w:lang w:val="en-US"/>
        </w:rPr>
      </w:pPr>
    </w:p>
    <w:p w:rsidR="005B5C63" w:rsidRDefault="005B5C63" w:rsidP="005B5C63">
      <w:pPr>
        <w:pStyle w:val="BodyText"/>
        <w:tabs>
          <w:tab w:val="left" w:pos="709"/>
        </w:tabs>
        <w:ind w:left="709"/>
        <w:rPr>
          <w:lang w:val="en-US"/>
        </w:rPr>
      </w:pPr>
      <w:r>
        <w:rPr>
          <w:lang w:val="en-US"/>
        </w:rPr>
        <w:t xml:space="preserve">It was reported that several staff who were not mentoring trainees this year had been attending the sessions with a view to potentially becoming a mentor for 2016/17. This was raised as a positive and should be encouraged as a way of building confidence to support trainees in the future as mixing with current mentors who understand the role and </w:t>
      </w:r>
      <w:r w:rsidR="000157E9">
        <w:rPr>
          <w:lang w:val="en-US"/>
        </w:rPr>
        <w:t>its</w:t>
      </w:r>
      <w:r>
        <w:rPr>
          <w:lang w:val="en-US"/>
        </w:rPr>
        <w:t xml:space="preserve"> benefits.</w:t>
      </w:r>
    </w:p>
    <w:p w:rsidR="005B5C63" w:rsidRDefault="005B5C63" w:rsidP="005B5C63">
      <w:pPr>
        <w:pStyle w:val="BodyText"/>
        <w:tabs>
          <w:tab w:val="left" w:pos="709"/>
        </w:tabs>
        <w:ind w:left="709"/>
        <w:rPr>
          <w:lang w:val="en-US"/>
        </w:rPr>
      </w:pPr>
    </w:p>
    <w:p w:rsidR="005B5C63" w:rsidRDefault="005B5C63" w:rsidP="005B5C63">
      <w:pPr>
        <w:pStyle w:val="BodyText"/>
        <w:tabs>
          <w:tab w:val="left" w:pos="709"/>
        </w:tabs>
        <w:ind w:left="709"/>
        <w:rPr>
          <w:lang w:val="en-US"/>
        </w:rPr>
      </w:pPr>
      <w:r>
        <w:rPr>
          <w:lang w:val="en-US"/>
        </w:rPr>
        <w:t>Positive feedback was provided regarding the Online Mentor Training package that is offered by BCU. The format and set up of this package was commended by the Chair who had undertaken this</w:t>
      </w:r>
      <w:r w:rsidR="000157E9">
        <w:rPr>
          <w:lang w:val="en-US"/>
        </w:rPr>
        <w:t xml:space="preserve"> himself</w:t>
      </w:r>
      <w:r>
        <w:rPr>
          <w:lang w:val="en-US"/>
        </w:rPr>
        <w:t xml:space="preserve">. Stuart Mitchell encouraged </w:t>
      </w:r>
      <w:r w:rsidR="000157E9">
        <w:rPr>
          <w:lang w:val="en-US"/>
        </w:rPr>
        <w:t>mentors present to speak with their institution’s Mentors and request that they go through this package to ensure that all mentors supporting BCU trainees have received this training by the next committee meeting on 3</w:t>
      </w:r>
      <w:r w:rsidR="000157E9" w:rsidRPr="000157E9">
        <w:rPr>
          <w:vertAlign w:val="superscript"/>
          <w:lang w:val="en-US"/>
        </w:rPr>
        <w:t>rd</w:t>
      </w:r>
      <w:r w:rsidR="000157E9">
        <w:rPr>
          <w:lang w:val="en-US"/>
        </w:rPr>
        <w:t xml:space="preserve"> February 2016. </w:t>
      </w:r>
      <w:r>
        <w:rPr>
          <w:lang w:val="en-US"/>
        </w:rPr>
        <w:t xml:space="preserve"> </w:t>
      </w:r>
    </w:p>
    <w:p w:rsidR="00044F74" w:rsidRPr="005B5C63" w:rsidRDefault="00044F74" w:rsidP="005B5C63">
      <w:pPr>
        <w:pStyle w:val="BodyText"/>
        <w:tabs>
          <w:tab w:val="left" w:pos="709"/>
        </w:tabs>
        <w:ind w:left="709"/>
        <w:rPr>
          <w:lang w:val="en-US"/>
        </w:rPr>
      </w:pPr>
    </w:p>
    <w:p w:rsidR="00984929" w:rsidRPr="000157E9" w:rsidRDefault="00320D01" w:rsidP="000157E9">
      <w:pPr>
        <w:pStyle w:val="NormalWeb"/>
        <w:ind w:left="709" w:hanging="709"/>
        <w:rPr>
          <w:rFonts w:ascii="Arial" w:hAnsi="Arial" w:cs="Arial"/>
          <w:b/>
          <w:sz w:val="22"/>
          <w:szCs w:val="22"/>
        </w:rPr>
      </w:pPr>
      <w:r w:rsidRPr="000157E9">
        <w:rPr>
          <w:rFonts w:ascii="Arial" w:hAnsi="Arial" w:cs="Arial"/>
          <w:b/>
          <w:sz w:val="22"/>
          <w:szCs w:val="22"/>
          <w:lang w:val="en-US"/>
        </w:rPr>
        <w:t>7.</w:t>
      </w:r>
      <w:r w:rsidRPr="000157E9">
        <w:rPr>
          <w:rFonts w:ascii="Arial" w:hAnsi="Arial" w:cs="Arial"/>
          <w:b/>
          <w:sz w:val="22"/>
          <w:szCs w:val="22"/>
          <w:lang w:val="en-US"/>
        </w:rPr>
        <w:tab/>
      </w:r>
      <w:r w:rsidR="00984929" w:rsidRPr="000157E9">
        <w:rPr>
          <w:rFonts w:ascii="Arial" w:hAnsi="Arial" w:cs="Arial"/>
          <w:b/>
          <w:sz w:val="22"/>
          <w:szCs w:val="22"/>
        </w:rPr>
        <w:t xml:space="preserve">To consider the new inspection framework: Personal development, behaviour and welfare aspect </w:t>
      </w:r>
    </w:p>
    <w:p w:rsidR="00D66513" w:rsidRPr="00D66513" w:rsidRDefault="00D66513" w:rsidP="00D66513">
      <w:pPr>
        <w:pStyle w:val="BodyText"/>
        <w:tabs>
          <w:tab w:val="left" w:pos="709"/>
        </w:tabs>
        <w:ind w:left="709"/>
        <w:rPr>
          <w:lang w:val="en-US"/>
        </w:rPr>
      </w:pPr>
      <w:r w:rsidRPr="00D66513">
        <w:rPr>
          <w:lang w:val="en-US"/>
        </w:rPr>
        <w:t>The new inspection framework was discussed by the Committee</w:t>
      </w:r>
      <w:r w:rsidR="00090D30">
        <w:rPr>
          <w:lang w:val="en-US"/>
        </w:rPr>
        <w:t xml:space="preserve"> and</w:t>
      </w:r>
      <w:r w:rsidRPr="00D66513">
        <w:rPr>
          <w:lang w:val="en-US"/>
        </w:rPr>
        <w:t xml:space="preserve"> in particular it was raised that the language used in the framework had now changed from indicators to descriptors. It was stated that the key priorities had altered and that British Values was no longer as important as previously </w:t>
      </w:r>
      <w:r w:rsidR="00090D30">
        <w:rPr>
          <w:lang w:val="en-US"/>
        </w:rPr>
        <w:t xml:space="preserve">considered </w:t>
      </w:r>
      <w:r w:rsidRPr="00D66513">
        <w:rPr>
          <w:lang w:val="en-US"/>
        </w:rPr>
        <w:t xml:space="preserve">but work readiness was now </w:t>
      </w:r>
      <w:r w:rsidR="00090D30">
        <w:rPr>
          <w:lang w:val="en-US"/>
        </w:rPr>
        <w:t>a high priority.</w:t>
      </w:r>
    </w:p>
    <w:p w:rsidR="00D66513" w:rsidRDefault="00984929" w:rsidP="00984929">
      <w:pPr>
        <w:pStyle w:val="NormalWeb"/>
        <w:rPr>
          <w:rFonts w:ascii="Arial" w:hAnsi="Arial" w:cs="Arial"/>
          <w:b/>
          <w:sz w:val="22"/>
          <w:szCs w:val="22"/>
        </w:rPr>
      </w:pPr>
      <w:r w:rsidRPr="00D66513">
        <w:rPr>
          <w:rFonts w:ascii="Arial" w:hAnsi="Arial" w:cs="Arial"/>
          <w:b/>
          <w:sz w:val="22"/>
          <w:szCs w:val="22"/>
        </w:rPr>
        <w:t xml:space="preserve">8 </w:t>
      </w:r>
      <w:r w:rsidRPr="00D66513">
        <w:rPr>
          <w:rFonts w:ascii="Arial" w:hAnsi="Arial" w:cs="Arial"/>
          <w:b/>
          <w:sz w:val="22"/>
          <w:szCs w:val="22"/>
        </w:rPr>
        <w:tab/>
        <w:t>To consider the standardisation/moderation of observations</w:t>
      </w:r>
    </w:p>
    <w:p w:rsidR="00090D30" w:rsidRDefault="00D66513" w:rsidP="00090D30">
      <w:pPr>
        <w:pStyle w:val="NormalWeb"/>
        <w:ind w:left="720"/>
        <w:jc w:val="both"/>
        <w:rPr>
          <w:rFonts w:ascii="Arial" w:hAnsi="Arial" w:cs="Arial"/>
          <w:sz w:val="22"/>
          <w:szCs w:val="22"/>
        </w:rPr>
      </w:pPr>
      <w:r w:rsidRPr="00637F5A">
        <w:rPr>
          <w:rFonts w:ascii="Arial" w:hAnsi="Arial" w:cs="Arial"/>
          <w:sz w:val="22"/>
          <w:szCs w:val="22"/>
        </w:rPr>
        <w:t xml:space="preserve">It was </w:t>
      </w:r>
      <w:r w:rsidR="00FE441B" w:rsidRPr="00637F5A">
        <w:rPr>
          <w:rFonts w:ascii="Arial" w:hAnsi="Arial" w:cs="Arial"/>
          <w:sz w:val="22"/>
          <w:szCs w:val="22"/>
        </w:rPr>
        <w:t xml:space="preserve">discussed that the first observation that would take place would be a joint observation and that peer observations would also be incorporated into the process. </w:t>
      </w:r>
      <w:r w:rsidR="00AF62A3" w:rsidRPr="00637F5A">
        <w:rPr>
          <w:rFonts w:ascii="Arial" w:hAnsi="Arial" w:cs="Arial"/>
          <w:sz w:val="22"/>
          <w:szCs w:val="22"/>
        </w:rPr>
        <w:t>The importance of the language used in observations</w:t>
      </w:r>
      <w:r w:rsidR="00AF62A3" w:rsidRPr="00637F5A">
        <w:rPr>
          <w:rFonts w:ascii="Arial" w:hAnsi="Arial" w:cs="Arial"/>
          <w:sz w:val="22"/>
          <w:szCs w:val="22"/>
        </w:rPr>
        <w:t xml:space="preserve"> was highlighted as it helps trainees to </w:t>
      </w:r>
      <w:r w:rsidR="00090D30">
        <w:rPr>
          <w:rFonts w:ascii="Arial" w:hAnsi="Arial" w:cs="Arial"/>
          <w:sz w:val="22"/>
          <w:szCs w:val="22"/>
        </w:rPr>
        <w:t>put into context what is required</w:t>
      </w:r>
      <w:r w:rsidR="00AF62A3" w:rsidRPr="00637F5A">
        <w:rPr>
          <w:rFonts w:ascii="Arial" w:hAnsi="Arial" w:cs="Arial"/>
          <w:sz w:val="22"/>
          <w:szCs w:val="22"/>
        </w:rPr>
        <w:t xml:space="preserve">. </w:t>
      </w:r>
    </w:p>
    <w:p w:rsidR="005B2EBE" w:rsidRDefault="00AF62A3" w:rsidP="00090D30">
      <w:pPr>
        <w:pStyle w:val="NormalWeb"/>
        <w:ind w:left="720"/>
        <w:jc w:val="both"/>
        <w:rPr>
          <w:rFonts w:ascii="Arial" w:hAnsi="Arial" w:cs="Arial"/>
          <w:sz w:val="22"/>
          <w:szCs w:val="22"/>
        </w:rPr>
      </w:pPr>
      <w:r w:rsidRPr="00637F5A">
        <w:rPr>
          <w:rFonts w:ascii="Arial" w:hAnsi="Arial" w:cs="Arial"/>
          <w:sz w:val="22"/>
          <w:szCs w:val="22"/>
        </w:rPr>
        <w:t>It was stated that trainees were encouraged to set up their first observation as soon as possible and record targets early as this gives the</w:t>
      </w:r>
      <w:r w:rsidR="00090D30">
        <w:rPr>
          <w:rFonts w:ascii="Arial" w:hAnsi="Arial" w:cs="Arial"/>
          <w:sz w:val="22"/>
          <w:szCs w:val="22"/>
        </w:rPr>
        <w:t>m</w:t>
      </w:r>
      <w:r w:rsidRPr="00637F5A">
        <w:rPr>
          <w:rFonts w:ascii="Arial" w:hAnsi="Arial" w:cs="Arial"/>
          <w:sz w:val="22"/>
          <w:szCs w:val="22"/>
        </w:rPr>
        <w:t xml:space="preserve"> something to work towards during their time on the course and </w:t>
      </w:r>
      <w:r w:rsidR="00090D30">
        <w:rPr>
          <w:rFonts w:ascii="Arial" w:hAnsi="Arial" w:cs="Arial"/>
          <w:sz w:val="22"/>
          <w:szCs w:val="22"/>
        </w:rPr>
        <w:t>specifically during their</w:t>
      </w:r>
      <w:r w:rsidRPr="00637F5A">
        <w:rPr>
          <w:rFonts w:ascii="Arial" w:hAnsi="Arial" w:cs="Arial"/>
          <w:sz w:val="22"/>
          <w:szCs w:val="22"/>
        </w:rPr>
        <w:t xml:space="preserve"> placement.</w:t>
      </w:r>
    </w:p>
    <w:p w:rsidR="00FE441B" w:rsidRPr="00637F5A" w:rsidRDefault="00FE441B" w:rsidP="00090D30">
      <w:pPr>
        <w:pStyle w:val="NormalWeb"/>
        <w:ind w:left="720"/>
        <w:jc w:val="both"/>
        <w:rPr>
          <w:rFonts w:ascii="Arial" w:hAnsi="Arial" w:cs="Arial"/>
          <w:sz w:val="22"/>
          <w:szCs w:val="22"/>
        </w:rPr>
      </w:pPr>
      <w:r w:rsidRPr="00637F5A">
        <w:rPr>
          <w:rFonts w:ascii="Arial" w:hAnsi="Arial" w:cs="Arial"/>
          <w:sz w:val="22"/>
          <w:szCs w:val="22"/>
        </w:rPr>
        <w:t>It was reported that at the next PCET Team Meeting</w:t>
      </w:r>
      <w:r w:rsidR="00090D30">
        <w:rPr>
          <w:rFonts w:ascii="Arial" w:hAnsi="Arial" w:cs="Arial"/>
          <w:sz w:val="22"/>
          <w:szCs w:val="22"/>
        </w:rPr>
        <w:t>, the Team</w:t>
      </w:r>
      <w:r w:rsidRPr="00637F5A">
        <w:rPr>
          <w:rFonts w:ascii="Arial" w:hAnsi="Arial" w:cs="Arial"/>
          <w:sz w:val="22"/>
          <w:szCs w:val="22"/>
        </w:rPr>
        <w:t xml:space="preserve"> would work on </w:t>
      </w:r>
      <w:r w:rsidR="00090D30">
        <w:rPr>
          <w:rFonts w:ascii="Arial" w:hAnsi="Arial" w:cs="Arial"/>
          <w:sz w:val="22"/>
          <w:szCs w:val="22"/>
        </w:rPr>
        <w:t xml:space="preserve">tools for </w:t>
      </w:r>
      <w:r w:rsidRPr="00637F5A">
        <w:rPr>
          <w:rFonts w:ascii="Arial" w:hAnsi="Arial" w:cs="Arial"/>
          <w:sz w:val="22"/>
          <w:szCs w:val="22"/>
        </w:rPr>
        <w:t xml:space="preserve">standardisation across the Team that could </w:t>
      </w:r>
      <w:r w:rsidR="00AF62A3" w:rsidRPr="00637F5A">
        <w:rPr>
          <w:rFonts w:ascii="Arial" w:hAnsi="Arial" w:cs="Arial"/>
          <w:sz w:val="22"/>
          <w:szCs w:val="22"/>
        </w:rPr>
        <w:t xml:space="preserve">also </w:t>
      </w:r>
      <w:r w:rsidRPr="00637F5A">
        <w:rPr>
          <w:rFonts w:ascii="Arial" w:hAnsi="Arial" w:cs="Arial"/>
          <w:sz w:val="22"/>
          <w:szCs w:val="22"/>
        </w:rPr>
        <w:t>be used across the partnership in settings</w:t>
      </w:r>
      <w:r w:rsidR="00090D30">
        <w:rPr>
          <w:rFonts w:ascii="Arial" w:hAnsi="Arial" w:cs="Arial"/>
          <w:sz w:val="22"/>
          <w:szCs w:val="22"/>
        </w:rPr>
        <w:t xml:space="preserve">. It was stated that these tools would be </w:t>
      </w:r>
      <w:r w:rsidR="00AF62A3" w:rsidRPr="00637F5A">
        <w:rPr>
          <w:rFonts w:ascii="Arial" w:hAnsi="Arial" w:cs="Arial"/>
          <w:sz w:val="22"/>
          <w:szCs w:val="22"/>
        </w:rPr>
        <w:t>underpinned by the current standards</w:t>
      </w:r>
      <w:r w:rsidRPr="00637F5A">
        <w:rPr>
          <w:rFonts w:ascii="Arial" w:hAnsi="Arial" w:cs="Arial"/>
          <w:sz w:val="22"/>
          <w:szCs w:val="22"/>
        </w:rPr>
        <w:t xml:space="preserve">. Karen McGrath reported that her role as an external examiner </w:t>
      </w:r>
      <w:r w:rsidR="00090D30">
        <w:rPr>
          <w:rFonts w:ascii="Arial" w:hAnsi="Arial" w:cs="Arial"/>
          <w:sz w:val="22"/>
          <w:szCs w:val="22"/>
        </w:rPr>
        <w:t xml:space="preserve">also </w:t>
      </w:r>
      <w:r w:rsidR="00AF62A3" w:rsidRPr="00637F5A">
        <w:rPr>
          <w:rFonts w:ascii="Arial" w:hAnsi="Arial" w:cs="Arial"/>
          <w:sz w:val="22"/>
          <w:szCs w:val="22"/>
        </w:rPr>
        <w:t>assists with bringing in knowledge of standardisation and moderation.</w:t>
      </w:r>
    </w:p>
    <w:p w:rsidR="00AF62A3" w:rsidRDefault="00AF62A3" w:rsidP="00090D30">
      <w:pPr>
        <w:pStyle w:val="NormalWeb"/>
        <w:ind w:left="720"/>
        <w:jc w:val="both"/>
        <w:rPr>
          <w:rFonts w:ascii="Arial" w:hAnsi="Arial" w:cs="Arial"/>
          <w:sz w:val="22"/>
          <w:szCs w:val="22"/>
        </w:rPr>
      </w:pPr>
      <w:r w:rsidRPr="00637F5A">
        <w:rPr>
          <w:rFonts w:ascii="Arial" w:hAnsi="Arial" w:cs="Arial"/>
          <w:sz w:val="22"/>
          <w:szCs w:val="22"/>
        </w:rPr>
        <w:t xml:space="preserve">The standardisation activity on Shareville was discussed and the Chair highlighted </w:t>
      </w:r>
      <w:r w:rsidR="00090D30">
        <w:rPr>
          <w:rFonts w:ascii="Arial" w:hAnsi="Arial" w:cs="Arial"/>
          <w:sz w:val="22"/>
          <w:szCs w:val="22"/>
        </w:rPr>
        <w:t xml:space="preserve">that in </w:t>
      </w:r>
      <w:r w:rsidRPr="00637F5A">
        <w:rPr>
          <w:rFonts w:ascii="Arial" w:hAnsi="Arial" w:cs="Arial"/>
          <w:sz w:val="22"/>
          <w:szCs w:val="22"/>
        </w:rPr>
        <w:t>his view</w:t>
      </w:r>
      <w:r w:rsidR="00090D30">
        <w:rPr>
          <w:rFonts w:ascii="Arial" w:hAnsi="Arial" w:cs="Arial"/>
          <w:sz w:val="22"/>
          <w:szCs w:val="22"/>
        </w:rPr>
        <w:t>,</w:t>
      </w:r>
      <w:r w:rsidRPr="00637F5A">
        <w:rPr>
          <w:rFonts w:ascii="Arial" w:hAnsi="Arial" w:cs="Arial"/>
          <w:sz w:val="22"/>
          <w:szCs w:val="22"/>
        </w:rPr>
        <w:t xml:space="preserve"> there was</w:t>
      </w:r>
      <w:r w:rsidR="00090D30">
        <w:rPr>
          <w:rFonts w:ascii="Arial" w:hAnsi="Arial" w:cs="Arial"/>
          <w:sz w:val="22"/>
          <w:szCs w:val="22"/>
        </w:rPr>
        <w:t xml:space="preserve"> still</w:t>
      </w:r>
      <w:r w:rsidRPr="00637F5A">
        <w:rPr>
          <w:rFonts w:ascii="Arial" w:hAnsi="Arial" w:cs="Arial"/>
          <w:sz w:val="22"/>
          <w:szCs w:val="22"/>
        </w:rPr>
        <w:t xml:space="preserve"> a need for further resources in this area. It was stated that the Chair and Stuart Mitchell would work together to develop resources to be used across the Partnership.</w:t>
      </w:r>
    </w:p>
    <w:p w:rsidR="00637F5A" w:rsidRDefault="00637F5A" w:rsidP="00090D30">
      <w:pPr>
        <w:pStyle w:val="NormalWeb"/>
        <w:ind w:left="720"/>
        <w:jc w:val="both"/>
        <w:rPr>
          <w:rFonts w:ascii="Arial" w:hAnsi="Arial" w:cs="Arial"/>
          <w:sz w:val="22"/>
          <w:szCs w:val="22"/>
        </w:rPr>
      </w:pPr>
      <w:r>
        <w:rPr>
          <w:rFonts w:ascii="Arial" w:hAnsi="Arial" w:cs="Arial"/>
          <w:sz w:val="22"/>
          <w:szCs w:val="22"/>
        </w:rPr>
        <w:t xml:space="preserve">It was discussed that </w:t>
      </w:r>
      <w:r w:rsidR="00090D30">
        <w:rPr>
          <w:rFonts w:ascii="Arial" w:hAnsi="Arial" w:cs="Arial"/>
          <w:sz w:val="22"/>
          <w:szCs w:val="22"/>
        </w:rPr>
        <w:t xml:space="preserve">common </w:t>
      </w:r>
      <w:r>
        <w:rPr>
          <w:rFonts w:ascii="Arial" w:hAnsi="Arial" w:cs="Arial"/>
          <w:sz w:val="22"/>
          <w:szCs w:val="22"/>
        </w:rPr>
        <w:t xml:space="preserve">difficulties </w:t>
      </w:r>
      <w:r w:rsidR="00090D30">
        <w:rPr>
          <w:rFonts w:ascii="Arial" w:hAnsi="Arial" w:cs="Arial"/>
          <w:sz w:val="22"/>
          <w:szCs w:val="22"/>
        </w:rPr>
        <w:t xml:space="preserve">that </w:t>
      </w:r>
      <w:r>
        <w:rPr>
          <w:rFonts w:ascii="Arial" w:hAnsi="Arial" w:cs="Arial"/>
          <w:sz w:val="22"/>
          <w:szCs w:val="22"/>
        </w:rPr>
        <w:t>arise in</w:t>
      </w:r>
      <w:r w:rsidR="00090D30">
        <w:rPr>
          <w:rFonts w:ascii="Arial" w:hAnsi="Arial" w:cs="Arial"/>
          <w:sz w:val="22"/>
          <w:szCs w:val="22"/>
        </w:rPr>
        <w:t>clude how a mentor can know</w:t>
      </w:r>
      <w:r>
        <w:rPr>
          <w:rFonts w:ascii="Arial" w:hAnsi="Arial" w:cs="Arial"/>
          <w:sz w:val="22"/>
          <w:szCs w:val="22"/>
        </w:rPr>
        <w:t xml:space="preserve"> what a grade 1 </w:t>
      </w:r>
      <w:r w:rsidR="00090D30">
        <w:rPr>
          <w:rFonts w:ascii="Arial" w:hAnsi="Arial" w:cs="Arial"/>
          <w:sz w:val="22"/>
          <w:szCs w:val="22"/>
        </w:rPr>
        <w:t xml:space="preserve">trainee </w:t>
      </w:r>
      <w:r>
        <w:rPr>
          <w:rFonts w:ascii="Arial" w:hAnsi="Arial" w:cs="Arial"/>
          <w:sz w:val="22"/>
          <w:szCs w:val="22"/>
        </w:rPr>
        <w:t>looks like and</w:t>
      </w:r>
      <w:r w:rsidR="00090D30">
        <w:rPr>
          <w:rFonts w:ascii="Arial" w:hAnsi="Arial" w:cs="Arial"/>
          <w:sz w:val="22"/>
          <w:szCs w:val="22"/>
        </w:rPr>
        <w:t xml:space="preserve"> what characteristics are demonstrated and</w:t>
      </w:r>
      <w:r>
        <w:rPr>
          <w:rFonts w:ascii="Arial" w:hAnsi="Arial" w:cs="Arial"/>
          <w:sz w:val="22"/>
          <w:szCs w:val="22"/>
        </w:rPr>
        <w:t xml:space="preserve"> how this differs to a grade 2</w:t>
      </w:r>
      <w:r w:rsidR="00090D30">
        <w:rPr>
          <w:rFonts w:ascii="Arial" w:hAnsi="Arial" w:cs="Arial"/>
          <w:sz w:val="22"/>
          <w:szCs w:val="22"/>
        </w:rPr>
        <w:t xml:space="preserve"> trainee. </w:t>
      </w:r>
      <w:r>
        <w:rPr>
          <w:rFonts w:ascii="Arial" w:hAnsi="Arial" w:cs="Arial"/>
          <w:sz w:val="22"/>
          <w:szCs w:val="22"/>
        </w:rPr>
        <w:t xml:space="preserve"> </w:t>
      </w:r>
      <w:r w:rsidR="00090D30">
        <w:rPr>
          <w:rFonts w:ascii="Arial" w:hAnsi="Arial" w:cs="Arial"/>
          <w:sz w:val="22"/>
          <w:szCs w:val="22"/>
        </w:rPr>
        <w:t>Mentors also found it difficult to understand that</w:t>
      </w:r>
      <w:r>
        <w:rPr>
          <w:rFonts w:ascii="Arial" w:hAnsi="Arial" w:cs="Arial"/>
          <w:sz w:val="22"/>
          <w:szCs w:val="22"/>
        </w:rPr>
        <w:t xml:space="preserve"> a </w:t>
      </w:r>
      <w:r w:rsidR="00090D30">
        <w:rPr>
          <w:rFonts w:ascii="Arial" w:hAnsi="Arial" w:cs="Arial"/>
          <w:sz w:val="22"/>
          <w:szCs w:val="22"/>
        </w:rPr>
        <w:t>trainee obtaining a grade 1</w:t>
      </w:r>
      <w:r>
        <w:rPr>
          <w:rFonts w:ascii="Arial" w:hAnsi="Arial" w:cs="Arial"/>
          <w:sz w:val="22"/>
          <w:szCs w:val="22"/>
        </w:rPr>
        <w:t xml:space="preserve"> </w:t>
      </w:r>
      <w:r w:rsidR="00090D30">
        <w:rPr>
          <w:rFonts w:ascii="Arial" w:hAnsi="Arial" w:cs="Arial"/>
          <w:sz w:val="22"/>
          <w:szCs w:val="22"/>
        </w:rPr>
        <w:t xml:space="preserve">during their </w:t>
      </w:r>
      <w:r>
        <w:rPr>
          <w:rFonts w:ascii="Arial" w:hAnsi="Arial" w:cs="Arial"/>
          <w:sz w:val="22"/>
          <w:szCs w:val="22"/>
        </w:rPr>
        <w:t>training is not the same as a newly qualifie</w:t>
      </w:r>
      <w:r w:rsidR="00090D30">
        <w:rPr>
          <w:rFonts w:ascii="Arial" w:hAnsi="Arial" w:cs="Arial"/>
          <w:sz w:val="22"/>
          <w:szCs w:val="22"/>
        </w:rPr>
        <w:t>d</w:t>
      </w:r>
      <w:r>
        <w:rPr>
          <w:rFonts w:ascii="Arial" w:hAnsi="Arial" w:cs="Arial"/>
          <w:sz w:val="22"/>
          <w:szCs w:val="22"/>
        </w:rPr>
        <w:t xml:space="preserve"> teacher </w:t>
      </w:r>
      <w:r w:rsidR="00090D30">
        <w:rPr>
          <w:rFonts w:ascii="Arial" w:hAnsi="Arial" w:cs="Arial"/>
          <w:sz w:val="22"/>
          <w:szCs w:val="22"/>
        </w:rPr>
        <w:t xml:space="preserve">that has been </w:t>
      </w:r>
      <w:r>
        <w:rPr>
          <w:rFonts w:ascii="Arial" w:hAnsi="Arial" w:cs="Arial"/>
          <w:sz w:val="22"/>
          <w:szCs w:val="22"/>
        </w:rPr>
        <w:t>graded as a 1. It was stated that JCC would share their own grading descriptors to assist colleagues across the Partnership</w:t>
      </w:r>
      <w:r w:rsidR="00090D30">
        <w:rPr>
          <w:rFonts w:ascii="Arial" w:hAnsi="Arial" w:cs="Arial"/>
          <w:sz w:val="22"/>
          <w:szCs w:val="22"/>
        </w:rPr>
        <w:t xml:space="preserve"> with this understanding</w:t>
      </w:r>
      <w:r>
        <w:rPr>
          <w:rFonts w:ascii="Arial" w:hAnsi="Arial" w:cs="Arial"/>
          <w:sz w:val="22"/>
          <w:szCs w:val="22"/>
        </w:rPr>
        <w:t>.</w:t>
      </w:r>
    </w:p>
    <w:p w:rsidR="00637F5A" w:rsidRDefault="00637F5A" w:rsidP="00090D30">
      <w:pPr>
        <w:pStyle w:val="NormalWeb"/>
        <w:ind w:left="720"/>
        <w:jc w:val="both"/>
        <w:rPr>
          <w:rFonts w:ascii="Arial" w:hAnsi="Arial" w:cs="Arial"/>
          <w:sz w:val="22"/>
          <w:szCs w:val="22"/>
        </w:rPr>
      </w:pPr>
      <w:r>
        <w:rPr>
          <w:rFonts w:ascii="Arial" w:hAnsi="Arial" w:cs="Arial"/>
          <w:sz w:val="22"/>
          <w:szCs w:val="22"/>
        </w:rPr>
        <w:t xml:space="preserve">Further difficulties </w:t>
      </w:r>
      <w:r w:rsidR="00090D30">
        <w:rPr>
          <w:rFonts w:ascii="Arial" w:hAnsi="Arial" w:cs="Arial"/>
          <w:sz w:val="22"/>
          <w:szCs w:val="22"/>
        </w:rPr>
        <w:t xml:space="preserve">relating to standardisation </w:t>
      </w:r>
      <w:r>
        <w:rPr>
          <w:rFonts w:ascii="Arial" w:hAnsi="Arial" w:cs="Arial"/>
          <w:sz w:val="22"/>
          <w:szCs w:val="22"/>
        </w:rPr>
        <w:t>experienced by mentors present were raised as follows:</w:t>
      </w:r>
    </w:p>
    <w:p w:rsidR="00637F5A" w:rsidRDefault="00637F5A" w:rsidP="00090D30">
      <w:pPr>
        <w:pStyle w:val="NormalWeb"/>
        <w:numPr>
          <w:ilvl w:val="0"/>
          <w:numId w:val="38"/>
        </w:numPr>
        <w:jc w:val="both"/>
        <w:rPr>
          <w:rFonts w:ascii="Arial" w:hAnsi="Arial" w:cs="Arial"/>
          <w:sz w:val="22"/>
          <w:szCs w:val="22"/>
        </w:rPr>
      </w:pPr>
      <w:r>
        <w:rPr>
          <w:rFonts w:ascii="Arial" w:hAnsi="Arial" w:cs="Arial"/>
          <w:sz w:val="22"/>
          <w:szCs w:val="22"/>
        </w:rPr>
        <w:t>Judgements should be based on evidence and not effort or intention</w:t>
      </w:r>
    </w:p>
    <w:p w:rsidR="00637F5A" w:rsidRDefault="00637F5A" w:rsidP="00090D30">
      <w:pPr>
        <w:pStyle w:val="NormalWeb"/>
        <w:numPr>
          <w:ilvl w:val="0"/>
          <w:numId w:val="38"/>
        </w:numPr>
        <w:jc w:val="both"/>
        <w:rPr>
          <w:rFonts w:ascii="Arial" w:hAnsi="Arial" w:cs="Arial"/>
          <w:sz w:val="22"/>
          <w:szCs w:val="22"/>
        </w:rPr>
      </w:pPr>
      <w:r>
        <w:rPr>
          <w:rFonts w:ascii="Arial" w:hAnsi="Arial" w:cs="Arial"/>
          <w:sz w:val="22"/>
          <w:szCs w:val="22"/>
        </w:rPr>
        <w:t>Mentors may withhold grade 1 judgements if they have not been judged as a grade 1 themselves</w:t>
      </w:r>
    </w:p>
    <w:p w:rsidR="00637F5A" w:rsidRDefault="00637F5A" w:rsidP="00090D30">
      <w:pPr>
        <w:pStyle w:val="NormalWeb"/>
        <w:numPr>
          <w:ilvl w:val="0"/>
          <w:numId w:val="38"/>
        </w:numPr>
        <w:jc w:val="both"/>
        <w:rPr>
          <w:rFonts w:ascii="Arial" w:hAnsi="Arial" w:cs="Arial"/>
          <w:sz w:val="22"/>
          <w:szCs w:val="22"/>
        </w:rPr>
      </w:pPr>
      <w:r>
        <w:rPr>
          <w:rFonts w:ascii="Arial" w:hAnsi="Arial" w:cs="Arial"/>
          <w:sz w:val="22"/>
          <w:szCs w:val="22"/>
        </w:rPr>
        <w:t>The perceived dip between judgements as a trainee and as an NQT need to be looked at ca</w:t>
      </w:r>
      <w:r w:rsidR="005B2EBE">
        <w:rPr>
          <w:rFonts w:ascii="Arial" w:hAnsi="Arial" w:cs="Arial"/>
          <w:sz w:val="22"/>
          <w:szCs w:val="22"/>
        </w:rPr>
        <w:t>refully as trainees</w:t>
      </w:r>
      <w:r>
        <w:rPr>
          <w:rFonts w:ascii="Arial" w:hAnsi="Arial" w:cs="Arial"/>
          <w:sz w:val="22"/>
          <w:szCs w:val="22"/>
        </w:rPr>
        <w:t xml:space="preserve"> are not being judged in the same context.</w:t>
      </w:r>
    </w:p>
    <w:p w:rsidR="008D7512" w:rsidRPr="00A4100C" w:rsidRDefault="008D7512" w:rsidP="00090D30">
      <w:pPr>
        <w:pStyle w:val="BodyText"/>
        <w:tabs>
          <w:tab w:val="left" w:pos="709"/>
        </w:tabs>
        <w:ind w:left="0"/>
        <w:rPr>
          <w:b/>
          <w:lang w:val="en-US"/>
        </w:rPr>
      </w:pPr>
      <w:r w:rsidRPr="00A4100C">
        <w:rPr>
          <w:b/>
          <w:lang w:val="en-US"/>
        </w:rPr>
        <w:t>9.</w:t>
      </w:r>
      <w:r w:rsidRPr="00A4100C">
        <w:rPr>
          <w:b/>
          <w:lang w:val="en-US"/>
        </w:rPr>
        <w:tab/>
        <w:t xml:space="preserve">To consider the </w:t>
      </w:r>
      <w:r w:rsidR="00984929" w:rsidRPr="00A4100C">
        <w:rPr>
          <w:b/>
          <w:lang w:val="en-US"/>
        </w:rPr>
        <w:t xml:space="preserve">Pen </w:t>
      </w:r>
      <w:r w:rsidR="00637F5A" w:rsidRPr="00A4100C">
        <w:rPr>
          <w:b/>
          <w:lang w:val="en-US"/>
        </w:rPr>
        <w:t>Portraits</w:t>
      </w:r>
    </w:p>
    <w:p w:rsidR="001F276A" w:rsidRDefault="001F276A" w:rsidP="00090D30">
      <w:pPr>
        <w:pStyle w:val="BodyText"/>
        <w:tabs>
          <w:tab w:val="left" w:pos="709"/>
        </w:tabs>
        <w:ind w:left="709"/>
        <w:rPr>
          <w:lang w:val="en-US"/>
        </w:rPr>
      </w:pPr>
    </w:p>
    <w:p w:rsidR="00637F5A" w:rsidRDefault="00C373C6" w:rsidP="00090D30">
      <w:pPr>
        <w:pStyle w:val="BodyText"/>
        <w:tabs>
          <w:tab w:val="left" w:pos="709"/>
        </w:tabs>
        <w:ind w:left="709"/>
        <w:rPr>
          <w:lang w:val="en-US"/>
        </w:rPr>
      </w:pPr>
      <w:r>
        <w:rPr>
          <w:lang w:val="en-US"/>
        </w:rPr>
        <w:t>It was reported that Joseph Chamberlain College found the document to be an excellent tool to identify the strengths and areas to work on during training.</w:t>
      </w:r>
    </w:p>
    <w:p w:rsidR="00C373C6" w:rsidRDefault="00C373C6" w:rsidP="00090D30">
      <w:pPr>
        <w:pStyle w:val="BodyText"/>
        <w:tabs>
          <w:tab w:val="left" w:pos="709"/>
        </w:tabs>
        <w:ind w:left="709"/>
        <w:rPr>
          <w:lang w:val="en-US"/>
        </w:rPr>
      </w:pPr>
    </w:p>
    <w:p w:rsidR="00C373C6" w:rsidRDefault="00C373C6" w:rsidP="00090D30">
      <w:pPr>
        <w:pStyle w:val="BodyText"/>
        <w:tabs>
          <w:tab w:val="left" w:pos="709"/>
        </w:tabs>
        <w:ind w:left="709"/>
        <w:rPr>
          <w:lang w:val="en-US"/>
        </w:rPr>
      </w:pPr>
      <w:r>
        <w:rPr>
          <w:lang w:val="en-US"/>
        </w:rPr>
        <w:t xml:space="preserve">It was stated that although it would be beneficial for these documents to arrive in settings earlier next year, it was important that the trainees are completing these after their meeting with their PDT. </w:t>
      </w:r>
    </w:p>
    <w:p w:rsidR="00C373C6" w:rsidRDefault="00C373C6" w:rsidP="00090D30">
      <w:pPr>
        <w:pStyle w:val="BodyText"/>
        <w:tabs>
          <w:tab w:val="left" w:pos="709"/>
        </w:tabs>
        <w:ind w:left="709"/>
        <w:rPr>
          <w:lang w:val="en-US"/>
        </w:rPr>
      </w:pPr>
    </w:p>
    <w:p w:rsidR="00C373C6" w:rsidRDefault="00C373C6" w:rsidP="00090D30">
      <w:pPr>
        <w:pStyle w:val="BodyText"/>
        <w:tabs>
          <w:tab w:val="left" w:pos="709"/>
        </w:tabs>
        <w:ind w:left="709"/>
        <w:rPr>
          <w:lang w:val="en-US"/>
        </w:rPr>
      </w:pPr>
      <w:r>
        <w:rPr>
          <w:lang w:val="en-US"/>
        </w:rPr>
        <w:t>It was discussed that the use of the Pen Portrait was a clear example of collaboration between settings and Birmingham City University.</w:t>
      </w:r>
    </w:p>
    <w:p w:rsidR="00C373C6" w:rsidRPr="00A4100C" w:rsidRDefault="00C373C6" w:rsidP="00090D30">
      <w:pPr>
        <w:pStyle w:val="BodyText"/>
        <w:tabs>
          <w:tab w:val="left" w:pos="709"/>
        </w:tabs>
        <w:ind w:left="709"/>
        <w:rPr>
          <w:lang w:val="en-US"/>
        </w:rPr>
      </w:pPr>
      <w:r>
        <w:rPr>
          <w:lang w:val="en-US"/>
        </w:rPr>
        <w:t xml:space="preserve">  </w:t>
      </w:r>
    </w:p>
    <w:p w:rsidR="00984929" w:rsidRDefault="00984929" w:rsidP="00090D30">
      <w:pPr>
        <w:pStyle w:val="BodyText"/>
        <w:tabs>
          <w:tab w:val="left" w:pos="709"/>
        </w:tabs>
        <w:ind w:left="709"/>
        <w:rPr>
          <w:lang w:val="en-US"/>
        </w:rPr>
      </w:pPr>
    </w:p>
    <w:p w:rsidR="005B2EBE" w:rsidRDefault="005B2EBE" w:rsidP="00090D30">
      <w:pPr>
        <w:pStyle w:val="BodyText"/>
        <w:tabs>
          <w:tab w:val="left" w:pos="709"/>
        </w:tabs>
        <w:ind w:left="709"/>
        <w:rPr>
          <w:lang w:val="en-US"/>
        </w:rPr>
      </w:pPr>
    </w:p>
    <w:p w:rsidR="005B2EBE" w:rsidRDefault="005B2EBE" w:rsidP="00090D30">
      <w:pPr>
        <w:pStyle w:val="BodyText"/>
        <w:tabs>
          <w:tab w:val="left" w:pos="709"/>
        </w:tabs>
        <w:ind w:left="709"/>
        <w:rPr>
          <w:lang w:val="en-US"/>
        </w:rPr>
      </w:pPr>
    </w:p>
    <w:p w:rsidR="005B2EBE" w:rsidRPr="00A4100C" w:rsidRDefault="005B2EBE" w:rsidP="00090D30">
      <w:pPr>
        <w:pStyle w:val="BodyText"/>
        <w:tabs>
          <w:tab w:val="left" w:pos="709"/>
        </w:tabs>
        <w:ind w:left="709"/>
        <w:rPr>
          <w:lang w:val="en-US"/>
        </w:rPr>
      </w:pPr>
    </w:p>
    <w:p w:rsidR="00216373" w:rsidRPr="00A4100C" w:rsidRDefault="00B10FF7" w:rsidP="00090D30">
      <w:pPr>
        <w:pStyle w:val="BodyText"/>
        <w:tabs>
          <w:tab w:val="left" w:pos="709"/>
        </w:tabs>
        <w:ind w:left="0"/>
        <w:rPr>
          <w:b/>
          <w:lang w:val="en-US"/>
        </w:rPr>
      </w:pPr>
      <w:r w:rsidRPr="00A4100C">
        <w:rPr>
          <w:b/>
          <w:lang w:val="en-US"/>
        </w:rPr>
        <w:t>1</w:t>
      </w:r>
      <w:r w:rsidR="00216373" w:rsidRPr="00A4100C">
        <w:rPr>
          <w:b/>
          <w:lang w:val="en-US"/>
        </w:rPr>
        <w:t>0.</w:t>
      </w:r>
      <w:r w:rsidR="00216373" w:rsidRPr="00A4100C">
        <w:rPr>
          <w:b/>
          <w:lang w:val="en-US"/>
        </w:rPr>
        <w:tab/>
        <w:t>To consider developments in Shareville</w:t>
      </w:r>
    </w:p>
    <w:p w:rsidR="00216373" w:rsidRDefault="00216373" w:rsidP="00090D30">
      <w:pPr>
        <w:pStyle w:val="BodyText"/>
        <w:tabs>
          <w:tab w:val="left" w:pos="709"/>
        </w:tabs>
        <w:ind w:left="0"/>
        <w:rPr>
          <w:b/>
          <w:lang w:val="en-US"/>
        </w:rPr>
      </w:pPr>
    </w:p>
    <w:p w:rsidR="00C373C6" w:rsidRPr="005F0F3F" w:rsidRDefault="00C373C6" w:rsidP="00090D30">
      <w:pPr>
        <w:pStyle w:val="BodyText"/>
        <w:tabs>
          <w:tab w:val="left" w:pos="709"/>
        </w:tabs>
        <w:ind w:left="709"/>
        <w:rPr>
          <w:lang w:val="en-US"/>
        </w:rPr>
      </w:pPr>
      <w:r w:rsidRPr="005F0F3F">
        <w:rPr>
          <w:lang w:val="en-US"/>
        </w:rPr>
        <w:t>Upcoming developments including a dance studio and a sports arena were discussed. The plan to introduce a staff office where conversations surrounding the standards could sit was also presented.</w:t>
      </w:r>
    </w:p>
    <w:p w:rsidR="00C373C6" w:rsidRPr="005F0F3F" w:rsidRDefault="00C373C6" w:rsidP="00090D30">
      <w:pPr>
        <w:pStyle w:val="BodyText"/>
        <w:tabs>
          <w:tab w:val="left" w:pos="709"/>
        </w:tabs>
        <w:ind w:left="709"/>
        <w:rPr>
          <w:lang w:val="en-US"/>
        </w:rPr>
      </w:pPr>
    </w:p>
    <w:p w:rsidR="00C373C6" w:rsidRPr="005F0F3F" w:rsidRDefault="00C373C6" w:rsidP="00090D30">
      <w:pPr>
        <w:pStyle w:val="BodyText"/>
        <w:tabs>
          <w:tab w:val="left" w:pos="709"/>
        </w:tabs>
        <w:ind w:left="709"/>
        <w:rPr>
          <w:lang w:val="en-US"/>
        </w:rPr>
      </w:pPr>
      <w:r w:rsidRPr="005F0F3F">
        <w:rPr>
          <w:lang w:val="en-US"/>
        </w:rPr>
        <w:t xml:space="preserve">It was discussed that it was an action for mentors to provide their own </w:t>
      </w:r>
      <w:r w:rsidR="005B2EBE" w:rsidRPr="005F0F3F">
        <w:rPr>
          <w:lang w:val="en-US"/>
        </w:rPr>
        <w:t xml:space="preserve">examples </w:t>
      </w:r>
      <w:r w:rsidR="005B2EBE">
        <w:rPr>
          <w:lang w:val="en-US"/>
        </w:rPr>
        <w:t xml:space="preserve">and </w:t>
      </w:r>
      <w:r w:rsidRPr="005F0F3F">
        <w:rPr>
          <w:lang w:val="en-US"/>
        </w:rPr>
        <w:t xml:space="preserve">experience of </w:t>
      </w:r>
      <w:r w:rsidR="005B2EBE">
        <w:rPr>
          <w:lang w:val="en-US"/>
        </w:rPr>
        <w:t xml:space="preserve">best practice when </w:t>
      </w:r>
      <w:r w:rsidRPr="005F0F3F">
        <w:rPr>
          <w:lang w:val="en-US"/>
        </w:rPr>
        <w:t xml:space="preserve">meeting the standards that could be built upon and used in the </w:t>
      </w:r>
      <w:r w:rsidR="005F0F3F" w:rsidRPr="005F0F3F">
        <w:rPr>
          <w:lang w:val="en-US"/>
        </w:rPr>
        <w:t>Share</w:t>
      </w:r>
      <w:r w:rsidR="005F0F3F">
        <w:rPr>
          <w:lang w:val="en-US"/>
        </w:rPr>
        <w:t>ville</w:t>
      </w:r>
      <w:r w:rsidRPr="005F0F3F">
        <w:rPr>
          <w:lang w:val="en-US"/>
        </w:rPr>
        <w:t xml:space="preserve"> area</w:t>
      </w:r>
      <w:r w:rsidR="005B2EBE">
        <w:rPr>
          <w:lang w:val="en-US"/>
        </w:rPr>
        <w:t xml:space="preserve"> and other tools used by BCU</w:t>
      </w:r>
      <w:r w:rsidRPr="005F0F3F">
        <w:rPr>
          <w:lang w:val="en-US"/>
        </w:rPr>
        <w:t xml:space="preserve">. It was stated that the Partnership has a wealth of experience in mentors across partner institutions that needs to be </w:t>
      </w:r>
      <w:r w:rsidR="005F0F3F" w:rsidRPr="005F0F3F">
        <w:rPr>
          <w:lang w:val="en-US"/>
        </w:rPr>
        <w:t xml:space="preserve">utilized. </w:t>
      </w:r>
      <w:r w:rsidRPr="005F0F3F">
        <w:rPr>
          <w:lang w:val="en-US"/>
        </w:rPr>
        <w:t xml:space="preserve"> </w:t>
      </w:r>
      <w:bookmarkStart w:id="0" w:name="_GoBack"/>
      <w:bookmarkEnd w:id="0"/>
    </w:p>
    <w:p w:rsidR="00C373C6" w:rsidRDefault="00C373C6" w:rsidP="00090D30">
      <w:pPr>
        <w:pStyle w:val="BodyText"/>
        <w:tabs>
          <w:tab w:val="left" w:pos="709"/>
        </w:tabs>
        <w:ind w:left="709"/>
        <w:rPr>
          <w:b/>
          <w:lang w:val="en-US"/>
        </w:rPr>
      </w:pPr>
    </w:p>
    <w:p w:rsidR="00216373" w:rsidRPr="00A4100C" w:rsidRDefault="00216373" w:rsidP="00090D30">
      <w:pPr>
        <w:pStyle w:val="BodyText"/>
        <w:tabs>
          <w:tab w:val="left" w:pos="709"/>
        </w:tabs>
        <w:ind w:left="0"/>
        <w:rPr>
          <w:b/>
          <w:lang w:val="en-US"/>
        </w:rPr>
      </w:pPr>
      <w:r w:rsidRPr="00A4100C">
        <w:rPr>
          <w:b/>
          <w:lang w:val="en-US"/>
        </w:rPr>
        <w:t>11.</w:t>
      </w:r>
      <w:r w:rsidRPr="00A4100C">
        <w:rPr>
          <w:b/>
          <w:lang w:val="en-US"/>
        </w:rPr>
        <w:tab/>
        <w:t>To consider recruitment and course developments</w:t>
      </w:r>
    </w:p>
    <w:p w:rsidR="00984929" w:rsidRPr="00A4100C" w:rsidRDefault="00216373" w:rsidP="00090D30">
      <w:pPr>
        <w:pStyle w:val="BodyText"/>
        <w:tabs>
          <w:tab w:val="left" w:pos="709"/>
        </w:tabs>
        <w:ind w:left="0"/>
        <w:rPr>
          <w:b/>
          <w:lang w:val="en-US"/>
        </w:rPr>
      </w:pPr>
      <w:r w:rsidRPr="00A4100C">
        <w:rPr>
          <w:b/>
          <w:lang w:val="en-US"/>
        </w:rPr>
        <w:tab/>
      </w:r>
    </w:p>
    <w:p w:rsidR="00216373" w:rsidRDefault="00984929" w:rsidP="00090D30">
      <w:pPr>
        <w:pStyle w:val="BodyText"/>
        <w:tabs>
          <w:tab w:val="left" w:pos="709"/>
        </w:tabs>
        <w:ind w:left="0"/>
        <w:rPr>
          <w:lang w:val="en-US"/>
        </w:rPr>
      </w:pPr>
      <w:r w:rsidRPr="00A4100C">
        <w:rPr>
          <w:lang w:val="en-US"/>
        </w:rPr>
        <w:tab/>
      </w:r>
      <w:r w:rsidR="00216373" w:rsidRPr="00A4100C">
        <w:rPr>
          <w:lang w:val="en-US"/>
        </w:rPr>
        <w:t>11.1</w:t>
      </w:r>
      <w:r w:rsidR="00216373" w:rsidRPr="00A4100C">
        <w:rPr>
          <w:lang w:val="en-US"/>
        </w:rPr>
        <w:tab/>
        <w:t>PGCE: PCET full-time</w:t>
      </w:r>
    </w:p>
    <w:p w:rsidR="005F0F3F" w:rsidRDefault="005F0F3F" w:rsidP="00090D30">
      <w:pPr>
        <w:pStyle w:val="BodyText"/>
        <w:tabs>
          <w:tab w:val="left" w:pos="709"/>
        </w:tabs>
        <w:ind w:left="0"/>
        <w:rPr>
          <w:lang w:val="en-US"/>
        </w:rPr>
      </w:pPr>
    </w:p>
    <w:p w:rsidR="005F0F3F" w:rsidRDefault="005F0F3F" w:rsidP="00090D30">
      <w:pPr>
        <w:pStyle w:val="BodyText"/>
        <w:tabs>
          <w:tab w:val="left" w:pos="709"/>
        </w:tabs>
        <w:ind w:left="0"/>
        <w:rPr>
          <w:lang w:val="en-US"/>
        </w:rPr>
      </w:pPr>
      <w:r>
        <w:rPr>
          <w:lang w:val="en-US"/>
        </w:rPr>
        <w:tab/>
        <w:t xml:space="preserve">It was stated that the current number of trainees enrolled was at 72 with 5 trainees unplaced. </w:t>
      </w:r>
    </w:p>
    <w:p w:rsidR="005F0F3F" w:rsidRDefault="005F0F3F" w:rsidP="00090D30">
      <w:pPr>
        <w:pStyle w:val="BodyText"/>
        <w:tabs>
          <w:tab w:val="left" w:pos="709"/>
        </w:tabs>
        <w:ind w:left="0"/>
        <w:rPr>
          <w:lang w:val="en-US"/>
        </w:rPr>
      </w:pPr>
    </w:p>
    <w:p w:rsidR="00733AF3" w:rsidRDefault="005F0F3F" w:rsidP="00090D30">
      <w:pPr>
        <w:pStyle w:val="BodyText"/>
        <w:tabs>
          <w:tab w:val="left" w:pos="709"/>
        </w:tabs>
        <w:ind w:left="709"/>
        <w:rPr>
          <w:lang w:val="en-US"/>
        </w:rPr>
      </w:pPr>
      <w:r>
        <w:rPr>
          <w:lang w:val="en-US"/>
        </w:rPr>
        <w:t>Further discussions around competition for placements and the impact of curriculum changes on placement offers took place.</w:t>
      </w:r>
    </w:p>
    <w:p w:rsidR="005F0F3F" w:rsidRPr="00A4100C" w:rsidRDefault="00733AF3" w:rsidP="00090D30">
      <w:pPr>
        <w:pStyle w:val="BodyText"/>
        <w:tabs>
          <w:tab w:val="left" w:pos="709"/>
        </w:tabs>
        <w:ind w:left="709"/>
        <w:rPr>
          <w:lang w:val="en-US"/>
        </w:rPr>
      </w:pPr>
      <w:r>
        <w:rPr>
          <w:lang w:val="en-US"/>
        </w:rPr>
        <w:t xml:space="preserve">Karen McGrath asked the committee for their thoughts on a paired placement, mirroring the first placement model of the BCU PGCE Secondary Programme. </w:t>
      </w:r>
      <w:r w:rsidR="005F0F3F">
        <w:rPr>
          <w:lang w:val="en-US"/>
        </w:rPr>
        <w:t xml:space="preserve"> </w:t>
      </w:r>
      <w:r>
        <w:rPr>
          <w:lang w:val="en-US"/>
        </w:rPr>
        <w:t xml:space="preserve">It was discussed that this model assisted with transition into teaching and managing workload. It was discussed that the benefits on a paired placement would depend on the curriculum area and this would be most suited to trainees undertaking training for vocational courses. </w:t>
      </w:r>
    </w:p>
    <w:p w:rsidR="00984929" w:rsidRPr="00A4100C" w:rsidRDefault="00B70E8A" w:rsidP="00090D30">
      <w:pPr>
        <w:pStyle w:val="BodyText"/>
        <w:tabs>
          <w:tab w:val="left" w:pos="709"/>
        </w:tabs>
        <w:ind w:left="0"/>
        <w:rPr>
          <w:lang w:val="en-US"/>
        </w:rPr>
      </w:pPr>
      <w:r w:rsidRPr="00A4100C">
        <w:rPr>
          <w:lang w:val="en-US"/>
        </w:rPr>
        <w:tab/>
      </w:r>
    </w:p>
    <w:p w:rsidR="00216373" w:rsidRDefault="00984929" w:rsidP="00090D30">
      <w:pPr>
        <w:pStyle w:val="BodyText"/>
        <w:tabs>
          <w:tab w:val="left" w:pos="709"/>
        </w:tabs>
        <w:ind w:left="0"/>
        <w:rPr>
          <w:lang w:val="en-US"/>
        </w:rPr>
      </w:pPr>
      <w:r w:rsidRPr="00A4100C">
        <w:rPr>
          <w:lang w:val="en-US"/>
        </w:rPr>
        <w:tab/>
      </w:r>
      <w:r w:rsidR="00216373" w:rsidRPr="00A4100C">
        <w:rPr>
          <w:lang w:val="en-US"/>
        </w:rPr>
        <w:t>11.2</w:t>
      </w:r>
      <w:r w:rsidR="00216373" w:rsidRPr="00A4100C">
        <w:rPr>
          <w:lang w:val="en-US"/>
        </w:rPr>
        <w:tab/>
        <w:t>PGCE: PCET part-time</w:t>
      </w:r>
    </w:p>
    <w:p w:rsidR="00733AF3" w:rsidRDefault="00733AF3" w:rsidP="00090D30">
      <w:pPr>
        <w:pStyle w:val="BodyText"/>
        <w:tabs>
          <w:tab w:val="left" w:pos="709"/>
        </w:tabs>
        <w:ind w:left="0"/>
        <w:rPr>
          <w:lang w:val="en-US"/>
        </w:rPr>
      </w:pPr>
    </w:p>
    <w:p w:rsidR="00733AF3" w:rsidRPr="00A4100C" w:rsidRDefault="00733AF3" w:rsidP="00090D30">
      <w:pPr>
        <w:pStyle w:val="BodyText"/>
        <w:tabs>
          <w:tab w:val="left" w:pos="709"/>
        </w:tabs>
        <w:ind w:left="709"/>
        <w:rPr>
          <w:lang w:val="en-US"/>
        </w:rPr>
      </w:pPr>
      <w:r>
        <w:rPr>
          <w:lang w:val="en-US"/>
        </w:rPr>
        <w:t>It was stated that there were no new trainees on to this route however there were a small number of Year 2 trainees to complete during the 2015/16 academic year.</w:t>
      </w:r>
    </w:p>
    <w:p w:rsidR="00984929" w:rsidRPr="00A4100C" w:rsidRDefault="00B70E8A" w:rsidP="00090D30">
      <w:pPr>
        <w:pStyle w:val="BodyText"/>
        <w:tabs>
          <w:tab w:val="left" w:pos="709"/>
        </w:tabs>
        <w:ind w:left="0"/>
        <w:rPr>
          <w:lang w:val="en-US"/>
        </w:rPr>
      </w:pPr>
      <w:r w:rsidRPr="00A4100C">
        <w:rPr>
          <w:lang w:val="en-US"/>
        </w:rPr>
        <w:tab/>
      </w:r>
    </w:p>
    <w:p w:rsidR="00216373" w:rsidRDefault="00984929" w:rsidP="00090D30">
      <w:pPr>
        <w:pStyle w:val="BodyText"/>
        <w:tabs>
          <w:tab w:val="left" w:pos="709"/>
        </w:tabs>
        <w:ind w:left="0"/>
        <w:rPr>
          <w:lang w:val="en-US"/>
        </w:rPr>
      </w:pPr>
      <w:r w:rsidRPr="00A4100C">
        <w:rPr>
          <w:lang w:val="en-US"/>
        </w:rPr>
        <w:tab/>
      </w:r>
      <w:r w:rsidR="00216373" w:rsidRPr="00A4100C">
        <w:rPr>
          <w:lang w:val="en-US"/>
        </w:rPr>
        <w:t>11.3</w:t>
      </w:r>
      <w:r w:rsidR="00216373" w:rsidRPr="00A4100C">
        <w:rPr>
          <w:lang w:val="en-US"/>
        </w:rPr>
        <w:tab/>
        <w:t>Partnership Development for teaching and learning</w:t>
      </w:r>
    </w:p>
    <w:p w:rsidR="00733AF3" w:rsidRDefault="00733AF3" w:rsidP="00090D30">
      <w:pPr>
        <w:pStyle w:val="BodyText"/>
        <w:tabs>
          <w:tab w:val="left" w:pos="709"/>
        </w:tabs>
        <w:ind w:left="0"/>
        <w:rPr>
          <w:lang w:val="en-US"/>
        </w:rPr>
      </w:pPr>
    </w:p>
    <w:p w:rsidR="00733AF3" w:rsidRPr="00A4100C" w:rsidRDefault="00733AF3" w:rsidP="00090D30">
      <w:pPr>
        <w:pStyle w:val="BodyText"/>
        <w:tabs>
          <w:tab w:val="left" w:pos="709"/>
        </w:tabs>
        <w:ind w:left="709"/>
        <w:rPr>
          <w:lang w:val="en-US"/>
        </w:rPr>
      </w:pPr>
      <w:r>
        <w:rPr>
          <w:lang w:val="en-US"/>
        </w:rPr>
        <w:t>It was reported that a potential collabo</w:t>
      </w:r>
      <w:r w:rsidR="00044F74">
        <w:rPr>
          <w:lang w:val="en-US"/>
        </w:rPr>
        <w:t>ration with Gloucestershire College was to take place and further information on this would be provided when possible.</w:t>
      </w:r>
    </w:p>
    <w:p w:rsidR="00984929" w:rsidRPr="00A4100C" w:rsidRDefault="00216373" w:rsidP="00090D30">
      <w:pPr>
        <w:pStyle w:val="BodyText"/>
        <w:tabs>
          <w:tab w:val="left" w:pos="709"/>
        </w:tabs>
        <w:ind w:left="0"/>
        <w:rPr>
          <w:lang w:val="en-US"/>
        </w:rPr>
      </w:pPr>
      <w:r w:rsidRPr="00A4100C">
        <w:rPr>
          <w:lang w:val="en-US"/>
        </w:rPr>
        <w:tab/>
      </w:r>
    </w:p>
    <w:p w:rsidR="00216373" w:rsidRDefault="00984929" w:rsidP="00090D30">
      <w:pPr>
        <w:pStyle w:val="BodyText"/>
        <w:tabs>
          <w:tab w:val="left" w:pos="709"/>
        </w:tabs>
        <w:ind w:left="0"/>
        <w:rPr>
          <w:lang w:val="en-US"/>
        </w:rPr>
      </w:pPr>
      <w:r w:rsidRPr="00A4100C">
        <w:rPr>
          <w:lang w:val="en-US"/>
        </w:rPr>
        <w:tab/>
      </w:r>
      <w:r w:rsidR="00216373" w:rsidRPr="00A4100C">
        <w:rPr>
          <w:lang w:val="en-US"/>
        </w:rPr>
        <w:t>11.4</w:t>
      </w:r>
      <w:r w:rsidR="00216373" w:rsidRPr="00A4100C">
        <w:rPr>
          <w:lang w:val="en-US"/>
        </w:rPr>
        <w:tab/>
        <w:t xml:space="preserve">Collaborative Partnership with </w:t>
      </w:r>
      <w:proofErr w:type="spellStart"/>
      <w:r w:rsidR="00216373" w:rsidRPr="00A4100C">
        <w:rPr>
          <w:lang w:val="en-US"/>
        </w:rPr>
        <w:t>Solihull</w:t>
      </w:r>
      <w:proofErr w:type="spellEnd"/>
      <w:r w:rsidR="00216373" w:rsidRPr="00A4100C">
        <w:rPr>
          <w:lang w:val="en-US"/>
        </w:rPr>
        <w:t xml:space="preserve"> College</w:t>
      </w:r>
    </w:p>
    <w:p w:rsidR="00733AF3" w:rsidRDefault="00733AF3" w:rsidP="00090D30">
      <w:pPr>
        <w:pStyle w:val="BodyText"/>
        <w:tabs>
          <w:tab w:val="left" w:pos="709"/>
        </w:tabs>
        <w:ind w:left="0"/>
        <w:rPr>
          <w:lang w:val="en-US"/>
        </w:rPr>
      </w:pPr>
      <w:r>
        <w:rPr>
          <w:lang w:val="en-US"/>
        </w:rPr>
        <w:tab/>
      </w:r>
    </w:p>
    <w:p w:rsidR="00733AF3" w:rsidRPr="00A4100C" w:rsidRDefault="00733AF3" w:rsidP="00090D30">
      <w:pPr>
        <w:pStyle w:val="BodyText"/>
        <w:tabs>
          <w:tab w:val="left" w:pos="709"/>
        </w:tabs>
        <w:ind w:left="0"/>
        <w:rPr>
          <w:lang w:val="en-US"/>
        </w:rPr>
      </w:pPr>
      <w:r>
        <w:rPr>
          <w:lang w:val="en-US"/>
        </w:rPr>
        <w:tab/>
        <w:t>No information provided.</w:t>
      </w:r>
    </w:p>
    <w:p w:rsidR="00B24F7C" w:rsidRPr="00A4100C" w:rsidRDefault="002D1384" w:rsidP="00090D30">
      <w:pPr>
        <w:pStyle w:val="BodyText"/>
        <w:ind w:left="0"/>
        <w:rPr>
          <w:lang w:val="en-US"/>
        </w:rPr>
      </w:pPr>
      <w:r w:rsidRPr="00A4100C">
        <w:rPr>
          <w:b/>
          <w:lang w:val="en-US"/>
        </w:rPr>
        <w:tab/>
      </w:r>
      <w:r w:rsidRPr="00A4100C">
        <w:rPr>
          <w:lang w:val="en-US"/>
        </w:rPr>
        <w:tab/>
      </w:r>
    </w:p>
    <w:p w:rsidR="00216373" w:rsidRPr="00A4100C" w:rsidRDefault="004A374F" w:rsidP="00090D30">
      <w:pPr>
        <w:pStyle w:val="Heading2"/>
        <w:rPr>
          <w:color w:val="000000"/>
          <w:sz w:val="22"/>
          <w:szCs w:val="22"/>
          <w:lang w:val="en-US"/>
        </w:rPr>
      </w:pPr>
      <w:r w:rsidRPr="00A4100C">
        <w:rPr>
          <w:color w:val="000000"/>
          <w:sz w:val="22"/>
          <w:szCs w:val="22"/>
          <w:lang w:val="en-US"/>
        </w:rPr>
        <w:t>12</w:t>
      </w:r>
      <w:r w:rsidR="001E7103" w:rsidRPr="00A4100C">
        <w:rPr>
          <w:color w:val="000000"/>
          <w:sz w:val="22"/>
          <w:szCs w:val="22"/>
          <w:lang w:val="en-US"/>
        </w:rPr>
        <w:t>.</w:t>
      </w:r>
      <w:r w:rsidR="001E7103" w:rsidRPr="00A4100C">
        <w:rPr>
          <w:color w:val="000000"/>
          <w:sz w:val="22"/>
          <w:szCs w:val="22"/>
          <w:lang w:val="en-US"/>
        </w:rPr>
        <w:tab/>
      </w:r>
      <w:proofErr w:type="gramStart"/>
      <w:r w:rsidR="007336C2" w:rsidRPr="00A4100C">
        <w:rPr>
          <w:color w:val="000000"/>
          <w:sz w:val="22"/>
          <w:szCs w:val="22"/>
          <w:lang w:val="en-US"/>
        </w:rPr>
        <w:t>T</w:t>
      </w:r>
      <w:r w:rsidR="00216373" w:rsidRPr="00A4100C">
        <w:rPr>
          <w:color w:val="000000"/>
          <w:sz w:val="22"/>
          <w:szCs w:val="22"/>
          <w:lang w:val="en-US"/>
        </w:rPr>
        <w:t>o</w:t>
      </w:r>
      <w:proofErr w:type="gramEnd"/>
      <w:r w:rsidR="00216373" w:rsidRPr="00A4100C">
        <w:rPr>
          <w:color w:val="000000"/>
          <w:sz w:val="22"/>
          <w:szCs w:val="22"/>
          <w:lang w:val="en-US"/>
        </w:rPr>
        <w:t xml:space="preserve"> consider any other business; agenda items for Partner colleges</w:t>
      </w:r>
    </w:p>
    <w:p w:rsidR="001E7103" w:rsidRDefault="001E7103" w:rsidP="00090D30">
      <w:pPr>
        <w:pStyle w:val="BodyText"/>
        <w:rPr>
          <w:lang w:val="en-US"/>
        </w:rPr>
      </w:pPr>
    </w:p>
    <w:p w:rsidR="00044F74" w:rsidRPr="00A4100C" w:rsidRDefault="00044F74" w:rsidP="00090D30">
      <w:pPr>
        <w:pStyle w:val="BodyText"/>
        <w:rPr>
          <w:lang w:val="en-US"/>
        </w:rPr>
      </w:pPr>
      <w:r>
        <w:rPr>
          <w:lang w:val="en-US"/>
        </w:rPr>
        <w:t xml:space="preserve">It was suggested that </w:t>
      </w:r>
      <w:r>
        <w:rPr>
          <w:lang w:val="en-US"/>
        </w:rPr>
        <w:t xml:space="preserve">David Hassall, Data Manager within the Faculty of Health, Education &amp; Life Sciences would be invited </w:t>
      </w:r>
      <w:r>
        <w:rPr>
          <w:lang w:val="en-US"/>
        </w:rPr>
        <w:t>to the next meeting on 3</w:t>
      </w:r>
      <w:r w:rsidRPr="00044F74">
        <w:rPr>
          <w:vertAlign w:val="superscript"/>
          <w:lang w:val="en-US"/>
        </w:rPr>
        <w:t>rd</w:t>
      </w:r>
      <w:r>
        <w:rPr>
          <w:lang w:val="en-US"/>
        </w:rPr>
        <w:t xml:space="preserve"> February 2016 in order to demonstrate the University’s TAD (Trainee Assessment Data) document for the Committee. </w:t>
      </w:r>
    </w:p>
    <w:p w:rsidR="00216373" w:rsidRPr="00A4100C" w:rsidRDefault="00216373" w:rsidP="00090D30">
      <w:pPr>
        <w:pStyle w:val="Heading2"/>
        <w:rPr>
          <w:color w:val="000000"/>
          <w:sz w:val="22"/>
          <w:szCs w:val="22"/>
          <w:lang w:val="en-US"/>
        </w:rPr>
      </w:pPr>
    </w:p>
    <w:p w:rsidR="00F24CD8" w:rsidRPr="00A4100C" w:rsidRDefault="004902FF" w:rsidP="00090D30">
      <w:pPr>
        <w:pStyle w:val="Heading2"/>
        <w:rPr>
          <w:color w:val="000000"/>
          <w:sz w:val="22"/>
          <w:szCs w:val="22"/>
        </w:rPr>
      </w:pPr>
      <w:r w:rsidRPr="00A4100C">
        <w:rPr>
          <w:color w:val="000000"/>
          <w:sz w:val="22"/>
          <w:szCs w:val="22"/>
          <w:lang w:val="en-US"/>
        </w:rPr>
        <w:t>13</w:t>
      </w:r>
      <w:r w:rsidR="00216373" w:rsidRPr="00A4100C">
        <w:rPr>
          <w:color w:val="000000"/>
          <w:sz w:val="22"/>
          <w:szCs w:val="22"/>
          <w:lang w:val="en-US"/>
        </w:rPr>
        <w:t>.</w:t>
      </w:r>
      <w:r w:rsidR="00216373" w:rsidRPr="00A4100C">
        <w:rPr>
          <w:color w:val="000000"/>
          <w:sz w:val="22"/>
          <w:szCs w:val="22"/>
          <w:lang w:val="en-US"/>
        </w:rPr>
        <w:tab/>
      </w:r>
      <w:proofErr w:type="gramStart"/>
      <w:r w:rsidR="00F24CD8" w:rsidRPr="00A4100C">
        <w:rPr>
          <w:color w:val="000000"/>
          <w:sz w:val="22"/>
          <w:szCs w:val="22"/>
          <w:lang w:val="en-US"/>
        </w:rPr>
        <w:t>To</w:t>
      </w:r>
      <w:proofErr w:type="gramEnd"/>
      <w:r w:rsidR="00F24CD8" w:rsidRPr="00A4100C">
        <w:rPr>
          <w:color w:val="000000"/>
          <w:sz w:val="22"/>
          <w:szCs w:val="22"/>
          <w:lang w:val="en-US"/>
        </w:rPr>
        <w:t xml:space="preserve"> </w:t>
      </w:r>
      <w:r w:rsidR="00F24CD8" w:rsidRPr="00A4100C">
        <w:rPr>
          <w:color w:val="000000"/>
          <w:sz w:val="22"/>
          <w:szCs w:val="22"/>
        </w:rPr>
        <w:t xml:space="preserve">receive the date of future meetings of the PCET </w:t>
      </w:r>
      <w:r w:rsidR="00044F74">
        <w:rPr>
          <w:color w:val="000000"/>
          <w:sz w:val="22"/>
          <w:szCs w:val="22"/>
        </w:rPr>
        <w:t>Strategic Leadership</w:t>
      </w:r>
      <w:r w:rsidR="00F24CD8" w:rsidRPr="00A4100C">
        <w:rPr>
          <w:color w:val="000000"/>
          <w:sz w:val="22"/>
          <w:szCs w:val="22"/>
        </w:rPr>
        <w:t xml:space="preserve"> Committee</w:t>
      </w:r>
    </w:p>
    <w:p w:rsidR="00F24CD8" w:rsidRPr="00A4100C" w:rsidRDefault="00F24CD8" w:rsidP="00090D30">
      <w:pPr>
        <w:pStyle w:val="BodyText"/>
      </w:pPr>
    </w:p>
    <w:p w:rsidR="001E7103" w:rsidRPr="00A4100C" w:rsidRDefault="001E7103" w:rsidP="00090D30">
      <w:pPr>
        <w:pStyle w:val="BodyText"/>
      </w:pPr>
      <w:r w:rsidRPr="00A4100C">
        <w:t>Wednesday 3</w:t>
      </w:r>
      <w:r w:rsidRPr="00A4100C">
        <w:rPr>
          <w:vertAlign w:val="superscript"/>
        </w:rPr>
        <w:t>rd</w:t>
      </w:r>
      <w:r w:rsidRPr="00A4100C">
        <w:t xml:space="preserve"> February 2016 at 10am</w:t>
      </w:r>
    </w:p>
    <w:p w:rsidR="001E7103" w:rsidRPr="00E94A9E" w:rsidRDefault="001E7103" w:rsidP="00090D30">
      <w:pPr>
        <w:pStyle w:val="BodyText"/>
      </w:pPr>
      <w:r w:rsidRPr="00A4100C">
        <w:t>Wednesday 7</w:t>
      </w:r>
      <w:r w:rsidRPr="00A4100C">
        <w:rPr>
          <w:vertAlign w:val="superscript"/>
        </w:rPr>
        <w:t>th</w:t>
      </w:r>
      <w:r w:rsidRPr="00A4100C">
        <w:t xml:space="preserve"> June</w:t>
      </w:r>
      <w:r>
        <w:t xml:space="preserve"> 2016 at 10am</w:t>
      </w:r>
    </w:p>
    <w:sectPr w:rsidR="001E7103" w:rsidRPr="00E94A9E" w:rsidSect="001E7103">
      <w:footerReference w:type="default" r:id="rId8"/>
      <w:pgSz w:w="11906" w:h="16838" w:code="9"/>
      <w:pgMar w:top="720" w:right="720" w:bottom="720" w:left="720" w:header="706" w:footer="706" w:gutter="0"/>
      <w:paperSrc w:first="27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7B3" w:rsidRDefault="00BA37B3">
      <w:r>
        <w:separator/>
      </w:r>
    </w:p>
  </w:endnote>
  <w:endnote w:type="continuationSeparator" w:id="0">
    <w:p w:rsidR="00BA37B3" w:rsidRDefault="00BA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0DD" w:rsidRDefault="00E55A5B">
    <w:pPr>
      <w:pStyle w:val="Footer"/>
    </w:pPr>
    <w:r>
      <w:fldChar w:fldCharType="begin"/>
    </w:r>
    <w:r w:rsidR="00CA10DD">
      <w:instrText xml:space="preserve"> PAGE   \* MERGEFORMAT </w:instrText>
    </w:r>
    <w:r>
      <w:fldChar w:fldCharType="separate"/>
    </w:r>
    <w:r w:rsidR="005B2EBE">
      <w:rPr>
        <w:noProof/>
      </w:rPr>
      <w:t>4</w:t>
    </w:r>
    <w:r>
      <w:rPr>
        <w:noProof/>
      </w:rPr>
      <w:fldChar w:fldCharType="end"/>
    </w:r>
  </w:p>
  <w:p w:rsidR="00CA10DD" w:rsidRDefault="00CA1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7B3" w:rsidRDefault="00BA37B3">
      <w:r>
        <w:separator/>
      </w:r>
    </w:p>
  </w:footnote>
  <w:footnote w:type="continuationSeparator" w:id="0">
    <w:p w:rsidR="00BA37B3" w:rsidRDefault="00BA3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3811"/>
    <w:multiLevelType w:val="hybridMultilevel"/>
    <w:tmpl w:val="3F343AAC"/>
    <w:lvl w:ilvl="0" w:tplc="48A8C6B8">
      <w:start w:val="7"/>
      <w:numFmt w:val="decimal"/>
      <w:lvlText w:val="%1"/>
      <w:lvlJc w:val="left"/>
      <w:pPr>
        <w:tabs>
          <w:tab w:val="num" w:pos="900"/>
        </w:tabs>
        <w:ind w:left="900" w:hanging="720"/>
      </w:pPr>
      <w:rPr>
        <w:rFonts w:hint="default"/>
      </w:rPr>
    </w:lvl>
    <w:lvl w:ilvl="1" w:tplc="08090019" w:tentative="1">
      <w:start w:val="1"/>
      <w:numFmt w:val="lowerLetter"/>
      <w:lvlText w:val="%2."/>
      <w:lvlJc w:val="left"/>
      <w:pPr>
        <w:ind w:left="930" w:hanging="360"/>
      </w:pPr>
    </w:lvl>
    <w:lvl w:ilvl="2" w:tplc="0809001B" w:tentative="1">
      <w:start w:val="1"/>
      <w:numFmt w:val="lowerRoman"/>
      <w:lvlText w:val="%3."/>
      <w:lvlJc w:val="right"/>
      <w:pPr>
        <w:ind w:left="1650" w:hanging="180"/>
      </w:pPr>
    </w:lvl>
    <w:lvl w:ilvl="3" w:tplc="0809000F" w:tentative="1">
      <w:start w:val="1"/>
      <w:numFmt w:val="decimal"/>
      <w:lvlText w:val="%4."/>
      <w:lvlJc w:val="left"/>
      <w:pPr>
        <w:ind w:left="2370" w:hanging="360"/>
      </w:pPr>
    </w:lvl>
    <w:lvl w:ilvl="4" w:tplc="08090019" w:tentative="1">
      <w:start w:val="1"/>
      <w:numFmt w:val="lowerLetter"/>
      <w:lvlText w:val="%5."/>
      <w:lvlJc w:val="left"/>
      <w:pPr>
        <w:ind w:left="3090" w:hanging="360"/>
      </w:pPr>
    </w:lvl>
    <w:lvl w:ilvl="5" w:tplc="0809001B" w:tentative="1">
      <w:start w:val="1"/>
      <w:numFmt w:val="lowerRoman"/>
      <w:lvlText w:val="%6."/>
      <w:lvlJc w:val="right"/>
      <w:pPr>
        <w:ind w:left="3810" w:hanging="180"/>
      </w:pPr>
    </w:lvl>
    <w:lvl w:ilvl="6" w:tplc="0809000F" w:tentative="1">
      <w:start w:val="1"/>
      <w:numFmt w:val="decimal"/>
      <w:lvlText w:val="%7."/>
      <w:lvlJc w:val="left"/>
      <w:pPr>
        <w:ind w:left="4530" w:hanging="360"/>
      </w:pPr>
    </w:lvl>
    <w:lvl w:ilvl="7" w:tplc="08090019" w:tentative="1">
      <w:start w:val="1"/>
      <w:numFmt w:val="lowerLetter"/>
      <w:lvlText w:val="%8."/>
      <w:lvlJc w:val="left"/>
      <w:pPr>
        <w:ind w:left="5250" w:hanging="360"/>
      </w:pPr>
    </w:lvl>
    <w:lvl w:ilvl="8" w:tplc="0809001B" w:tentative="1">
      <w:start w:val="1"/>
      <w:numFmt w:val="lowerRoman"/>
      <w:lvlText w:val="%9."/>
      <w:lvlJc w:val="right"/>
      <w:pPr>
        <w:ind w:left="5970" w:hanging="180"/>
      </w:pPr>
    </w:lvl>
  </w:abstractNum>
  <w:abstractNum w:abstractNumId="1">
    <w:nsid w:val="038F4202"/>
    <w:multiLevelType w:val="hybridMultilevel"/>
    <w:tmpl w:val="0CC2ED84"/>
    <w:lvl w:ilvl="0" w:tplc="08090009">
      <w:start w:val="1"/>
      <w:numFmt w:val="bullet"/>
      <w:lvlText w:val=""/>
      <w:lvlJc w:val="left"/>
      <w:pPr>
        <w:ind w:left="2160" w:hanging="360"/>
      </w:pPr>
      <w:rPr>
        <w:rFonts w:ascii="Wingdings" w:hAnsi="Wingdings" w:cs="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2">
    <w:nsid w:val="09C164EA"/>
    <w:multiLevelType w:val="hybridMultilevel"/>
    <w:tmpl w:val="C1EE6D00"/>
    <w:lvl w:ilvl="0" w:tplc="2C460944">
      <w:start w:val="7"/>
      <w:numFmt w:val="decimal"/>
      <w:lvlText w:val="%1"/>
      <w:lvlJc w:val="left"/>
      <w:pPr>
        <w:tabs>
          <w:tab w:val="num" w:pos="720"/>
        </w:tabs>
        <w:ind w:left="720" w:hanging="720"/>
      </w:pPr>
      <w:rPr>
        <w:rFonts w:hint="default"/>
        <w:b/>
        <w:bCs/>
      </w:rPr>
    </w:lvl>
    <w:lvl w:ilvl="1" w:tplc="08090019" w:tentative="1">
      <w:start w:val="1"/>
      <w:numFmt w:val="lowerLetter"/>
      <w:lvlText w:val="%2."/>
      <w:lvlJc w:val="left"/>
      <w:pPr>
        <w:ind w:left="750" w:hanging="360"/>
      </w:pPr>
    </w:lvl>
    <w:lvl w:ilvl="2" w:tplc="0809001B" w:tentative="1">
      <w:start w:val="1"/>
      <w:numFmt w:val="lowerRoman"/>
      <w:lvlText w:val="%3."/>
      <w:lvlJc w:val="right"/>
      <w:pPr>
        <w:ind w:left="1470" w:hanging="180"/>
      </w:pPr>
    </w:lvl>
    <w:lvl w:ilvl="3" w:tplc="0809000F" w:tentative="1">
      <w:start w:val="1"/>
      <w:numFmt w:val="decimal"/>
      <w:lvlText w:val="%4."/>
      <w:lvlJc w:val="left"/>
      <w:pPr>
        <w:ind w:left="2190" w:hanging="360"/>
      </w:pPr>
    </w:lvl>
    <w:lvl w:ilvl="4" w:tplc="08090019" w:tentative="1">
      <w:start w:val="1"/>
      <w:numFmt w:val="lowerLetter"/>
      <w:lvlText w:val="%5."/>
      <w:lvlJc w:val="left"/>
      <w:pPr>
        <w:ind w:left="2910" w:hanging="360"/>
      </w:pPr>
    </w:lvl>
    <w:lvl w:ilvl="5" w:tplc="0809001B" w:tentative="1">
      <w:start w:val="1"/>
      <w:numFmt w:val="lowerRoman"/>
      <w:lvlText w:val="%6."/>
      <w:lvlJc w:val="right"/>
      <w:pPr>
        <w:ind w:left="3630" w:hanging="180"/>
      </w:pPr>
    </w:lvl>
    <w:lvl w:ilvl="6" w:tplc="0809000F" w:tentative="1">
      <w:start w:val="1"/>
      <w:numFmt w:val="decimal"/>
      <w:lvlText w:val="%7."/>
      <w:lvlJc w:val="left"/>
      <w:pPr>
        <w:ind w:left="4350" w:hanging="360"/>
      </w:pPr>
    </w:lvl>
    <w:lvl w:ilvl="7" w:tplc="08090019" w:tentative="1">
      <w:start w:val="1"/>
      <w:numFmt w:val="lowerLetter"/>
      <w:lvlText w:val="%8."/>
      <w:lvlJc w:val="left"/>
      <w:pPr>
        <w:ind w:left="5070" w:hanging="360"/>
      </w:pPr>
    </w:lvl>
    <w:lvl w:ilvl="8" w:tplc="0809001B" w:tentative="1">
      <w:start w:val="1"/>
      <w:numFmt w:val="lowerRoman"/>
      <w:lvlText w:val="%9."/>
      <w:lvlJc w:val="right"/>
      <w:pPr>
        <w:ind w:left="5790" w:hanging="180"/>
      </w:pPr>
    </w:lvl>
  </w:abstractNum>
  <w:abstractNum w:abstractNumId="3">
    <w:nsid w:val="0AC96C3C"/>
    <w:multiLevelType w:val="hybridMultilevel"/>
    <w:tmpl w:val="B2143D6A"/>
    <w:lvl w:ilvl="0" w:tplc="4FA4D6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CB937DE"/>
    <w:multiLevelType w:val="hybridMultilevel"/>
    <w:tmpl w:val="6942A588"/>
    <w:lvl w:ilvl="0" w:tplc="08090001">
      <w:start w:val="1"/>
      <w:numFmt w:val="bullet"/>
      <w:lvlText w:val=""/>
      <w:lvlJc w:val="left"/>
      <w:pPr>
        <w:ind w:left="1430" w:hanging="720"/>
      </w:pPr>
      <w:rPr>
        <w:rFonts w:ascii="Symbol" w:hAnsi="Symbol"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nsid w:val="181D3D37"/>
    <w:multiLevelType w:val="hybridMultilevel"/>
    <w:tmpl w:val="77EAB2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9EC15C9"/>
    <w:multiLevelType w:val="hybridMultilevel"/>
    <w:tmpl w:val="E23EE938"/>
    <w:lvl w:ilvl="0" w:tplc="63FEA74E">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1CA6EC8"/>
    <w:multiLevelType w:val="hybridMultilevel"/>
    <w:tmpl w:val="8A82196A"/>
    <w:lvl w:ilvl="0" w:tplc="AF4EC6E2">
      <w:start w:val="1"/>
      <w:numFmt w:val="bullet"/>
      <w:lvlText w:val=""/>
      <w:lvlJc w:val="left"/>
      <w:pPr>
        <w:ind w:left="720" w:hanging="360"/>
      </w:pPr>
      <w:rPr>
        <w:rFonts w:ascii="Wingdings" w:hAnsi="Wingdings" w:cs="Wingding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2339677D"/>
    <w:multiLevelType w:val="hybridMultilevel"/>
    <w:tmpl w:val="CA8C17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43419C6"/>
    <w:multiLevelType w:val="hybridMultilevel"/>
    <w:tmpl w:val="0D3AB0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E9226C"/>
    <w:multiLevelType w:val="hybridMultilevel"/>
    <w:tmpl w:val="F38CD3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6653158"/>
    <w:multiLevelType w:val="hybridMultilevel"/>
    <w:tmpl w:val="75560036"/>
    <w:lvl w:ilvl="0" w:tplc="C2AE2A56">
      <w:start w:val="1"/>
      <w:numFmt w:val="lowerRoman"/>
      <w:lvlText w:val="%1.)"/>
      <w:lvlJc w:val="left"/>
      <w:pPr>
        <w:ind w:left="1440" w:hanging="720"/>
      </w:pPr>
      <w:rPr>
        <w:rFonts w:hint="default"/>
        <w:color w:val="00000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4501B4A"/>
    <w:multiLevelType w:val="hybridMultilevel"/>
    <w:tmpl w:val="399A301E"/>
    <w:lvl w:ilvl="0" w:tplc="D87A4F9A">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9F110E3"/>
    <w:multiLevelType w:val="hybridMultilevel"/>
    <w:tmpl w:val="EA2C5BD2"/>
    <w:lvl w:ilvl="0" w:tplc="08090009">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4">
    <w:nsid w:val="3B265A6E"/>
    <w:multiLevelType w:val="hybridMultilevel"/>
    <w:tmpl w:val="AE5EEB1E"/>
    <w:lvl w:ilvl="0" w:tplc="AF4EC6E2">
      <w:start w:val="1"/>
      <w:numFmt w:val="bullet"/>
      <w:lvlText w:val=""/>
      <w:lvlJc w:val="left"/>
      <w:pPr>
        <w:ind w:left="720" w:hanging="360"/>
      </w:pPr>
      <w:rPr>
        <w:rFonts w:ascii="Wingdings" w:hAnsi="Wingdings" w:cs="Wingding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40926EDA"/>
    <w:multiLevelType w:val="hybridMultilevel"/>
    <w:tmpl w:val="60947C4E"/>
    <w:lvl w:ilvl="0" w:tplc="0809000B">
      <w:start w:val="1"/>
      <w:numFmt w:val="bullet"/>
      <w:lvlText w:val=""/>
      <w:lvlJc w:val="left"/>
      <w:pPr>
        <w:ind w:left="1429" w:hanging="360"/>
      </w:pPr>
      <w:rPr>
        <w:rFonts w:ascii="Wingdings" w:hAnsi="Wingdings" w:cs="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6">
    <w:nsid w:val="49837C00"/>
    <w:multiLevelType w:val="hybridMultilevel"/>
    <w:tmpl w:val="9FC83736"/>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7">
    <w:nsid w:val="49E176BA"/>
    <w:multiLevelType w:val="multilevel"/>
    <w:tmpl w:val="6FD24CDC"/>
    <w:lvl w:ilvl="0">
      <w:start w:val="8"/>
      <w:numFmt w:val="decimal"/>
      <w:lvlText w:val="%1"/>
      <w:lvlJc w:val="left"/>
      <w:pPr>
        <w:ind w:left="720" w:hanging="360"/>
      </w:pPr>
      <w:rPr>
        <w:rFonts w:hint="default"/>
        <w:b/>
        <w:bCs/>
      </w:rPr>
    </w:lvl>
    <w:lvl w:ilvl="1">
      <w:start w:val="2"/>
      <w:numFmt w:val="decimal"/>
      <w:isLgl/>
      <w:lvlText w:val="%1.%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C2433F3"/>
    <w:multiLevelType w:val="hybridMultilevel"/>
    <w:tmpl w:val="034A93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07B4687"/>
    <w:multiLevelType w:val="hybridMultilevel"/>
    <w:tmpl w:val="1A966FD2"/>
    <w:lvl w:ilvl="0" w:tplc="08090001">
      <w:start w:val="1"/>
      <w:numFmt w:val="bullet"/>
      <w:lvlText w:val=""/>
      <w:lvlJc w:val="left"/>
      <w:pPr>
        <w:ind w:left="2220" w:hanging="360"/>
      </w:pPr>
      <w:rPr>
        <w:rFonts w:ascii="Symbol" w:hAnsi="Symbol" w:cs="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cs="Wingdings" w:hint="default"/>
      </w:rPr>
    </w:lvl>
    <w:lvl w:ilvl="3" w:tplc="08090001" w:tentative="1">
      <w:start w:val="1"/>
      <w:numFmt w:val="bullet"/>
      <w:lvlText w:val=""/>
      <w:lvlJc w:val="left"/>
      <w:pPr>
        <w:ind w:left="4380" w:hanging="360"/>
      </w:pPr>
      <w:rPr>
        <w:rFonts w:ascii="Symbol" w:hAnsi="Symbol" w:cs="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cs="Wingdings" w:hint="default"/>
      </w:rPr>
    </w:lvl>
    <w:lvl w:ilvl="6" w:tplc="08090001" w:tentative="1">
      <w:start w:val="1"/>
      <w:numFmt w:val="bullet"/>
      <w:lvlText w:val=""/>
      <w:lvlJc w:val="left"/>
      <w:pPr>
        <w:ind w:left="6540" w:hanging="360"/>
      </w:pPr>
      <w:rPr>
        <w:rFonts w:ascii="Symbol" w:hAnsi="Symbol" w:cs="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cs="Wingdings" w:hint="default"/>
      </w:rPr>
    </w:lvl>
  </w:abstractNum>
  <w:abstractNum w:abstractNumId="20">
    <w:nsid w:val="525D031F"/>
    <w:multiLevelType w:val="hybridMultilevel"/>
    <w:tmpl w:val="C7C66E82"/>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21">
    <w:nsid w:val="576620B4"/>
    <w:multiLevelType w:val="hybridMultilevel"/>
    <w:tmpl w:val="758CE4E6"/>
    <w:lvl w:ilvl="0" w:tplc="6E16CA68">
      <w:start w:val="1"/>
      <w:numFmt w:val="lowerRoman"/>
      <w:lvlText w:val="%1.)"/>
      <w:lvlJc w:val="left"/>
      <w:pPr>
        <w:ind w:left="1429" w:hanging="72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58EB6BAF"/>
    <w:multiLevelType w:val="hybridMultilevel"/>
    <w:tmpl w:val="5F1632C0"/>
    <w:lvl w:ilvl="0" w:tplc="8C645DD0">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97E011F"/>
    <w:multiLevelType w:val="hybridMultilevel"/>
    <w:tmpl w:val="1A0A6B80"/>
    <w:lvl w:ilvl="0" w:tplc="5D6C963C">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4240FB4"/>
    <w:multiLevelType w:val="hybridMultilevel"/>
    <w:tmpl w:val="56267118"/>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25">
    <w:nsid w:val="64AF6289"/>
    <w:multiLevelType w:val="hybridMultilevel"/>
    <w:tmpl w:val="C9CAF7B6"/>
    <w:lvl w:ilvl="0" w:tplc="08090009">
      <w:start w:val="1"/>
      <w:numFmt w:val="bullet"/>
      <w:lvlText w:val=""/>
      <w:lvlJc w:val="left"/>
      <w:pPr>
        <w:ind w:left="2220" w:hanging="360"/>
      </w:pPr>
      <w:rPr>
        <w:rFonts w:ascii="Wingdings" w:hAnsi="Wingdings" w:cs="Wingdings"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cs="Wingdings" w:hint="default"/>
      </w:rPr>
    </w:lvl>
    <w:lvl w:ilvl="3" w:tplc="08090001" w:tentative="1">
      <w:start w:val="1"/>
      <w:numFmt w:val="bullet"/>
      <w:lvlText w:val=""/>
      <w:lvlJc w:val="left"/>
      <w:pPr>
        <w:ind w:left="4380" w:hanging="360"/>
      </w:pPr>
      <w:rPr>
        <w:rFonts w:ascii="Symbol" w:hAnsi="Symbol" w:cs="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cs="Wingdings" w:hint="default"/>
      </w:rPr>
    </w:lvl>
    <w:lvl w:ilvl="6" w:tplc="08090001" w:tentative="1">
      <w:start w:val="1"/>
      <w:numFmt w:val="bullet"/>
      <w:lvlText w:val=""/>
      <w:lvlJc w:val="left"/>
      <w:pPr>
        <w:ind w:left="6540" w:hanging="360"/>
      </w:pPr>
      <w:rPr>
        <w:rFonts w:ascii="Symbol" w:hAnsi="Symbol" w:cs="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cs="Wingdings" w:hint="default"/>
      </w:rPr>
    </w:lvl>
  </w:abstractNum>
  <w:abstractNum w:abstractNumId="26">
    <w:nsid w:val="66337DD8"/>
    <w:multiLevelType w:val="hybridMultilevel"/>
    <w:tmpl w:val="E9228256"/>
    <w:lvl w:ilvl="0" w:tplc="0FFA5A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65E6D2B"/>
    <w:multiLevelType w:val="hybridMultilevel"/>
    <w:tmpl w:val="A5A2A32E"/>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28">
    <w:nsid w:val="675A252E"/>
    <w:multiLevelType w:val="hybridMultilevel"/>
    <w:tmpl w:val="4A32CF50"/>
    <w:lvl w:ilvl="0" w:tplc="274259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81C3D02"/>
    <w:multiLevelType w:val="hybridMultilevel"/>
    <w:tmpl w:val="1810A7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C7A4E73"/>
    <w:multiLevelType w:val="hybridMultilevel"/>
    <w:tmpl w:val="FB4AFBA4"/>
    <w:lvl w:ilvl="0" w:tplc="9532171C">
      <w:start w:val="7"/>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1">
    <w:nsid w:val="6D885904"/>
    <w:multiLevelType w:val="hybridMultilevel"/>
    <w:tmpl w:val="32045334"/>
    <w:lvl w:ilvl="0" w:tplc="4670B674">
      <w:start w:val="1"/>
      <w:numFmt w:val="bullet"/>
      <w:pStyle w:val="Bulletsstandard"/>
      <w:lvlText w:val=""/>
      <w:lvlJc w:val="left"/>
      <w:pPr>
        <w:tabs>
          <w:tab w:val="num" w:pos="927"/>
        </w:tabs>
        <w:ind w:left="927"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76446714"/>
    <w:multiLevelType w:val="hybridMultilevel"/>
    <w:tmpl w:val="58FC1EAE"/>
    <w:lvl w:ilvl="0" w:tplc="6A2451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6E20D22"/>
    <w:multiLevelType w:val="hybridMultilevel"/>
    <w:tmpl w:val="F25680C0"/>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6F016AA"/>
    <w:multiLevelType w:val="hybridMultilevel"/>
    <w:tmpl w:val="5BA644DA"/>
    <w:lvl w:ilvl="0" w:tplc="191C920C">
      <w:start w:val="1"/>
      <w:numFmt w:val="lowerRoman"/>
      <w:lvlText w:val="%1."/>
      <w:lvlJc w:val="left"/>
      <w:pPr>
        <w:ind w:left="1440" w:hanging="72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7B77166"/>
    <w:multiLevelType w:val="hybridMultilevel"/>
    <w:tmpl w:val="2A94D548"/>
    <w:lvl w:ilvl="0" w:tplc="08090009">
      <w:start w:val="1"/>
      <w:numFmt w:val="bullet"/>
      <w:lvlText w:val=""/>
      <w:lvlJc w:val="left"/>
      <w:pPr>
        <w:ind w:left="2160" w:hanging="360"/>
      </w:pPr>
      <w:rPr>
        <w:rFonts w:ascii="Wingdings" w:hAnsi="Wingdings" w:cs="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36">
    <w:nsid w:val="78F1797B"/>
    <w:multiLevelType w:val="hybridMultilevel"/>
    <w:tmpl w:val="491294FC"/>
    <w:lvl w:ilvl="0" w:tplc="D51E9630">
      <w:start w:val="5"/>
      <w:numFmt w:val="decimal"/>
      <w:lvlText w:val="%1"/>
      <w:lvlJc w:val="left"/>
      <w:pPr>
        <w:tabs>
          <w:tab w:val="num" w:pos="1410"/>
        </w:tabs>
        <w:ind w:left="1410" w:hanging="720"/>
      </w:pPr>
      <w:rPr>
        <w:rFonts w:hint="default"/>
      </w:rPr>
    </w:lvl>
    <w:lvl w:ilvl="1" w:tplc="B9D81536">
      <w:start w:val="1"/>
      <w:numFmt w:val="decimal"/>
      <w:lvlText w:val="%2."/>
      <w:lvlJc w:val="left"/>
      <w:pPr>
        <w:tabs>
          <w:tab w:val="num" w:pos="1770"/>
        </w:tabs>
        <w:ind w:left="1770" w:hanging="360"/>
      </w:pPr>
      <w:rPr>
        <w:rFonts w:hint="default"/>
      </w:rPr>
    </w:lvl>
    <w:lvl w:ilvl="2" w:tplc="0809001B">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37">
    <w:nsid w:val="7AB11C73"/>
    <w:multiLevelType w:val="hybridMultilevel"/>
    <w:tmpl w:val="52469D32"/>
    <w:lvl w:ilvl="0" w:tplc="4E14A5B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14"/>
  </w:num>
  <w:num w:numId="4">
    <w:abstractNumId w:val="7"/>
  </w:num>
  <w:num w:numId="5">
    <w:abstractNumId w:val="29"/>
  </w:num>
  <w:num w:numId="6">
    <w:abstractNumId w:val="18"/>
  </w:num>
  <w:num w:numId="7">
    <w:abstractNumId w:val="10"/>
  </w:num>
  <w:num w:numId="8">
    <w:abstractNumId w:val="8"/>
  </w:num>
  <w:num w:numId="9">
    <w:abstractNumId w:val="9"/>
  </w:num>
  <w:num w:numId="10">
    <w:abstractNumId w:val="5"/>
  </w:num>
  <w:num w:numId="11">
    <w:abstractNumId w:val="30"/>
  </w:num>
  <w:num w:numId="12">
    <w:abstractNumId w:val="15"/>
  </w:num>
  <w:num w:numId="13">
    <w:abstractNumId w:val="0"/>
  </w:num>
  <w:num w:numId="14">
    <w:abstractNumId w:val="2"/>
  </w:num>
  <w:num w:numId="15">
    <w:abstractNumId w:val="17"/>
  </w:num>
  <w:num w:numId="16">
    <w:abstractNumId w:val="27"/>
  </w:num>
  <w:num w:numId="17">
    <w:abstractNumId w:val="16"/>
  </w:num>
  <w:num w:numId="18">
    <w:abstractNumId w:val="20"/>
  </w:num>
  <w:num w:numId="19">
    <w:abstractNumId w:val="24"/>
  </w:num>
  <w:num w:numId="20">
    <w:abstractNumId w:val="19"/>
  </w:num>
  <w:num w:numId="21">
    <w:abstractNumId w:val="35"/>
  </w:num>
  <w:num w:numId="22">
    <w:abstractNumId w:val="1"/>
  </w:num>
  <w:num w:numId="23">
    <w:abstractNumId w:val="13"/>
  </w:num>
  <w:num w:numId="24">
    <w:abstractNumId w:val="25"/>
  </w:num>
  <w:num w:numId="25">
    <w:abstractNumId w:val="3"/>
  </w:num>
  <w:num w:numId="26">
    <w:abstractNumId w:val="4"/>
  </w:num>
  <w:num w:numId="27">
    <w:abstractNumId w:val="33"/>
  </w:num>
  <w:num w:numId="28">
    <w:abstractNumId w:val="32"/>
  </w:num>
  <w:num w:numId="29">
    <w:abstractNumId w:val="6"/>
  </w:num>
  <w:num w:numId="30">
    <w:abstractNumId w:val="22"/>
  </w:num>
  <w:num w:numId="31">
    <w:abstractNumId w:val="28"/>
  </w:num>
  <w:num w:numId="32">
    <w:abstractNumId w:val="26"/>
  </w:num>
  <w:num w:numId="33">
    <w:abstractNumId w:val="23"/>
  </w:num>
  <w:num w:numId="34">
    <w:abstractNumId w:val="12"/>
  </w:num>
  <w:num w:numId="35">
    <w:abstractNumId w:val="21"/>
  </w:num>
  <w:num w:numId="36">
    <w:abstractNumId w:val="34"/>
  </w:num>
  <w:num w:numId="37">
    <w:abstractNumId w:val="1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docVars>
    <w:docVar w:name="dgnword-docGUID" w:val="{704E22DF-4704-4D2A-9BBD-CD9A80D872E4}"/>
    <w:docVar w:name="dgnword-eventsink" w:val="49953056"/>
  </w:docVars>
  <w:rsids>
    <w:rsidRoot w:val="008C0204"/>
    <w:rsid w:val="00000B4E"/>
    <w:rsid w:val="000032D0"/>
    <w:rsid w:val="000039DF"/>
    <w:rsid w:val="00004AE1"/>
    <w:rsid w:val="00005C59"/>
    <w:rsid w:val="0000701F"/>
    <w:rsid w:val="000075B1"/>
    <w:rsid w:val="0001008E"/>
    <w:rsid w:val="0001074A"/>
    <w:rsid w:val="00010C81"/>
    <w:rsid w:val="00010DCD"/>
    <w:rsid w:val="000157E9"/>
    <w:rsid w:val="0002105C"/>
    <w:rsid w:val="000243F6"/>
    <w:rsid w:val="00025DD0"/>
    <w:rsid w:val="000268E6"/>
    <w:rsid w:val="00030309"/>
    <w:rsid w:val="0003078C"/>
    <w:rsid w:val="00034D1C"/>
    <w:rsid w:val="000406FE"/>
    <w:rsid w:val="000426C7"/>
    <w:rsid w:val="00043257"/>
    <w:rsid w:val="00044F74"/>
    <w:rsid w:val="000454CD"/>
    <w:rsid w:val="00046092"/>
    <w:rsid w:val="00046F92"/>
    <w:rsid w:val="000476C0"/>
    <w:rsid w:val="0005247E"/>
    <w:rsid w:val="00052C66"/>
    <w:rsid w:val="00053B24"/>
    <w:rsid w:val="00055695"/>
    <w:rsid w:val="00060684"/>
    <w:rsid w:val="0006416A"/>
    <w:rsid w:val="000652A1"/>
    <w:rsid w:val="00072435"/>
    <w:rsid w:val="00072E32"/>
    <w:rsid w:val="00075665"/>
    <w:rsid w:val="00077124"/>
    <w:rsid w:val="0008343C"/>
    <w:rsid w:val="0008494F"/>
    <w:rsid w:val="00084A86"/>
    <w:rsid w:val="0008512D"/>
    <w:rsid w:val="00086669"/>
    <w:rsid w:val="00087648"/>
    <w:rsid w:val="00090D30"/>
    <w:rsid w:val="00090E38"/>
    <w:rsid w:val="000950CF"/>
    <w:rsid w:val="00095629"/>
    <w:rsid w:val="00096327"/>
    <w:rsid w:val="000A1A11"/>
    <w:rsid w:val="000A38C7"/>
    <w:rsid w:val="000B30B2"/>
    <w:rsid w:val="000B4C32"/>
    <w:rsid w:val="000B6BBF"/>
    <w:rsid w:val="000B7D2B"/>
    <w:rsid w:val="000C0798"/>
    <w:rsid w:val="000C1B62"/>
    <w:rsid w:val="000C3A68"/>
    <w:rsid w:val="000D08BA"/>
    <w:rsid w:val="000D2188"/>
    <w:rsid w:val="000D2628"/>
    <w:rsid w:val="000D4864"/>
    <w:rsid w:val="000D4F84"/>
    <w:rsid w:val="000D500B"/>
    <w:rsid w:val="000D59E3"/>
    <w:rsid w:val="000D6510"/>
    <w:rsid w:val="000D7043"/>
    <w:rsid w:val="000E0D85"/>
    <w:rsid w:val="000E3250"/>
    <w:rsid w:val="000E35CA"/>
    <w:rsid w:val="000E5FE4"/>
    <w:rsid w:val="000E6B3E"/>
    <w:rsid w:val="000E79E7"/>
    <w:rsid w:val="000F1328"/>
    <w:rsid w:val="000F265B"/>
    <w:rsid w:val="000F68C0"/>
    <w:rsid w:val="000F7E1E"/>
    <w:rsid w:val="00100892"/>
    <w:rsid w:val="001023B0"/>
    <w:rsid w:val="00104273"/>
    <w:rsid w:val="00104CCB"/>
    <w:rsid w:val="00107F95"/>
    <w:rsid w:val="001129FB"/>
    <w:rsid w:val="00114BE5"/>
    <w:rsid w:val="00115292"/>
    <w:rsid w:val="00115B29"/>
    <w:rsid w:val="00117712"/>
    <w:rsid w:val="00123DE8"/>
    <w:rsid w:val="0012409C"/>
    <w:rsid w:val="001247E5"/>
    <w:rsid w:val="00125ED9"/>
    <w:rsid w:val="00131987"/>
    <w:rsid w:val="00132805"/>
    <w:rsid w:val="001339AC"/>
    <w:rsid w:val="00133E44"/>
    <w:rsid w:val="00134167"/>
    <w:rsid w:val="001359AE"/>
    <w:rsid w:val="001377E2"/>
    <w:rsid w:val="00137C8F"/>
    <w:rsid w:val="00140C98"/>
    <w:rsid w:val="00144D17"/>
    <w:rsid w:val="00147119"/>
    <w:rsid w:val="001501E0"/>
    <w:rsid w:val="00151AC7"/>
    <w:rsid w:val="001542FA"/>
    <w:rsid w:val="00154D78"/>
    <w:rsid w:val="001619F0"/>
    <w:rsid w:val="00162A4F"/>
    <w:rsid w:val="00166658"/>
    <w:rsid w:val="00166EAB"/>
    <w:rsid w:val="00167B39"/>
    <w:rsid w:val="00167B7A"/>
    <w:rsid w:val="00170DDA"/>
    <w:rsid w:val="00171D09"/>
    <w:rsid w:val="00171DE6"/>
    <w:rsid w:val="0017284D"/>
    <w:rsid w:val="0017357E"/>
    <w:rsid w:val="001747DA"/>
    <w:rsid w:val="00177624"/>
    <w:rsid w:val="00177737"/>
    <w:rsid w:val="00177A57"/>
    <w:rsid w:val="0018020D"/>
    <w:rsid w:val="0018091A"/>
    <w:rsid w:val="001866BA"/>
    <w:rsid w:val="001867CA"/>
    <w:rsid w:val="00186BA0"/>
    <w:rsid w:val="00192BC9"/>
    <w:rsid w:val="00194B29"/>
    <w:rsid w:val="001956A6"/>
    <w:rsid w:val="00195AE1"/>
    <w:rsid w:val="0019618E"/>
    <w:rsid w:val="00197467"/>
    <w:rsid w:val="001A0858"/>
    <w:rsid w:val="001A3998"/>
    <w:rsid w:val="001A3EA8"/>
    <w:rsid w:val="001A4428"/>
    <w:rsid w:val="001A5BAA"/>
    <w:rsid w:val="001B37AE"/>
    <w:rsid w:val="001B6536"/>
    <w:rsid w:val="001C217D"/>
    <w:rsid w:val="001C2808"/>
    <w:rsid w:val="001C3C82"/>
    <w:rsid w:val="001C493B"/>
    <w:rsid w:val="001C65D0"/>
    <w:rsid w:val="001C7E48"/>
    <w:rsid w:val="001D0C04"/>
    <w:rsid w:val="001D1952"/>
    <w:rsid w:val="001D3770"/>
    <w:rsid w:val="001D6331"/>
    <w:rsid w:val="001E24FC"/>
    <w:rsid w:val="001E2E4C"/>
    <w:rsid w:val="001E3C16"/>
    <w:rsid w:val="001E4760"/>
    <w:rsid w:val="001E7103"/>
    <w:rsid w:val="001F0CC0"/>
    <w:rsid w:val="001F159E"/>
    <w:rsid w:val="001F1D69"/>
    <w:rsid w:val="001F276A"/>
    <w:rsid w:val="001F52C2"/>
    <w:rsid w:val="001F53FE"/>
    <w:rsid w:val="001F694D"/>
    <w:rsid w:val="001F7370"/>
    <w:rsid w:val="002009AF"/>
    <w:rsid w:val="00200FDB"/>
    <w:rsid w:val="00201415"/>
    <w:rsid w:val="00201A26"/>
    <w:rsid w:val="00202808"/>
    <w:rsid w:val="002060D0"/>
    <w:rsid w:val="00210C54"/>
    <w:rsid w:val="002111B0"/>
    <w:rsid w:val="00211574"/>
    <w:rsid w:val="0021247E"/>
    <w:rsid w:val="00214E2F"/>
    <w:rsid w:val="00216373"/>
    <w:rsid w:val="00217788"/>
    <w:rsid w:val="00220F98"/>
    <w:rsid w:val="00221766"/>
    <w:rsid w:val="002224D2"/>
    <w:rsid w:val="00222A2D"/>
    <w:rsid w:val="00223F1E"/>
    <w:rsid w:val="00226B14"/>
    <w:rsid w:val="00227EF3"/>
    <w:rsid w:val="00234955"/>
    <w:rsid w:val="00235390"/>
    <w:rsid w:val="0023608E"/>
    <w:rsid w:val="002431FE"/>
    <w:rsid w:val="0024335C"/>
    <w:rsid w:val="00243CEA"/>
    <w:rsid w:val="00244C8D"/>
    <w:rsid w:val="0024619A"/>
    <w:rsid w:val="00247BC2"/>
    <w:rsid w:val="00251F50"/>
    <w:rsid w:val="00253673"/>
    <w:rsid w:val="00260621"/>
    <w:rsid w:val="002633B6"/>
    <w:rsid w:val="00266DBC"/>
    <w:rsid w:val="00267B1E"/>
    <w:rsid w:val="002709A9"/>
    <w:rsid w:val="00271FB1"/>
    <w:rsid w:val="002758EF"/>
    <w:rsid w:val="00280DF9"/>
    <w:rsid w:val="002827DE"/>
    <w:rsid w:val="00285091"/>
    <w:rsid w:val="00286DD4"/>
    <w:rsid w:val="00287A52"/>
    <w:rsid w:val="00290754"/>
    <w:rsid w:val="00291C07"/>
    <w:rsid w:val="0029677A"/>
    <w:rsid w:val="002A1B0B"/>
    <w:rsid w:val="002A1D3B"/>
    <w:rsid w:val="002A1E01"/>
    <w:rsid w:val="002A39D0"/>
    <w:rsid w:val="002A3FBE"/>
    <w:rsid w:val="002A7BC0"/>
    <w:rsid w:val="002B3782"/>
    <w:rsid w:val="002B3BA1"/>
    <w:rsid w:val="002B4A9E"/>
    <w:rsid w:val="002C0BF5"/>
    <w:rsid w:val="002C2FDC"/>
    <w:rsid w:val="002C68C8"/>
    <w:rsid w:val="002D1384"/>
    <w:rsid w:val="002D2E65"/>
    <w:rsid w:val="002D5D84"/>
    <w:rsid w:val="002D7956"/>
    <w:rsid w:val="002E120D"/>
    <w:rsid w:val="002E12E2"/>
    <w:rsid w:val="002E33C7"/>
    <w:rsid w:val="002E42D3"/>
    <w:rsid w:val="002E4998"/>
    <w:rsid w:val="002F0AA2"/>
    <w:rsid w:val="002F0F8B"/>
    <w:rsid w:val="002F253E"/>
    <w:rsid w:val="002F275A"/>
    <w:rsid w:val="002F2960"/>
    <w:rsid w:val="002F326C"/>
    <w:rsid w:val="002F4902"/>
    <w:rsid w:val="002F50C2"/>
    <w:rsid w:val="00302ACF"/>
    <w:rsid w:val="003039B4"/>
    <w:rsid w:val="00310152"/>
    <w:rsid w:val="00310473"/>
    <w:rsid w:val="003108AD"/>
    <w:rsid w:val="00311610"/>
    <w:rsid w:val="00311D2C"/>
    <w:rsid w:val="003129C7"/>
    <w:rsid w:val="0031340F"/>
    <w:rsid w:val="00313FC5"/>
    <w:rsid w:val="0031536B"/>
    <w:rsid w:val="00320573"/>
    <w:rsid w:val="00320D01"/>
    <w:rsid w:val="0032203A"/>
    <w:rsid w:val="0032377A"/>
    <w:rsid w:val="003276F3"/>
    <w:rsid w:val="00331CF7"/>
    <w:rsid w:val="00331DDA"/>
    <w:rsid w:val="00332EFD"/>
    <w:rsid w:val="003345B8"/>
    <w:rsid w:val="0033505A"/>
    <w:rsid w:val="00342EF7"/>
    <w:rsid w:val="00344CA4"/>
    <w:rsid w:val="00344E23"/>
    <w:rsid w:val="00353E71"/>
    <w:rsid w:val="003540B0"/>
    <w:rsid w:val="003567BC"/>
    <w:rsid w:val="00356DB3"/>
    <w:rsid w:val="003609C8"/>
    <w:rsid w:val="003627FC"/>
    <w:rsid w:val="003646A6"/>
    <w:rsid w:val="00366BDE"/>
    <w:rsid w:val="003672CF"/>
    <w:rsid w:val="00370861"/>
    <w:rsid w:val="00373F48"/>
    <w:rsid w:val="0038620A"/>
    <w:rsid w:val="00392412"/>
    <w:rsid w:val="00392A12"/>
    <w:rsid w:val="003A0684"/>
    <w:rsid w:val="003A1317"/>
    <w:rsid w:val="003A1C0E"/>
    <w:rsid w:val="003A3A5C"/>
    <w:rsid w:val="003A3AEE"/>
    <w:rsid w:val="003A4901"/>
    <w:rsid w:val="003A5FE9"/>
    <w:rsid w:val="003A647D"/>
    <w:rsid w:val="003A7B7B"/>
    <w:rsid w:val="003B03E0"/>
    <w:rsid w:val="003B096E"/>
    <w:rsid w:val="003B4831"/>
    <w:rsid w:val="003B6557"/>
    <w:rsid w:val="003B6869"/>
    <w:rsid w:val="003C2495"/>
    <w:rsid w:val="003C49B3"/>
    <w:rsid w:val="003C52DA"/>
    <w:rsid w:val="003C6F6A"/>
    <w:rsid w:val="003D021E"/>
    <w:rsid w:val="003D288A"/>
    <w:rsid w:val="003D3617"/>
    <w:rsid w:val="003D4204"/>
    <w:rsid w:val="003D5A42"/>
    <w:rsid w:val="003E0891"/>
    <w:rsid w:val="003E59AB"/>
    <w:rsid w:val="003E7482"/>
    <w:rsid w:val="003F62D7"/>
    <w:rsid w:val="003F710B"/>
    <w:rsid w:val="003F78D3"/>
    <w:rsid w:val="00404EEE"/>
    <w:rsid w:val="004059AF"/>
    <w:rsid w:val="004148D3"/>
    <w:rsid w:val="00420830"/>
    <w:rsid w:val="0042086F"/>
    <w:rsid w:val="00421B2F"/>
    <w:rsid w:val="004234EF"/>
    <w:rsid w:val="00423D38"/>
    <w:rsid w:val="00423F10"/>
    <w:rsid w:val="0042472B"/>
    <w:rsid w:val="00425DD7"/>
    <w:rsid w:val="00426B2E"/>
    <w:rsid w:val="00427B48"/>
    <w:rsid w:val="00431BB4"/>
    <w:rsid w:val="004375B2"/>
    <w:rsid w:val="004377B0"/>
    <w:rsid w:val="00440CE8"/>
    <w:rsid w:val="004458C2"/>
    <w:rsid w:val="004464AD"/>
    <w:rsid w:val="00451FB2"/>
    <w:rsid w:val="00453A56"/>
    <w:rsid w:val="004559FE"/>
    <w:rsid w:val="004578A5"/>
    <w:rsid w:val="00457951"/>
    <w:rsid w:val="004609A3"/>
    <w:rsid w:val="0046132D"/>
    <w:rsid w:val="00464995"/>
    <w:rsid w:val="00464B2E"/>
    <w:rsid w:val="00466718"/>
    <w:rsid w:val="00470A12"/>
    <w:rsid w:val="00471673"/>
    <w:rsid w:val="00473D3C"/>
    <w:rsid w:val="0048096A"/>
    <w:rsid w:val="00485851"/>
    <w:rsid w:val="00487175"/>
    <w:rsid w:val="004902FF"/>
    <w:rsid w:val="004917EA"/>
    <w:rsid w:val="00492C2E"/>
    <w:rsid w:val="00495769"/>
    <w:rsid w:val="004A036C"/>
    <w:rsid w:val="004A374F"/>
    <w:rsid w:val="004A4411"/>
    <w:rsid w:val="004B1DA1"/>
    <w:rsid w:val="004B68F1"/>
    <w:rsid w:val="004B6FCA"/>
    <w:rsid w:val="004C027B"/>
    <w:rsid w:val="004C1261"/>
    <w:rsid w:val="004C174C"/>
    <w:rsid w:val="004C1BD8"/>
    <w:rsid w:val="004C3507"/>
    <w:rsid w:val="004C5A18"/>
    <w:rsid w:val="004C6F81"/>
    <w:rsid w:val="004C7667"/>
    <w:rsid w:val="004D1DBE"/>
    <w:rsid w:val="004D240B"/>
    <w:rsid w:val="004D4268"/>
    <w:rsid w:val="004D44B8"/>
    <w:rsid w:val="004D51B2"/>
    <w:rsid w:val="004D5A97"/>
    <w:rsid w:val="004D6490"/>
    <w:rsid w:val="004D66FE"/>
    <w:rsid w:val="004D6ED2"/>
    <w:rsid w:val="004E0422"/>
    <w:rsid w:val="004E1100"/>
    <w:rsid w:val="004E2307"/>
    <w:rsid w:val="004E623E"/>
    <w:rsid w:val="004E65B4"/>
    <w:rsid w:val="004F5B74"/>
    <w:rsid w:val="0050159D"/>
    <w:rsid w:val="00504561"/>
    <w:rsid w:val="005057CC"/>
    <w:rsid w:val="0050641A"/>
    <w:rsid w:val="00512875"/>
    <w:rsid w:val="00512C21"/>
    <w:rsid w:val="00513741"/>
    <w:rsid w:val="005139AE"/>
    <w:rsid w:val="00513D82"/>
    <w:rsid w:val="00517832"/>
    <w:rsid w:val="00520AB2"/>
    <w:rsid w:val="00524A2C"/>
    <w:rsid w:val="00526C07"/>
    <w:rsid w:val="00527381"/>
    <w:rsid w:val="00531088"/>
    <w:rsid w:val="00531CB4"/>
    <w:rsid w:val="00532ABB"/>
    <w:rsid w:val="00533BEC"/>
    <w:rsid w:val="00533D0E"/>
    <w:rsid w:val="00534414"/>
    <w:rsid w:val="00536566"/>
    <w:rsid w:val="00541AF1"/>
    <w:rsid w:val="00545C39"/>
    <w:rsid w:val="005501A3"/>
    <w:rsid w:val="00556081"/>
    <w:rsid w:val="005565C2"/>
    <w:rsid w:val="0055775B"/>
    <w:rsid w:val="00560938"/>
    <w:rsid w:val="00560F30"/>
    <w:rsid w:val="00561B2D"/>
    <w:rsid w:val="00563AAA"/>
    <w:rsid w:val="00563EDD"/>
    <w:rsid w:val="00564129"/>
    <w:rsid w:val="00570FAE"/>
    <w:rsid w:val="00572377"/>
    <w:rsid w:val="005739FB"/>
    <w:rsid w:val="00580F55"/>
    <w:rsid w:val="005841CB"/>
    <w:rsid w:val="00584B78"/>
    <w:rsid w:val="00586E60"/>
    <w:rsid w:val="00592D9D"/>
    <w:rsid w:val="00593DD7"/>
    <w:rsid w:val="00594124"/>
    <w:rsid w:val="0059458A"/>
    <w:rsid w:val="00594EE8"/>
    <w:rsid w:val="005B2EBE"/>
    <w:rsid w:val="005B3F3A"/>
    <w:rsid w:val="005B5C63"/>
    <w:rsid w:val="005C00E8"/>
    <w:rsid w:val="005C213B"/>
    <w:rsid w:val="005C3D96"/>
    <w:rsid w:val="005C6770"/>
    <w:rsid w:val="005C73F7"/>
    <w:rsid w:val="005D20C8"/>
    <w:rsid w:val="005E162F"/>
    <w:rsid w:val="005E761F"/>
    <w:rsid w:val="005F009F"/>
    <w:rsid w:val="005F070D"/>
    <w:rsid w:val="005F0F3F"/>
    <w:rsid w:val="005F2690"/>
    <w:rsid w:val="005F4647"/>
    <w:rsid w:val="005F6C4B"/>
    <w:rsid w:val="005F7FEF"/>
    <w:rsid w:val="00602C0F"/>
    <w:rsid w:val="00603E3E"/>
    <w:rsid w:val="006104AC"/>
    <w:rsid w:val="00610603"/>
    <w:rsid w:val="0061307A"/>
    <w:rsid w:val="006159B6"/>
    <w:rsid w:val="00621FC8"/>
    <w:rsid w:val="0062281C"/>
    <w:rsid w:val="006240D4"/>
    <w:rsid w:val="006310D6"/>
    <w:rsid w:val="0063112E"/>
    <w:rsid w:val="00637F5A"/>
    <w:rsid w:val="0064228D"/>
    <w:rsid w:val="00655FCB"/>
    <w:rsid w:val="0066113E"/>
    <w:rsid w:val="0066215E"/>
    <w:rsid w:val="00664B14"/>
    <w:rsid w:val="0066604D"/>
    <w:rsid w:val="00671FAA"/>
    <w:rsid w:val="00672FA3"/>
    <w:rsid w:val="0067321B"/>
    <w:rsid w:val="00673CF8"/>
    <w:rsid w:val="00676755"/>
    <w:rsid w:val="00676E79"/>
    <w:rsid w:val="006776FF"/>
    <w:rsid w:val="0068011B"/>
    <w:rsid w:val="00681C84"/>
    <w:rsid w:val="00682C01"/>
    <w:rsid w:val="00683212"/>
    <w:rsid w:val="00685023"/>
    <w:rsid w:val="006865F0"/>
    <w:rsid w:val="00687870"/>
    <w:rsid w:val="006903FE"/>
    <w:rsid w:val="00693A8B"/>
    <w:rsid w:val="00695DEA"/>
    <w:rsid w:val="00696A64"/>
    <w:rsid w:val="006A08EF"/>
    <w:rsid w:val="006A0A52"/>
    <w:rsid w:val="006A1646"/>
    <w:rsid w:val="006A41B7"/>
    <w:rsid w:val="006A6EE9"/>
    <w:rsid w:val="006B1402"/>
    <w:rsid w:val="006B48C0"/>
    <w:rsid w:val="006B5E96"/>
    <w:rsid w:val="006C336E"/>
    <w:rsid w:val="006C770A"/>
    <w:rsid w:val="006D78E2"/>
    <w:rsid w:val="006E01D7"/>
    <w:rsid w:val="006E245E"/>
    <w:rsid w:val="006E5932"/>
    <w:rsid w:val="006E5A8D"/>
    <w:rsid w:val="006F2F94"/>
    <w:rsid w:val="006F4A58"/>
    <w:rsid w:val="006F4DB1"/>
    <w:rsid w:val="00701B79"/>
    <w:rsid w:val="0070407B"/>
    <w:rsid w:val="00704127"/>
    <w:rsid w:val="00704438"/>
    <w:rsid w:val="007063B2"/>
    <w:rsid w:val="00710119"/>
    <w:rsid w:val="00711D41"/>
    <w:rsid w:val="007204FE"/>
    <w:rsid w:val="00724809"/>
    <w:rsid w:val="00727CC9"/>
    <w:rsid w:val="0073014E"/>
    <w:rsid w:val="0073173C"/>
    <w:rsid w:val="007336C2"/>
    <w:rsid w:val="00733AF3"/>
    <w:rsid w:val="00734EEA"/>
    <w:rsid w:val="00736060"/>
    <w:rsid w:val="00737672"/>
    <w:rsid w:val="00741C05"/>
    <w:rsid w:val="00751048"/>
    <w:rsid w:val="00751CAF"/>
    <w:rsid w:val="00760F01"/>
    <w:rsid w:val="00761125"/>
    <w:rsid w:val="0076391B"/>
    <w:rsid w:val="00764D69"/>
    <w:rsid w:val="007664C9"/>
    <w:rsid w:val="00771785"/>
    <w:rsid w:val="00773E14"/>
    <w:rsid w:val="0077427E"/>
    <w:rsid w:val="00777274"/>
    <w:rsid w:val="0077740C"/>
    <w:rsid w:val="00777C02"/>
    <w:rsid w:val="00780010"/>
    <w:rsid w:val="00781499"/>
    <w:rsid w:val="007856FD"/>
    <w:rsid w:val="00791017"/>
    <w:rsid w:val="00791E3E"/>
    <w:rsid w:val="0079383D"/>
    <w:rsid w:val="00794BC3"/>
    <w:rsid w:val="0079791D"/>
    <w:rsid w:val="007A05CB"/>
    <w:rsid w:val="007A0FA4"/>
    <w:rsid w:val="007A1C18"/>
    <w:rsid w:val="007A3D57"/>
    <w:rsid w:val="007A4524"/>
    <w:rsid w:val="007A4FDD"/>
    <w:rsid w:val="007A7AD1"/>
    <w:rsid w:val="007B5E29"/>
    <w:rsid w:val="007B6DE5"/>
    <w:rsid w:val="007B7B30"/>
    <w:rsid w:val="007B7ED1"/>
    <w:rsid w:val="007C1952"/>
    <w:rsid w:val="007C28E6"/>
    <w:rsid w:val="007C3C1E"/>
    <w:rsid w:val="007C3FD3"/>
    <w:rsid w:val="007C7D7C"/>
    <w:rsid w:val="007D1CE2"/>
    <w:rsid w:val="007D41C9"/>
    <w:rsid w:val="007D4583"/>
    <w:rsid w:val="007D4977"/>
    <w:rsid w:val="007D4C27"/>
    <w:rsid w:val="007D68AC"/>
    <w:rsid w:val="007E2D34"/>
    <w:rsid w:val="007E3D71"/>
    <w:rsid w:val="007E4311"/>
    <w:rsid w:val="007E45A9"/>
    <w:rsid w:val="007E49F1"/>
    <w:rsid w:val="007E6173"/>
    <w:rsid w:val="007E75DC"/>
    <w:rsid w:val="007E7F75"/>
    <w:rsid w:val="007F46B9"/>
    <w:rsid w:val="007F6519"/>
    <w:rsid w:val="007F77FC"/>
    <w:rsid w:val="00801C83"/>
    <w:rsid w:val="00804000"/>
    <w:rsid w:val="00804543"/>
    <w:rsid w:val="00811DB1"/>
    <w:rsid w:val="00817632"/>
    <w:rsid w:val="008213A8"/>
    <w:rsid w:val="008217D7"/>
    <w:rsid w:val="008265E8"/>
    <w:rsid w:val="00826D83"/>
    <w:rsid w:val="00831B5A"/>
    <w:rsid w:val="0083288B"/>
    <w:rsid w:val="00834DD2"/>
    <w:rsid w:val="0083539E"/>
    <w:rsid w:val="008404CA"/>
    <w:rsid w:val="00840CE0"/>
    <w:rsid w:val="00842F81"/>
    <w:rsid w:val="00845085"/>
    <w:rsid w:val="00845B43"/>
    <w:rsid w:val="00853A65"/>
    <w:rsid w:val="00854122"/>
    <w:rsid w:val="00854FBE"/>
    <w:rsid w:val="00856F10"/>
    <w:rsid w:val="00857DD5"/>
    <w:rsid w:val="00857E43"/>
    <w:rsid w:val="008600BB"/>
    <w:rsid w:val="00861CDD"/>
    <w:rsid w:val="008650EB"/>
    <w:rsid w:val="00866769"/>
    <w:rsid w:val="008724F1"/>
    <w:rsid w:val="008772B9"/>
    <w:rsid w:val="008848FF"/>
    <w:rsid w:val="00885F69"/>
    <w:rsid w:val="0089025A"/>
    <w:rsid w:val="00891DD1"/>
    <w:rsid w:val="00894F86"/>
    <w:rsid w:val="008956D7"/>
    <w:rsid w:val="008A0667"/>
    <w:rsid w:val="008A09D0"/>
    <w:rsid w:val="008A09E2"/>
    <w:rsid w:val="008A0D8D"/>
    <w:rsid w:val="008A14E5"/>
    <w:rsid w:val="008A309B"/>
    <w:rsid w:val="008A5E0D"/>
    <w:rsid w:val="008A5E92"/>
    <w:rsid w:val="008A6467"/>
    <w:rsid w:val="008B00ED"/>
    <w:rsid w:val="008B2264"/>
    <w:rsid w:val="008B55CB"/>
    <w:rsid w:val="008B56A9"/>
    <w:rsid w:val="008B673A"/>
    <w:rsid w:val="008B6A89"/>
    <w:rsid w:val="008B7A8F"/>
    <w:rsid w:val="008C0204"/>
    <w:rsid w:val="008C0F7C"/>
    <w:rsid w:val="008C261D"/>
    <w:rsid w:val="008C2886"/>
    <w:rsid w:val="008C31E2"/>
    <w:rsid w:val="008C4D77"/>
    <w:rsid w:val="008C5FB1"/>
    <w:rsid w:val="008C73FB"/>
    <w:rsid w:val="008D0B71"/>
    <w:rsid w:val="008D2FF8"/>
    <w:rsid w:val="008D5C9B"/>
    <w:rsid w:val="008D7512"/>
    <w:rsid w:val="008D7618"/>
    <w:rsid w:val="008E0C70"/>
    <w:rsid w:val="008E1878"/>
    <w:rsid w:val="008E1E90"/>
    <w:rsid w:val="008E1F3B"/>
    <w:rsid w:val="008E2037"/>
    <w:rsid w:val="008E4E64"/>
    <w:rsid w:val="008E54A1"/>
    <w:rsid w:val="008E55CD"/>
    <w:rsid w:val="008E6265"/>
    <w:rsid w:val="008F1E04"/>
    <w:rsid w:val="008F1F8C"/>
    <w:rsid w:val="008F4B7F"/>
    <w:rsid w:val="008F5AA0"/>
    <w:rsid w:val="008F5EE5"/>
    <w:rsid w:val="00901FBF"/>
    <w:rsid w:val="00902269"/>
    <w:rsid w:val="0091113C"/>
    <w:rsid w:val="00911BB8"/>
    <w:rsid w:val="009131AB"/>
    <w:rsid w:val="0091408A"/>
    <w:rsid w:val="00915067"/>
    <w:rsid w:val="0091699C"/>
    <w:rsid w:val="00917C73"/>
    <w:rsid w:val="00921BDD"/>
    <w:rsid w:val="00923322"/>
    <w:rsid w:val="009256E3"/>
    <w:rsid w:val="0093527E"/>
    <w:rsid w:val="00937328"/>
    <w:rsid w:val="009410C9"/>
    <w:rsid w:val="00941B40"/>
    <w:rsid w:val="009421E2"/>
    <w:rsid w:val="00942E8C"/>
    <w:rsid w:val="009436DE"/>
    <w:rsid w:val="00943EBB"/>
    <w:rsid w:val="00947D0A"/>
    <w:rsid w:val="00950249"/>
    <w:rsid w:val="009518C4"/>
    <w:rsid w:val="00954947"/>
    <w:rsid w:val="0095644E"/>
    <w:rsid w:val="00956905"/>
    <w:rsid w:val="00960B1F"/>
    <w:rsid w:val="00961CF2"/>
    <w:rsid w:val="00964C06"/>
    <w:rsid w:val="00965004"/>
    <w:rsid w:val="00965636"/>
    <w:rsid w:val="0097094C"/>
    <w:rsid w:val="00971AA8"/>
    <w:rsid w:val="00971DEA"/>
    <w:rsid w:val="00974568"/>
    <w:rsid w:val="00975B09"/>
    <w:rsid w:val="00977587"/>
    <w:rsid w:val="009775B9"/>
    <w:rsid w:val="00977AFE"/>
    <w:rsid w:val="00977FED"/>
    <w:rsid w:val="00983A53"/>
    <w:rsid w:val="00984929"/>
    <w:rsid w:val="009858EF"/>
    <w:rsid w:val="00985E82"/>
    <w:rsid w:val="009902E5"/>
    <w:rsid w:val="009929AF"/>
    <w:rsid w:val="00993129"/>
    <w:rsid w:val="009946DB"/>
    <w:rsid w:val="00994C90"/>
    <w:rsid w:val="00995445"/>
    <w:rsid w:val="00996ABB"/>
    <w:rsid w:val="00997FC5"/>
    <w:rsid w:val="009A1BC3"/>
    <w:rsid w:val="009A2637"/>
    <w:rsid w:val="009A2778"/>
    <w:rsid w:val="009A3A9E"/>
    <w:rsid w:val="009A553D"/>
    <w:rsid w:val="009A6FF6"/>
    <w:rsid w:val="009B006D"/>
    <w:rsid w:val="009B44EF"/>
    <w:rsid w:val="009B5556"/>
    <w:rsid w:val="009B5D62"/>
    <w:rsid w:val="009B73C5"/>
    <w:rsid w:val="009C0E36"/>
    <w:rsid w:val="009C5434"/>
    <w:rsid w:val="009C57AC"/>
    <w:rsid w:val="009D2E22"/>
    <w:rsid w:val="009D6BC8"/>
    <w:rsid w:val="009D72E9"/>
    <w:rsid w:val="009E070F"/>
    <w:rsid w:val="009E2ED3"/>
    <w:rsid w:val="009E301C"/>
    <w:rsid w:val="009E683A"/>
    <w:rsid w:val="009F05B6"/>
    <w:rsid w:val="009F1D15"/>
    <w:rsid w:val="009F5B5E"/>
    <w:rsid w:val="009F6E15"/>
    <w:rsid w:val="00A01F90"/>
    <w:rsid w:val="00A04F9A"/>
    <w:rsid w:val="00A06E2F"/>
    <w:rsid w:val="00A15124"/>
    <w:rsid w:val="00A17648"/>
    <w:rsid w:val="00A21231"/>
    <w:rsid w:val="00A221BF"/>
    <w:rsid w:val="00A226F9"/>
    <w:rsid w:val="00A26CA1"/>
    <w:rsid w:val="00A33841"/>
    <w:rsid w:val="00A33E7C"/>
    <w:rsid w:val="00A36077"/>
    <w:rsid w:val="00A4100C"/>
    <w:rsid w:val="00A42C71"/>
    <w:rsid w:val="00A444BF"/>
    <w:rsid w:val="00A508B5"/>
    <w:rsid w:val="00A50D19"/>
    <w:rsid w:val="00A5144A"/>
    <w:rsid w:val="00A516A1"/>
    <w:rsid w:val="00A5283A"/>
    <w:rsid w:val="00A54E6E"/>
    <w:rsid w:val="00A56C00"/>
    <w:rsid w:val="00A605F2"/>
    <w:rsid w:val="00A60702"/>
    <w:rsid w:val="00A61BDA"/>
    <w:rsid w:val="00A65DC7"/>
    <w:rsid w:val="00A72150"/>
    <w:rsid w:val="00A72BC9"/>
    <w:rsid w:val="00A805B2"/>
    <w:rsid w:val="00A807BC"/>
    <w:rsid w:val="00A81333"/>
    <w:rsid w:val="00A84326"/>
    <w:rsid w:val="00A86B24"/>
    <w:rsid w:val="00A913DF"/>
    <w:rsid w:val="00A943E2"/>
    <w:rsid w:val="00A957B9"/>
    <w:rsid w:val="00AA0058"/>
    <w:rsid w:val="00AA0ED8"/>
    <w:rsid w:val="00AA10D5"/>
    <w:rsid w:val="00AA7106"/>
    <w:rsid w:val="00AA78C9"/>
    <w:rsid w:val="00AB3879"/>
    <w:rsid w:val="00AB537F"/>
    <w:rsid w:val="00AB5B0C"/>
    <w:rsid w:val="00AB624D"/>
    <w:rsid w:val="00AB6F9E"/>
    <w:rsid w:val="00AB6FAC"/>
    <w:rsid w:val="00AB7F54"/>
    <w:rsid w:val="00AC0EFE"/>
    <w:rsid w:val="00AC17DD"/>
    <w:rsid w:val="00AC4C4B"/>
    <w:rsid w:val="00AC55F7"/>
    <w:rsid w:val="00AC5E70"/>
    <w:rsid w:val="00AC66E7"/>
    <w:rsid w:val="00AD0949"/>
    <w:rsid w:val="00AD116B"/>
    <w:rsid w:val="00AD1F06"/>
    <w:rsid w:val="00AD720C"/>
    <w:rsid w:val="00AD7C4F"/>
    <w:rsid w:val="00AE068A"/>
    <w:rsid w:val="00AE0768"/>
    <w:rsid w:val="00AE2943"/>
    <w:rsid w:val="00AE46C5"/>
    <w:rsid w:val="00AE4C3B"/>
    <w:rsid w:val="00AF0313"/>
    <w:rsid w:val="00AF0C42"/>
    <w:rsid w:val="00AF160A"/>
    <w:rsid w:val="00AF1D07"/>
    <w:rsid w:val="00AF5510"/>
    <w:rsid w:val="00AF62A3"/>
    <w:rsid w:val="00AF6FB0"/>
    <w:rsid w:val="00B0014E"/>
    <w:rsid w:val="00B00908"/>
    <w:rsid w:val="00B00AC7"/>
    <w:rsid w:val="00B01625"/>
    <w:rsid w:val="00B051FB"/>
    <w:rsid w:val="00B05204"/>
    <w:rsid w:val="00B07B0E"/>
    <w:rsid w:val="00B10739"/>
    <w:rsid w:val="00B10FF7"/>
    <w:rsid w:val="00B221ED"/>
    <w:rsid w:val="00B236D6"/>
    <w:rsid w:val="00B24F7C"/>
    <w:rsid w:val="00B263C5"/>
    <w:rsid w:val="00B26F2F"/>
    <w:rsid w:val="00B3125B"/>
    <w:rsid w:val="00B3183D"/>
    <w:rsid w:val="00B3571A"/>
    <w:rsid w:val="00B35744"/>
    <w:rsid w:val="00B40851"/>
    <w:rsid w:val="00B42133"/>
    <w:rsid w:val="00B443D1"/>
    <w:rsid w:val="00B447D7"/>
    <w:rsid w:val="00B46552"/>
    <w:rsid w:val="00B508B8"/>
    <w:rsid w:val="00B55F97"/>
    <w:rsid w:val="00B601E8"/>
    <w:rsid w:val="00B70E8A"/>
    <w:rsid w:val="00B71D9E"/>
    <w:rsid w:val="00B75402"/>
    <w:rsid w:val="00B82085"/>
    <w:rsid w:val="00B82277"/>
    <w:rsid w:val="00B84376"/>
    <w:rsid w:val="00B86728"/>
    <w:rsid w:val="00B91145"/>
    <w:rsid w:val="00B91FC9"/>
    <w:rsid w:val="00B922B2"/>
    <w:rsid w:val="00B92370"/>
    <w:rsid w:val="00B94DC2"/>
    <w:rsid w:val="00B97CD5"/>
    <w:rsid w:val="00BA006C"/>
    <w:rsid w:val="00BA11FF"/>
    <w:rsid w:val="00BA120D"/>
    <w:rsid w:val="00BA37B3"/>
    <w:rsid w:val="00BA3814"/>
    <w:rsid w:val="00BA6DF3"/>
    <w:rsid w:val="00BB2919"/>
    <w:rsid w:val="00BB4A05"/>
    <w:rsid w:val="00BB6316"/>
    <w:rsid w:val="00BB7131"/>
    <w:rsid w:val="00BB7801"/>
    <w:rsid w:val="00BC5954"/>
    <w:rsid w:val="00BC6353"/>
    <w:rsid w:val="00BD57A1"/>
    <w:rsid w:val="00BD64D2"/>
    <w:rsid w:val="00BE13BA"/>
    <w:rsid w:val="00BE1628"/>
    <w:rsid w:val="00BE3780"/>
    <w:rsid w:val="00BE4A54"/>
    <w:rsid w:val="00BE4FAA"/>
    <w:rsid w:val="00BE77D1"/>
    <w:rsid w:val="00BF0482"/>
    <w:rsid w:val="00BF152A"/>
    <w:rsid w:val="00BF1901"/>
    <w:rsid w:val="00BF27AE"/>
    <w:rsid w:val="00BF4977"/>
    <w:rsid w:val="00BF50A4"/>
    <w:rsid w:val="00BF5532"/>
    <w:rsid w:val="00BF573C"/>
    <w:rsid w:val="00BF61FB"/>
    <w:rsid w:val="00C01121"/>
    <w:rsid w:val="00C03558"/>
    <w:rsid w:val="00C03672"/>
    <w:rsid w:val="00C0580A"/>
    <w:rsid w:val="00C05D1F"/>
    <w:rsid w:val="00C06EEE"/>
    <w:rsid w:val="00C11F92"/>
    <w:rsid w:val="00C1210B"/>
    <w:rsid w:val="00C121D7"/>
    <w:rsid w:val="00C12B1A"/>
    <w:rsid w:val="00C15C43"/>
    <w:rsid w:val="00C22E06"/>
    <w:rsid w:val="00C242C9"/>
    <w:rsid w:val="00C268DB"/>
    <w:rsid w:val="00C30A68"/>
    <w:rsid w:val="00C34FDB"/>
    <w:rsid w:val="00C373C6"/>
    <w:rsid w:val="00C41F65"/>
    <w:rsid w:val="00C43070"/>
    <w:rsid w:val="00C45706"/>
    <w:rsid w:val="00C4678B"/>
    <w:rsid w:val="00C46C9F"/>
    <w:rsid w:val="00C472F6"/>
    <w:rsid w:val="00C51CE6"/>
    <w:rsid w:val="00C522CD"/>
    <w:rsid w:val="00C52353"/>
    <w:rsid w:val="00C5331E"/>
    <w:rsid w:val="00C57CCD"/>
    <w:rsid w:val="00C618AB"/>
    <w:rsid w:val="00C622D5"/>
    <w:rsid w:val="00C628C6"/>
    <w:rsid w:val="00C63331"/>
    <w:rsid w:val="00C63A39"/>
    <w:rsid w:val="00C64EDB"/>
    <w:rsid w:val="00C7016D"/>
    <w:rsid w:val="00C7188F"/>
    <w:rsid w:val="00C7413F"/>
    <w:rsid w:val="00C755CD"/>
    <w:rsid w:val="00C75C43"/>
    <w:rsid w:val="00C76C18"/>
    <w:rsid w:val="00C77EEA"/>
    <w:rsid w:val="00C944CB"/>
    <w:rsid w:val="00C95704"/>
    <w:rsid w:val="00C970D2"/>
    <w:rsid w:val="00C97F80"/>
    <w:rsid w:val="00CA10DD"/>
    <w:rsid w:val="00CA2906"/>
    <w:rsid w:val="00CA4457"/>
    <w:rsid w:val="00CB4B5C"/>
    <w:rsid w:val="00CC1006"/>
    <w:rsid w:val="00CC1F28"/>
    <w:rsid w:val="00CC4CB2"/>
    <w:rsid w:val="00CC54CE"/>
    <w:rsid w:val="00CC61A5"/>
    <w:rsid w:val="00CC66A7"/>
    <w:rsid w:val="00CD049E"/>
    <w:rsid w:val="00CD2119"/>
    <w:rsid w:val="00CD3526"/>
    <w:rsid w:val="00CD5299"/>
    <w:rsid w:val="00CD5B66"/>
    <w:rsid w:val="00CD65AE"/>
    <w:rsid w:val="00CD6629"/>
    <w:rsid w:val="00CE03EC"/>
    <w:rsid w:val="00CE0BC1"/>
    <w:rsid w:val="00CE3036"/>
    <w:rsid w:val="00CE5115"/>
    <w:rsid w:val="00CE53A5"/>
    <w:rsid w:val="00CF4921"/>
    <w:rsid w:val="00CF7A04"/>
    <w:rsid w:val="00D0197F"/>
    <w:rsid w:val="00D01E29"/>
    <w:rsid w:val="00D025E1"/>
    <w:rsid w:val="00D03BAA"/>
    <w:rsid w:val="00D047A1"/>
    <w:rsid w:val="00D05F22"/>
    <w:rsid w:val="00D0726A"/>
    <w:rsid w:val="00D10F34"/>
    <w:rsid w:val="00D1188F"/>
    <w:rsid w:val="00D16CEE"/>
    <w:rsid w:val="00D1726D"/>
    <w:rsid w:val="00D17BEB"/>
    <w:rsid w:val="00D21E96"/>
    <w:rsid w:val="00D22B3C"/>
    <w:rsid w:val="00D30045"/>
    <w:rsid w:val="00D30A33"/>
    <w:rsid w:val="00D30DF5"/>
    <w:rsid w:val="00D3160B"/>
    <w:rsid w:val="00D36A40"/>
    <w:rsid w:val="00D4008B"/>
    <w:rsid w:val="00D403E5"/>
    <w:rsid w:val="00D408CE"/>
    <w:rsid w:val="00D42DB6"/>
    <w:rsid w:val="00D42F45"/>
    <w:rsid w:val="00D4311C"/>
    <w:rsid w:val="00D45268"/>
    <w:rsid w:val="00D47A72"/>
    <w:rsid w:val="00D52883"/>
    <w:rsid w:val="00D56586"/>
    <w:rsid w:val="00D618AF"/>
    <w:rsid w:val="00D66513"/>
    <w:rsid w:val="00D67205"/>
    <w:rsid w:val="00D71404"/>
    <w:rsid w:val="00D71C26"/>
    <w:rsid w:val="00D72F25"/>
    <w:rsid w:val="00D733D6"/>
    <w:rsid w:val="00D737CF"/>
    <w:rsid w:val="00D73F7B"/>
    <w:rsid w:val="00D74990"/>
    <w:rsid w:val="00D8589D"/>
    <w:rsid w:val="00D86B45"/>
    <w:rsid w:val="00D87339"/>
    <w:rsid w:val="00D87A98"/>
    <w:rsid w:val="00D95718"/>
    <w:rsid w:val="00D95750"/>
    <w:rsid w:val="00D96022"/>
    <w:rsid w:val="00D9791E"/>
    <w:rsid w:val="00D97995"/>
    <w:rsid w:val="00DA09B6"/>
    <w:rsid w:val="00DA4EAF"/>
    <w:rsid w:val="00DA72E4"/>
    <w:rsid w:val="00DA77D8"/>
    <w:rsid w:val="00DB0660"/>
    <w:rsid w:val="00DC3C3E"/>
    <w:rsid w:val="00DC4E00"/>
    <w:rsid w:val="00DC7107"/>
    <w:rsid w:val="00DC7A6D"/>
    <w:rsid w:val="00DD0CED"/>
    <w:rsid w:val="00DD0DDD"/>
    <w:rsid w:val="00DD30C1"/>
    <w:rsid w:val="00DD4AF7"/>
    <w:rsid w:val="00DD766B"/>
    <w:rsid w:val="00DE0E7A"/>
    <w:rsid w:val="00DE25CC"/>
    <w:rsid w:val="00DE40D3"/>
    <w:rsid w:val="00DE49C4"/>
    <w:rsid w:val="00DE55B3"/>
    <w:rsid w:val="00DE563E"/>
    <w:rsid w:val="00DF3D8D"/>
    <w:rsid w:val="00DF7BE9"/>
    <w:rsid w:val="00E0192A"/>
    <w:rsid w:val="00E02EC9"/>
    <w:rsid w:val="00E03695"/>
    <w:rsid w:val="00E03E81"/>
    <w:rsid w:val="00E06D7C"/>
    <w:rsid w:val="00E07E6A"/>
    <w:rsid w:val="00E10E65"/>
    <w:rsid w:val="00E14522"/>
    <w:rsid w:val="00E17302"/>
    <w:rsid w:val="00E179E6"/>
    <w:rsid w:val="00E22940"/>
    <w:rsid w:val="00E40BAD"/>
    <w:rsid w:val="00E41CE5"/>
    <w:rsid w:val="00E44C68"/>
    <w:rsid w:val="00E45C33"/>
    <w:rsid w:val="00E51372"/>
    <w:rsid w:val="00E51CBD"/>
    <w:rsid w:val="00E51E96"/>
    <w:rsid w:val="00E5307B"/>
    <w:rsid w:val="00E55A5B"/>
    <w:rsid w:val="00E60249"/>
    <w:rsid w:val="00E61234"/>
    <w:rsid w:val="00E61308"/>
    <w:rsid w:val="00E61349"/>
    <w:rsid w:val="00E64891"/>
    <w:rsid w:val="00E65511"/>
    <w:rsid w:val="00E71F0C"/>
    <w:rsid w:val="00E72A9D"/>
    <w:rsid w:val="00E74AB2"/>
    <w:rsid w:val="00E76299"/>
    <w:rsid w:val="00E81422"/>
    <w:rsid w:val="00E8261B"/>
    <w:rsid w:val="00E84D74"/>
    <w:rsid w:val="00E860E3"/>
    <w:rsid w:val="00E87BE6"/>
    <w:rsid w:val="00E915C2"/>
    <w:rsid w:val="00E91ED1"/>
    <w:rsid w:val="00E92D81"/>
    <w:rsid w:val="00E94A9E"/>
    <w:rsid w:val="00EA0639"/>
    <w:rsid w:val="00EA127B"/>
    <w:rsid w:val="00EA2386"/>
    <w:rsid w:val="00EA4386"/>
    <w:rsid w:val="00EA488E"/>
    <w:rsid w:val="00EA607B"/>
    <w:rsid w:val="00EB0AA1"/>
    <w:rsid w:val="00EB1534"/>
    <w:rsid w:val="00EB1DFF"/>
    <w:rsid w:val="00EB2FE5"/>
    <w:rsid w:val="00EB3D3A"/>
    <w:rsid w:val="00EB3E4E"/>
    <w:rsid w:val="00EB4921"/>
    <w:rsid w:val="00EC340A"/>
    <w:rsid w:val="00EC4FF4"/>
    <w:rsid w:val="00ED1FE6"/>
    <w:rsid w:val="00ED6466"/>
    <w:rsid w:val="00EE4D4B"/>
    <w:rsid w:val="00EF33C3"/>
    <w:rsid w:val="00EF6770"/>
    <w:rsid w:val="00EF7555"/>
    <w:rsid w:val="00F001EE"/>
    <w:rsid w:val="00F00E74"/>
    <w:rsid w:val="00F014C4"/>
    <w:rsid w:val="00F01AD8"/>
    <w:rsid w:val="00F021FA"/>
    <w:rsid w:val="00F04524"/>
    <w:rsid w:val="00F121E9"/>
    <w:rsid w:val="00F1551E"/>
    <w:rsid w:val="00F16C91"/>
    <w:rsid w:val="00F16EB0"/>
    <w:rsid w:val="00F1785A"/>
    <w:rsid w:val="00F21205"/>
    <w:rsid w:val="00F217D9"/>
    <w:rsid w:val="00F2406E"/>
    <w:rsid w:val="00F24CD8"/>
    <w:rsid w:val="00F26A0F"/>
    <w:rsid w:val="00F302C9"/>
    <w:rsid w:val="00F30D2C"/>
    <w:rsid w:val="00F33FCB"/>
    <w:rsid w:val="00F346B6"/>
    <w:rsid w:val="00F34784"/>
    <w:rsid w:val="00F41720"/>
    <w:rsid w:val="00F41882"/>
    <w:rsid w:val="00F42594"/>
    <w:rsid w:val="00F42B13"/>
    <w:rsid w:val="00F4518F"/>
    <w:rsid w:val="00F50AAF"/>
    <w:rsid w:val="00F510F8"/>
    <w:rsid w:val="00F63701"/>
    <w:rsid w:val="00F63B26"/>
    <w:rsid w:val="00F65CF0"/>
    <w:rsid w:val="00F664BA"/>
    <w:rsid w:val="00F714D9"/>
    <w:rsid w:val="00F76507"/>
    <w:rsid w:val="00F800FE"/>
    <w:rsid w:val="00F828F4"/>
    <w:rsid w:val="00F85698"/>
    <w:rsid w:val="00F859D5"/>
    <w:rsid w:val="00F97A53"/>
    <w:rsid w:val="00FA4636"/>
    <w:rsid w:val="00FA46DC"/>
    <w:rsid w:val="00FA6426"/>
    <w:rsid w:val="00FB33B0"/>
    <w:rsid w:val="00FB565E"/>
    <w:rsid w:val="00FB7236"/>
    <w:rsid w:val="00FC39CC"/>
    <w:rsid w:val="00FC41E5"/>
    <w:rsid w:val="00FC4202"/>
    <w:rsid w:val="00FC4B27"/>
    <w:rsid w:val="00FC6542"/>
    <w:rsid w:val="00FD0AD4"/>
    <w:rsid w:val="00FD111C"/>
    <w:rsid w:val="00FD220A"/>
    <w:rsid w:val="00FD3693"/>
    <w:rsid w:val="00FD440B"/>
    <w:rsid w:val="00FD5705"/>
    <w:rsid w:val="00FE3172"/>
    <w:rsid w:val="00FE441B"/>
    <w:rsid w:val="00FF051E"/>
    <w:rsid w:val="00FF44F3"/>
    <w:rsid w:val="00FF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BED1ECD-A5C1-4D07-BCEF-E6FED2BC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617"/>
    <w:pPr>
      <w:jc w:val="both"/>
    </w:pPr>
    <w:rPr>
      <w:rFonts w:ascii="Arial" w:hAnsi="Arial" w:cs="Arial"/>
      <w:lang w:eastAsia="en-US"/>
    </w:rPr>
  </w:style>
  <w:style w:type="paragraph" w:styleId="Heading1">
    <w:name w:val="heading 1"/>
    <w:basedOn w:val="Normal"/>
    <w:next w:val="Normal"/>
    <w:link w:val="Heading1Char"/>
    <w:uiPriority w:val="99"/>
    <w:qFormat/>
    <w:rsid w:val="003D3617"/>
    <w:pPr>
      <w:keepNext/>
      <w:spacing w:after="120"/>
      <w:jc w:val="left"/>
      <w:outlineLvl w:val="0"/>
    </w:pPr>
    <w:rPr>
      <w:b/>
      <w:bCs/>
      <w:kern w:val="28"/>
      <w:sz w:val="28"/>
      <w:szCs w:val="28"/>
      <w:lang w:val="en-US"/>
    </w:rPr>
  </w:style>
  <w:style w:type="paragraph" w:styleId="Heading2">
    <w:name w:val="heading 2"/>
    <w:basedOn w:val="Normal"/>
    <w:next w:val="BodyText"/>
    <w:link w:val="Heading2Char"/>
    <w:uiPriority w:val="99"/>
    <w:qFormat/>
    <w:rsid w:val="003D3617"/>
    <w:pPr>
      <w:keepNext/>
      <w:tabs>
        <w:tab w:val="right" w:pos="255"/>
        <w:tab w:val="left" w:pos="720"/>
      </w:tabs>
      <w:ind w:left="720" w:hanging="720"/>
      <w:outlineLvl w:val="1"/>
    </w:pPr>
    <w:rPr>
      <w:b/>
      <w:bCs/>
      <w:sz w:val="24"/>
      <w:szCs w:val="24"/>
    </w:rPr>
  </w:style>
  <w:style w:type="paragraph" w:styleId="Heading3">
    <w:name w:val="heading 3"/>
    <w:basedOn w:val="Normal"/>
    <w:next w:val="BodyText2"/>
    <w:link w:val="Heading3Char"/>
    <w:uiPriority w:val="99"/>
    <w:qFormat/>
    <w:rsid w:val="003D3617"/>
    <w:pPr>
      <w:keepNext/>
      <w:tabs>
        <w:tab w:val="left" w:pos="1440"/>
      </w:tabs>
      <w:ind w:left="1440" w:hanging="720"/>
      <w:outlineLvl w:val="2"/>
    </w:pPr>
    <w:rPr>
      <w:b/>
      <w:bCs/>
    </w:rPr>
  </w:style>
  <w:style w:type="paragraph" w:styleId="Heading4">
    <w:name w:val="heading 4"/>
    <w:basedOn w:val="Normal"/>
    <w:next w:val="BodyText3"/>
    <w:link w:val="Heading4Char"/>
    <w:uiPriority w:val="99"/>
    <w:qFormat/>
    <w:rsid w:val="003D3617"/>
    <w:pPr>
      <w:keepNext/>
      <w:tabs>
        <w:tab w:val="left" w:pos="2160"/>
      </w:tabs>
      <w:ind w:left="2160" w:hanging="720"/>
      <w:outlineLvl w:val="3"/>
    </w:pPr>
  </w:style>
  <w:style w:type="paragraph" w:styleId="Heading5">
    <w:name w:val="heading 5"/>
    <w:basedOn w:val="Normal"/>
    <w:next w:val="BodyText4"/>
    <w:link w:val="Heading5Char"/>
    <w:uiPriority w:val="99"/>
    <w:qFormat/>
    <w:rsid w:val="003D3617"/>
    <w:pPr>
      <w:ind w:left="3240" w:hanging="108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A1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D4A1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D4A1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D4A1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CD4A14"/>
    <w:rPr>
      <w:rFonts w:asciiTheme="minorHAnsi" w:eastAsiaTheme="minorEastAsia" w:hAnsiTheme="minorHAnsi" w:cstheme="minorBidi"/>
      <w:b/>
      <w:bCs/>
      <w:i/>
      <w:iCs/>
      <w:sz w:val="26"/>
      <w:szCs w:val="26"/>
      <w:lang w:eastAsia="en-US"/>
    </w:rPr>
  </w:style>
  <w:style w:type="paragraph" w:styleId="BodyText">
    <w:name w:val="Body Text"/>
    <w:basedOn w:val="Normal"/>
    <w:link w:val="BodyTextChar"/>
    <w:uiPriority w:val="99"/>
    <w:rsid w:val="003D3617"/>
    <w:pPr>
      <w:tabs>
        <w:tab w:val="left" w:pos="1440"/>
      </w:tabs>
      <w:ind w:left="720"/>
    </w:pPr>
  </w:style>
  <w:style w:type="character" w:customStyle="1" w:styleId="BodyTextChar">
    <w:name w:val="Body Text Char"/>
    <w:basedOn w:val="DefaultParagraphFont"/>
    <w:link w:val="BodyText"/>
    <w:uiPriority w:val="99"/>
    <w:rsid w:val="00995445"/>
    <w:rPr>
      <w:rFonts w:ascii="Arial" w:hAnsi="Arial" w:cs="Arial"/>
      <w:sz w:val="24"/>
      <w:szCs w:val="24"/>
      <w:lang w:eastAsia="en-US"/>
    </w:rPr>
  </w:style>
  <w:style w:type="paragraph" w:styleId="BodyText2">
    <w:name w:val="Body Text 2"/>
    <w:basedOn w:val="Normal"/>
    <w:link w:val="BodyText2Char"/>
    <w:uiPriority w:val="99"/>
    <w:rsid w:val="003D3617"/>
    <w:pPr>
      <w:tabs>
        <w:tab w:val="left" w:pos="2160"/>
      </w:tabs>
      <w:ind w:left="1440"/>
    </w:pPr>
  </w:style>
  <w:style w:type="character" w:customStyle="1" w:styleId="BodyText2Char">
    <w:name w:val="Body Text 2 Char"/>
    <w:basedOn w:val="DefaultParagraphFont"/>
    <w:link w:val="BodyText2"/>
    <w:uiPriority w:val="99"/>
    <w:semiHidden/>
    <w:rsid w:val="00CD4A14"/>
    <w:rPr>
      <w:rFonts w:ascii="Arial" w:hAnsi="Arial" w:cs="Arial"/>
      <w:lang w:eastAsia="en-US"/>
    </w:rPr>
  </w:style>
  <w:style w:type="paragraph" w:styleId="BodyText3">
    <w:name w:val="Body Text 3"/>
    <w:basedOn w:val="Normal"/>
    <w:link w:val="BodyText3Char"/>
    <w:uiPriority w:val="99"/>
    <w:rsid w:val="003D3617"/>
    <w:pPr>
      <w:tabs>
        <w:tab w:val="left" w:pos="2880"/>
      </w:tabs>
      <w:ind w:left="2160"/>
    </w:pPr>
  </w:style>
  <w:style w:type="character" w:customStyle="1" w:styleId="BodyText3Char">
    <w:name w:val="Body Text 3 Char"/>
    <w:basedOn w:val="DefaultParagraphFont"/>
    <w:link w:val="BodyText3"/>
    <w:uiPriority w:val="99"/>
    <w:semiHidden/>
    <w:rsid w:val="00CD4A14"/>
    <w:rPr>
      <w:rFonts w:ascii="Arial" w:hAnsi="Arial" w:cs="Arial"/>
      <w:sz w:val="16"/>
      <w:szCs w:val="16"/>
      <w:lang w:eastAsia="en-US"/>
    </w:rPr>
  </w:style>
  <w:style w:type="paragraph" w:styleId="Footer">
    <w:name w:val="footer"/>
    <w:basedOn w:val="Normal"/>
    <w:link w:val="FooterChar"/>
    <w:uiPriority w:val="99"/>
    <w:rsid w:val="003D3617"/>
    <w:pPr>
      <w:tabs>
        <w:tab w:val="center" w:pos="4153"/>
        <w:tab w:val="right" w:pos="8306"/>
      </w:tabs>
    </w:pPr>
    <w:rPr>
      <w:sz w:val="12"/>
      <w:szCs w:val="12"/>
    </w:rPr>
  </w:style>
  <w:style w:type="character" w:customStyle="1" w:styleId="FooterChar">
    <w:name w:val="Footer Char"/>
    <w:basedOn w:val="DefaultParagraphFont"/>
    <w:link w:val="Footer"/>
    <w:uiPriority w:val="99"/>
    <w:rsid w:val="00D047A1"/>
    <w:rPr>
      <w:rFonts w:ascii="Arial" w:hAnsi="Arial" w:cs="Arial"/>
      <w:sz w:val="24"/>
      <w:szCs w:val="24"/>
      <w:lang w:eastAsia="en-US"/>
    </w:rPr>
  </w:style>
  <w:style w:type="paragraph" w:customStyle="1" w:styleId="Action">
    <w:name w:val="Action"/>
    <w:basedOn w:val="Normal"/>
    <w:next w:val="Normal"/>
    <w:link w:val="ActionChar"/>
    <w:uiPriority w:val="99"/>
    <w:rsid w:val="003D3617"/>
    <w:pPr>
      <w:tabs>
        <w:tab w:val="left" w:pos="8280"/>
      </w:tabs>
      <w:ind w:right="-720"/>
      <w:jc w:val="right"/>
    </w:pPr>
    <w:rPr>
      <w:b/>
      <w:bCs/>
      <w:lang w:val="en-US"/>
    </w:rPr>
  </w:style>
  <w:style w:type="character" w:styleId="PageNumber">
    <w:name w:val="page number"/>
    <w:basedOn w:val="DefaultParagraphFont"/>
    <w:uiPriority w:val="99"/>
    <w:rsid w:val="003D3617"/>
    <w:rPr>
      <w:rFonts w:ascii="Arial" w:hAnsi="Arial" w:cs="Arial"/>
      <w:sz w:val="22"/>
      <w:szCs w:val="22"/>
    </w:rPr>
  </w:style>
  <w:style w:type="paragraph" w:styleId="Header">
    <w:name w:val="header"/>
    <w:basedOn w:val="Normal"/>
    <w:link w:val="HeaderChar"/>
    <w:uiPriority w:val="99"/>
    <w:rsid w:val="003D3617"/>
    <w:pPr>
      <w:tabs>
        <w:tab w:val="center" w:pos="4153"/>
        <w:tab w:val="right" w:pos="8306"/>
      </w:tabs>
    </w:pPr>
  </w:style>
  <w:style w:type="character" w:customStyle="1" w:styleId="HeaderChar">
    <w:name w:val="Header Char"/>
    <w:basedOn w:val="DefaultParagraphFont"/>
    <w:link w:val="Header"/>
    <w:uiPriority w:val="99"/>
    <w:rsid w:val="00985E82"/>
    <w:rPr>
      <w:rFonts w:ascii="Arial" w:hAnsi="Arial" w:cs="Arial"/>
      <w:sz w:val="24"/>
      <w:szCs w:val="24"/>
      <w:lang w:eastAsia="en-US"/>
    </w:rPr>
  </w:style>
  <w:style w:type="table" w:styleId="TableGrid">
    <w:name w:val="Table Grid"/>
    <w:basedOn w:val="TableNormal"/>
    <w:uiPriority w:val="99"/>
    <w:rsid w:val="00C472F6"/>
    <w:pPr>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name">
    <w:name w:val="Filename"/>
    <w:uiPriority w:val="99"/>
    <w:rsid w:val="003D3617"/>
    <w:rPr>
      <w:rFonts w:ascii="Arial" w:hAnsi="Arial" w:cs="Arial"/>
      <w:sz w:val="12"/>
      <w:szCs w:val="12"/>
    </w:rPr>
  </w:style>
  <w:style w:type="paragraph" w:customStyle="1" w:styleId="BodyText4">
    <w:name w:val="Body Text 4"/>
    <w:basedOn w:val="Normal"/>
    <w:uiPriority w:val="99"/>
    <w:rsid w:val="003D3617"/>
    <w:pPr>
      <w:ind w:left="3960" w:hanging="720"/>
    </w:pPr>
  </w:style>
  <w:style w:type="character" w:styleId="Hyperlink">
    <w:name w:val="Hyperlink"/>
    <w:basedOn w:val="DefaultParagraphFont"/>
    <w:uiPriority w:val="99"/>
    <w:rsid w:val="00C472F6"/>
    <w:rPr>
      <w:color w:val="0000FF"/>
      <w:u w:val="single"/>
    </w:rPr>
  </w:style>
  <w:style w:type="character" w:customStyle="1" w:styleId="ActionChar">
    <w:name w:val="Action Char"/>
    <w:link w:val="Action"/>
    <w:uiPriority w:val="99"/>
    <w:rsid w:val="00534414"/>
    <w:rPr>
      <w:rFonts w:ascii="Arial" w:hAnsi="Arial" w:cs="Arial"/>
      <w:b/>
      <w:bCs/>
      <w:sz w:val="16"/>
      <w:szCs w:val="16"/>
      <w:lang w:val="en-US" w:eastAsia="en-US"/>
    </w:rPr>
  </w:style>
  <w:style w:type="paragraph" w:styleId="BalloonText">
    <w:name w:val="Balloon Text"/>
    <w:basedOn w:val="Normal"/>
    <w:link w:val="BalloonTextChar"/>
    <w:uiPriority w:val="99"/>
    <w:semiHidden/>
    <w:rsid w:val="00676755"/>
    <w:rPr>
      <w:rFonts w:ascii="Tahoma" w:hAnsi="Tahoma" w:cs="Tahoma"/>
      <w:sz w:val="16"/>
      <w:szCs w:val="16"/>
    </w:rPr>
  </w:style>
  <w:style w:type="character" w:customStyle="1" w:styleId="BalloonTextChar">
    <w:name w:val="Balloon Text Char"/>
    <w:basedOn w:val="DefaultParagraphFont"/>
    <w:link w:val="BalloonText"/>
    <w:uiPriority w:val="99"/>
    <w:semiHidden/>
    <w:rsid w:val="00CD4A14"/>
    <w:rPr>
      <w:sz w:val="0"/>
      <w:szCs w:val="0"/>
      <w:lang w:eastAsia="en-US"/>
    </w:rPr>
  </w:style>
  <w:style w:type="paragraph" w:styleId="DocumentMap">
    <w:name w:val="Document Map"/>
    <w:basedOn w:val="Normal"/>
    <w:link w:val="DocumentMapChar"/>
    <w:uiPriority w:val="99"/>
    <w:semiHidden/>
    <w:rsid w:val="0091699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D4A14"/>
    <w:rPr>
      <w:sz w:val="0"/>
      <w:szCs w:val="0"/>
      <w:lang w:eastAsia="en-US"/>
    </w:rPr>
  </w:style>
  <w:style w:type="paragraph" w:styleId="ListParagraph">
    <w:name w:val="List Paragraph"/>
    <w:basedOn w:val="Normal"/>
    <w:uiPriority w:val="99"/>
    <w:qFormat/>
    <w:rsid w:val="008A14E5"/>
    <w:pPr>
      <w:ind w:left="720"/>
    </w:pPr>
  </w:style>
  <w:style w:type="character" w:customStyle="1" w:styleId="apple-style-span">
    <w:name w:val="apple-style-span"/>
    <w:basedOn w:val="DefaultParagraphFont"/>
    <w:uiPriority w:val="99"/>
    <w:rsid w:val="009421E2"/>
    <w:rPr>
      <w:rFonts w:cs="Times New Roman"/>
    </w:rPr>
  </w:style>
  <w:style w:type="paragraph" w:customStyle="1" w:styleId="Bulletsstandard">
    <w:name w:val="Bullets (standard)"/>
    <w:basedOn w:val="Normal"/>
    <w:link w:val="BulletsstandardChar"/>
    <w:uiPriority w:val="99"/>
    <w:rsid w:val="00985E82"/>
    <w:pPr>
      <w:numPr>
        <w:numId w:val="2"/>
      </w:numPr>
      <w:jc w:val="left"/>
    </w:pPr>
    <w:rPr>
      <w:rFonts w:ascii="Tahoma" w:hAnsi="Tahoma" w:cs="Tahoma"/>
      <w:color w:val="000000"/>
      <w:sz w:val="24"/>
      <w:szCs w:val="24"/>
    </w:rPr>
  </w:style>
  <w:style w:type="character" w:customStyle="1" w:styleId="BulletsstandardChar">
    <w:name w:val="Bullets (standard) Char"/>
    <w:link w:val="Bulletsstandard"/>
    <w:uiPriority w:val="99"/>
    <w:rsid w:val="00985E82"/>
    <w:rPr>
      <w:rFonts w:ascii="Tahoma" w:hAnsi="Tahoma" w:cs="Tahoma"/>
      <w:color w:val="000000"/>
      <w:sz w:val="24"/>
      <w:szCs w:val="24"/>
      <w:lang w:eastAsia="en-US"/>
    </w:rPr>
  </w:style>
  <w:style w:type="paragraph" w:customStyle="1" w:styleId="Default">
    <w:name w:val="Default"/>
    <w:rsid w:val="008E1E90"/>
    <w:pPr>
      <w:widowControl w:val="0"/>
      <w:autoSpaceDE w:val="0"/>
      <w:autoSpaceDN w:val="0"/>
      <w:adjustRightInd w:val="0"/>
    </w:pPr>
    <w:rPr>
      <w:rFonts w:ascii="Tahoma" w:hAnsi="Tahoma" w:cs="Tahoma"/>
      <w:color w:val="000000"/>
      <w:sz w:val="24"/>
      <w:szCs w:val="24"/>
    </w:rPr>
  </w:style>
  <w:style w:type="paragraph" w:customStyle="1" w:styleId="CM7">
    <w:name w:val="CM7"/>
    <w:basedOn w:val="Default"/>
    <w:next w:val="Default"/>
    <w:uiPriority w:val="99"/>
    <w:rsid w:val="008E1E90"/>
    <w:pPr>
      <w:spacing w:line="291" w:lineRule="atLeast"/>
    </w:pPr>
    <w:rPr>
      <w:color w:val="auto"/>
    </w:rPr>
  </w:style>
  <w:style w:type="paragraph" w:customStyle="1" w:styleId="CM13">
    <w:name w:val="CM13"/>
    <w:basedOn w:val="Default"/>
    <w:next w:val="Default"/>
    <w:uiPriority w:val="99"/>
    <w:rsid w:val="008E1E90"/>
    <w:pPr>
      <w:spacing w:line="291" w:lineRule="atLeast"/>
    </w:pPr>
    <w:rPr>
      <w:color w:val="auto"/>
    </w:rPr>
  </w:style>
  <w:style w:type="character" w:styleId="CommentReference">
    <w:name w:val="annotation reference"/>
    <w:basedOn w:val="DefaultParagraphFont"/>
    <w:uiPriority w:val="99"/>
    <w:semiHidden/>
    <w:rsid w:val="00D025E1"/>
    <w:rPr>
      <w:rFonts w:cs="Times New Roman"/>
      <w:sz w:val="16"/>
      <w:szCs w:val="16"/>
    </w:rPr>
  </w:style>
  <w:style w:type="paragraph" w:styleId="CommentText">
    <w:name w:val="annotation text"/>
    <w:basedOn w:val="Normal"/>
    <w:link w:val="CommentTextChar"/>
    <w:uiPriority w:val="99"/>
    <w:semiHidden/>
    <w:rsid w:val="00D025E1"/>
    <w:rPr>
      <w:sz w:val="20"/>
      <w:szCs w:val="20"/>
    </w:rPr>
  </w:style>
  <w:style w:type="character" w:customStyle="1" w:styleId="CommentTextChar">
    <w:name w:val="Comment Text Char"/>
    <w:basedOn w:val="DefaultParagraphFont"/>
    <w:link w:val="CommentText"/>
    <w:uiPriority w:val="99"/>
    <w:rsid w:val="00D025E1"/>
    <w:rPr>
      <w:rFonts w:ascii="Arial" w:hAnsi="Arial" w:cs="Arial"/>
      <w:lang w:eastAsia="en-US"/>
    </w:rPr>
  </w:style>
  <w:style w:type="paragraph" w:styleId="CommentSubject">
    <w:name w:val="annotation subject"/>
    <w:basedOn w:val="CommentText"/>
    <w:next w:val="CommentText"/>
    <w:link w:val="CommentSubjectChar"/>
    <w:uiPriority w:val="99"/>
    <w:semiHidden/>
    <w:rsid w:val="00D025E1"/>
    <w:rPr>
      <w:b/>
      <w:bCs/>
    </w:rPr>
  </w:style>
  <w:style w:type="character" w:customStyle="1" w:styleId="CommentSubjectChar">
    <w:name w:val="Comment Subject Char"/>
    <w:basedOn w:val="CommentTextChar"/>
    <w:link w:val="CommentSubject"/>
    <w:uiPriority w:val="99"/>
    <w:rsid w:val="00D025E1"/>
    <w:rPr>
      <w:rFonts w:ascii="Arial" w:hAnsi="Arial" w:cs="Arial"/>
      <w:b/>
      <w:bCs/>
      <w:lang w:eastAsia="en-US"/>
    </w:rPr>
  </w:style>
  <w:style w:type="paragraph" w:styleId="Title">
    <w:name w:val="Title"/>
    <w:basedOn w:val="Normal"/>
    <w:link w:val="TitleChar"/>
    <w:uiPriority w:val="99"/>
    <w:qFormat/>
    <w:rsid w:val="001A0858"/>
    <w:pPr>
      <w:jc w:val="center"/>
    </w:pPr>
    <w:rPr>
      <w:b/>
      <w:bCs/>
      <w:sz w:val="24"/>
      <w:szCs w:val="24"/>
    </w:rPr>
  </w:style>
  <w:style w:type="character" w:customStyle="1" w:styleId="TitleChar">
    <w:name w:val="Title Char"/>
    <w:basedOn w:val="DefaultParagraphFont"/>
    <w:link w:val="Title"/>
    <w:uiPriority w:val="99"/>
    <w:rsid w:val="001A0858"/>
    <w:rPr>
      <w:rFonts w:ascii="Arial" w:hAnsi="Arial" w:cs="Arial"/>
      <w:b/>
      <w:bCs/>
      <w:sz w:val="24"/>
      <w:szCs w:val="24"/>
      <w:lang w:eastAsia="en-US"/>
    </w:rPr>
  </w:style>
  <w:style w:type="paragraph" w:styleId="NormalWeb">
    <w:name w:val="Normal (Web)"/>
    <w:basedOn w:val="Normal"/>
    <w:uiPriority w:val="99"/>
    <w:unhideWhenUsed/>
    <w:rsid w:val="00AA7106"/>
    <w:pPr>
      <w:spacing w:before="100" w:beforeAutospacing="1" w:after="100" w:afterAutospacing="1"/>
      <w:jc w:val="left"/>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66165">
      <w:bodyDiv w:val="1"/>
      <w:marLeft w:val="0"/>
      <w:marRight w:val="0"/>
      <w:marTop w:val="0"/>
      <w:marBottom w:val="0"/>
      <w:divBdr>
        <w:top w:val="none" w:sz="0" w:space="0" w:color="auto"/>
        <w:left w:val="none" w:sz="0" w:space="0" w:color="auto"/>
        <w:bottom w:val="none" w:sz="0" w:space="0" w:color="auto"/>
        <w:right w:val="none" w:sz="0" w:space="0" w:color="auto"/>
      </w:divBdr>
    </w:div>
    <w:div w:id="467087674">
      <w:bodyDiv w:val="1"/>
      <w:marLeft w:val="0"/>
      <w:marRight w:val="0"/>
      <w:marTop w:val="0"/>
      <w:marBottom w:val="0"/>
      <w:divBdr>
        <w:top w:val="none" w:sz="0" w:space="0" w:color="auto"/>
        <w:left w:val="none" w:sz="0" w:space="0" w:color="auto"/>
        <w:bottom w:val="none" w:sz="0" w:space="0" w:color="auto"/>
        <w:right w:val="none" w:sz="0" w:space="0" w:color="auto"/>
      </w:divBdr>
    </w:div>
    <w:div w:id="702638069">
      <w:bodyDiv w:val="1"/>
      <w:marLeft w:val="0"/>
      <w:marRight w:val="0"/>
      <w:marTop w:val="0"/>
      <w:marBottom w:val="0"/>
      <w:divBdr>
        <w:top w:val="none" w:sz="0" w:space="0" w:color="auto"/>
        <w:left w:val="none" w:sz="0" w:space="0" w:color="auto"/>
        <w:bottom w:val="none" w:sz="0" w:space="0" w:color="auto"/>
        <w:right w:val="none" w:sz="0" w:space="0" w:color="auto"/>
      </w:divBdr>
    </w:div>
    <w:div w:id="798299202">
      <w:marLeft w:val="0"/>
      <w:marRight w:val="0"/>
      <w:marTop w:val="0"/>
      <w:marBottom w:val="0"/>
      <w:divBdr>
        <w:top w:val="none" w:sz="0" w:space="0" w:color="auto"/>
        <w:left w:val="none" w:sz="0" w:space="0" w:color="auto"/>
        <w:bottom w:val="none" w:sz="0" w:space="0" w:color="auto"/>
        <w:right w:val="none" w:sz="0" w:space="0" w:color="auto"/>
      </w:divBdr>
    </w:div>
    <w:div w:id="1105153509">
      <w:bodyDiv w:val="1"/>
      <w:marLeft w:val="0"/>
      <w:marRight w:val="0"/>
      <w:marTop w:val="0"/>
      <w:marBottom w:val="0"/>
      <w:divBdr>
        <w:top w:val="none" w:sz="0" w:space="0" w:color="auto"/>
        <w:left w:val="none" w:sz="0" w:space="0" w:color="auto"/>
        <w:bottom w:val="none" w:sz="0" w:space="0" w:color="auto"/>
        <w:right w:val="none" w:sz="0" w:space="0" w:color="auto"/>
      </w:divBdr>
    </w:div>
    <w:div w:id="1120105657">
      <w:bodyDiv w:val="1"/>
      <w:marLeft w:val="0"/>
      <w:marRight w:val="0"/>
      <w:marTop w:val="0"/>
      <w:marBottom w:val="0"/>
      <w:divBdr>
        <w:top w:val="none" w:sz="0" w:space="0" w:color="auto"/>
        <w:left w:val="none" w:sz="0" w:space="0" w:color="auto"/>
        <w:bottom w:val="none" w:sz="0" w:space="0" w:color="auto"/>
        <w:right w:val="none" w:sz="0" w:space="0" w:color="auto"/>
      </w:divBdr>
    </w:div>
    <w:div w:id="1438477764">
      <w:bodyDiv w:val="1"/>
      <w:marLeft w:val="0"/>
      <w:marRight w:val="0"/>
      <w:marTop w:val="0"/>
      <w:marBottom w:val="0"/>
      <w:divBdr>
        <w:top w:val="none" w:sz="0" w:space="0" w:color="auto"/>
        <w:left w:val="none" w:sz="0" w:space="0" w:color="auto"/>
        <w:bottom w:val="none" w:sz="0" w:space="0" w:color="auto"/>
        <w:right w:val="none" w:sz="0" w:space="0" w:color="auto"/>
      </w:divBdr>
    </w:div>
    <w:div w:id="1696465469">
      <w:bodyDiv w:val="1"/>
      <w:marLeft w:val="0"/>
      <w:marRight w:val="0"/>
      <w:marTop w:val="0"/>
      <w:marBottom w:val="0"/>
      <w:divBdr>
        <w:top w:val="none" w:sz="0" w:space="0" w:color="auto"/>
        <w:left w:val="none" w:sz="0" w:space="0" w:color="auto"/>
        <w:bottom w:val="none" w:sz="0" w:space="0" w:color="auto"/>
        <w:right w:val="none" w:sz="0" w:space="0" w:color="auto"/>
      </w:divBdr>
    </w:div>
    <w:div w:id="1966496562">
      <w:bodyDiv w:val="1"/>
      <w:marLeft w:val="0"/>
      <w:marRight w:val="0"/>
      <w:marTop w:val="0"/>
      <w:marBottom w:val="0"/>
      <w:divBdr>
        <w:top w:val="none" w:sz="0" w:space="0" w:color="auto"/>
        <w:left w:val="none" w:sz="0" w:space="0" w:color="auto"/>
        <w:bottom w:val="none" w:sz="0" w:space="0" w:color="auto"/>
        <w:right w:val="none" w:sz="0" w:space="0" w:color="auto"/>
      </w:divBdr>
    </w:div>
    <w:div w:id="19665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2C9EF-31DD-4E1C-9747-6D259F22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University of Central England in Birmingham</vt:lpstr>
    </vt:vector>
  </TitlesOfParts>
  <Company>Faculty of Education, UCE</Company>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Central England in Birmingham</dc:title>
  <dc:creator>Chris Maher</dc:creator>
  <cp:lastModifiedBy>Matthew Waterhouse</cp:lastModifiedBy>
  <cp:revision>3</cp:revision>
  <cp:lastPrinted>2015-04-22T09:12:00Z</cp:lastPrinted>
  <dcterms:created xsi:type="dcterms:W3CDTF">2015-12-08T14:53:00Z</dcterms:created>
  <dcterms:modified xsi:type="dcterms:W3CDTF">2016-01-21T11:46:00Z</dcterms:modified>
</cp:coreProperties>
</file>