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4747D" w14:textId="23B891CA" w:rsidR="000D0841" w:rsidRPr="00423AB1" w:rsidRDefault="007200E1" w:rsidP="007200E1">
      <w:pPr>
        <w:pStyle w:val="Heading2"/>
        <w:tabs>
          <w:tab w:val="left" w:pos="3435"/>
        </w:tabs>
        <w:spacing w:line="276" w:lineRule="auto"/>
        <w:jc w:val="right"/>
        <w:rPr>
          <w:rFonts w:ascii="Arial" w:hAnsi="Arial" w:cs="Arial"/>
        </w:rPr>
      </w:pPr>
      <w:r>
        <w:rPr>
          <w:rFonts w:ascii="Arial" w:hAnsi="Arial" w:cs="Arial"/>
        </w:rPr>
        <w:tab/>
      </w:r>
      <w:r>
        <w:rPr>
          <w:rFonts w:ascii="Arial" w:hAnsi="Arial" w:cs="Arial"/>
          <w:noProof/>
          <w:lang w:eastAsia="en-GB"/>
        </w:rPr>
        <w:drawing>
          <wp:inline distT="0" distB="0" distL="0" distR="0" wp14:anchorId="7ABDC6AD" wp14:editId="23175F41">
            <wp:extent cx="2381250" cy="66018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ULOGO Corporate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8021" cy="662065"/>
                    </a:xfrm>
                    <a:prstGeom prst="rect">
                      <a:avLst/>
                    </a:prstGeom>
                  </pic:spPr>
                </pic:pic>
              </a:graphicData>
            </a:graphic>
          </wp:inline>
        </w:drawing>
      </w:r>
    </w:p>
    <w:p w14:paraId="6503F941" w14:textId="77777777" w:rsidR="007200E1" w:rsidRDefault="007200E1" w:rsidP="0008197F">
      <w:pPr>
        <w:spacing w:line="276" w:lineRule="auto"/>
        <w:jc w:val="center"/>
        <w:rPr>
          <w:rFonts w:ascii="Arial" w:hAnsi="Arial" w:cs="Arial"/>
          <w:b/>
          <w:sz w:val="56"/>
          <w:szCs w:val="56"/>
          <w:u w:val="single"/>
        </w:rPr>
      </w:pPr>
    </w:p>
    <w:p w14:paraId="294598BB" w14:textId="77777777" w:rsidR="000D0841" w:rsidRPr="00253B08" w:rsidRDefault="00B034BC" w:rsidP="0008197F">
      <w:pPr>
        <w:spacing w:line="276" w:lineRule="auto"/>
        <w:jc w:val="center"/>
        <w:rPr>
          <w:rFonts w:ascii="Arial" w:hAnsi="Arial" w:cs="Arial"/>
          <w:b/>
          <w:sz w:val="56"/>
          <w:szCs w:val="56"/>
        </w:rPr>
      </w:pPr>
      <w:r w:rsidRPr="00253B08">
        <w:rPr>
          <w:rFonts w:ascii="Arial" w:hAnsi="Arial" w:cs="Arial"/>
          <w:b/>
          <w:sz w:val="56"/>
          <w:szCs w:val="56"/>
        </w:rPr>
        <w:t>MA Security Studies</w:t>
      </w:r>
    </w:p>
    <w:p w14:paraId="18E95B82" w14:textId="77777777" w:rsidR="007200E1" w:rsidRDefault="007200E1" w:rsidP="0008197F">
      <w:pPr>
        <w:spacing w:line="276" w:lineRule="auto"/>
        <w:jc w:val="center"/>
        <w:rPr>
          <w:rFonts w:ascii="Arial" w:hAnsi="Arial" w:cs="Arial"/>
          <w:b/>
          <w:sz w:val="56"/>
          <w:szCs w:val="56"/>
        </w:rPr>
      </w:pPr>
    </w:p>
    <w:p w14:paraId="6E01160C" w14:textId="77777777" w:rsidR="00990429" w:rsidRDefault="00655F76" w:rsidP="0008197F">
      <w:pPr>
        <w:spacing w:line="276" w:lineRule="auto"/>
        <w:jc w:val="center"/>
        <w:rPr>
          <w:rFonts w:ascii="Arial" w:hAnsi="Arial" w:cs="Arial"/>
          <w:b/>
          <w:sz w:val="56"/>
          <w:szCs w:val="56"/>
        </w:rPr>
      </w:pPr>
      <w:r>
        <w:rPr>
          <w:rFonts w:ascii="Arial" w:hAnsi="Arial" w:cs="Arial"/>
          <w:b/>
          <w:sz w:val="56"/>
          <w:szCs w:val="56"/>
        </w:rPr>
        <w:t>Programme Code (TBC)</w:t>
      </w:r>
    </w:p>
    <w:p w14:paraId="5477F470" w14:textId="77777777" w:rsidR="007200E1" w:rsidRDefault="007200E1" w:rsidP="0008197F">
      <w:pPr>
        <w:spacing w:line="276" w:lineRule="auto"/>
        <w:jc w:val="center"/>
        <w:rPr>
          <w:rFonts w:ascii="Arial" w:hAnsi="Arial" w:cs="Arial"/>
          <w:b/>
          <w:sz w:val="56"/>
          <w:szCs w:val="56"/>
        </w:rPr>
      </w:pPr>
    </w:p>
    <w:p w14:paraId="3AB7BB94" w14:textId="77777777" w:rsidR="00655F76" w:rsidRDefault="00655F76" w:rsidP="0008197F">
      <w:pPr>
        <w:spacing w:line="276" w:lineRule="auto"/>
        <w:jc w:val="center"/>
        <w:rPr>
          <w:rFonts w:ascii="Arial" w:hAnsi="Arial" w:cs="Arial"/>
          <w:b/>
          <w:sz w:val="56"/>
          <w:szCs w:val="56"/>
        </w:rPr>
      </w:pPr>
      <w:r>
        <w:rPr>
          <w:rFonts w:ascii="Arial" w:hAnsi="Arial" w:cs="Arial"/>
          <w:b/>
          <w:sz w:val="56"/>
          <w:szCs w:val="56"/>
        </w:rPr>
        <w:t>Faculty of Business, Law &amp; Social Sciences</w:t>
      </w:r>
    </w:p>
    <w:p w14:paraId="4B685681" w14:textId="77777777" w:rsidR="007200E1" w:rsidRDefault="007200E1" w:rsidP="0008197F">
      <w:pPr>
        <w:spacing w:line="276" w:lineRule="auto"/>
        <w:jc w:val="center"/>
        <w:rPr>
          <w:rFonts w:ascii="Arial" w:hAnsi="Arial" w:cs="Arial"/>
          <w:b/>
          <w:sz w:val="56"/>
          <w:szCs w:val="56"/>
        </w:rPr>
      </w:pPr>
    </w:p>
    <w:p w14:paraId="35A3E1ED" w14:textId="77777777" w:rsidR="00655F76" w:rsidRDefault="00655F76" w:rsidP="0008197F">
      <w:pPr>
        <w:spacing w:line="276" w:lineRule="auto"/>
        <w:jc w:val="center"/>
        <w:rPr>
          <w:rFonts w:ascii="Arial" w:hAnsi="Arial" w:cs="Arial"/>
          <w:b/>
          <w:sz w:val="56"/>
          <w:szCs w:val="56"/>
        </w:rPr>
      </w:pPr>
      <w:r>
        <w:rPr>
          <w:rFonts w:ascii="Arial" w:hAnsi="Arial" w:cs="Arial"/>
          <w:b/>
          <w:sz w:val="56"/>
          <w:szCs w:val="56"/>
        </w:rPr>
        <w:t>School of Social Sciences</w:t>
      </w:r>
    </w:p>
    <w:p w14:paraId="7CCB6941" w14:textId="77777777" w:rsidR="007200E1" w:rsidRPr="00423AB1" w:rsidRDefault="007200E1" w:rsidP="0008197F">
      <w:pPr>
        <w:spacing w:line="276" w:lineRule="auto"/>
        <w:jc w:val="center"/>
        <w:rPr>
          <w:rFonts w:ascii="Arial" w:hAnsi="Arial" w:cs="Arial"/>
          <w:b/>
          <w:sz w:val="56"/>
          <w:szCs w:val="56"/>
        </w:rPr>
      </w:pPr>
    </w:p>
    <w:p w14:paraId="6B1F0DAC" w14:textId="77777777" w:rsidR="000D0841" w:rsidRPr="00423AB1" w:rsidRDefault="00655F76" w:rsidP="0008197F">
      <w:pPr>
        <w:spacing w:line="276" w:lineRule="auto"/>
        <w:jc w:val="center"/>
        <w:rPr>
          <w:rFonts w:ascii="Arial" w:hAnsi="Arial" w:cs="Arial"/>
          <w:b/>
          <w:sz w:val="56"/>
          <w:szCs w:val="56"/>
        </w:rPr>
      </w:pPr>
      <w:r>
        <w:rPr>
          <w:rFonts w:ascii="Arial" w:hAnsi="Arial" w:cs="Arial"/>
          <w:b/>
          <w:sz w:val="56"/>
          <w:szCs w:val="56"/>
        </w:rPr>
        <w:t xml:space="preserve">Department of </w:t>
      </w:r>
      <w:r w:rsidR="00B034BC">
        <w:rPr>
          <w:rFonts w:ascii="Arial" w:hAnsi="Arial" w:cs="Arial"/>
          <w:b/>
          <w:sz w:val="56"/>
          <w:szCs w:val="56"/>
        </w:rPr>
        <w:t>Criminology &amp; Sociology</w:t>
      </w:r>
    </w:p>
    <w:p w14:paraId="215C71C1" w14:textId="77777777" w:rsidR="000D0841" w:rsidRPr="00423AB1" w:rsidRDefault="00B034BC" w:rsidP="0008197F">
      <w:pPr>
        <w:spacing w:line="276" w:lineRule="auto"/>
        <w:jc w:val="center"/>
        <w:rPr>
          <w:rFonts w:ascii="Arial" w:hAnsi="Arial" w:cs="Arial"/>
          <w:b/>
          <w:sz w:val="56"/>
          <w:szCs w:val="56"/>
        </w:rPr>
      </w:pPr>
      <w:r>
        <w:rPr>
          <w:rFonts w:ascii="Arial" w:hAnsi="Arial" w:cs="Arial"/>
          <w:b/>
          <w:sz w:val="56"/>
          <w:szCs w:val="56"/>
        </w:rPr>
        <w:t>BLSS</w:t>
      </w:r>
    </w:p>
    <w:p w14:paraId="784B9313" w14:textId="77777777" w:rsidR="007200E1" w:rsidRDefault="007200E1" w:rsidP="0008197F">
      <w:pPr>
        <w:spacing w:line="276" w:lineRule="auto"/>
        <w:rPr>
          <w:rFonts w:ascii="Arial" w:hAnsi="Arial" w:cs="Arial"/>
        </w:rPr>
      </w:pPr>
    </w:p>
    <w:p w14:paraId="5F999D59" w14:textId="77777777" w:rsidR="000D0841" w:rsidRPr="00423AB1" w:rsidRDefault="000D0841" w:rsidP="0008197F">
      <w:pPr>
        <w:spacing w:line="276" w:lineRule="auto"/>
        <w:rPr>
          <w:rFonts w:ascii="Arial" w:hAnsi="Arial" w:cs="Arial"/>
        </w:rPr>
      </w:pPr>
      <w:r w:rsidRPr="00423AB1">
        <w:rPr>
          <w:rFonts w:ascii="Arial" w:hAnsi="Arial" w:cs="Arial"/>
        </w:rPr>
        <w:lastRenderedPageBreak/>
        <w:t>This document is presented in three sections:</w:t>
      </w:r>
    </w:p>
    <w:p w14:paraId="23365366" w14:textId="77777777" w:rsidR="00B009B0" w:rsidRPr="00423AB1" w:rsidRDefault="00B009B0" w:rsidP="0008197F">
      <w:pPr>
        <w:pStyle w:val="Heading2"/>
        <w:spacing w:line="276" w:lineRule="auto"/>
        <w:rPr>
          <w:rFonts w:ascii="Arial" w:hAnsi="Arial" w:cs="Arial"/>
        </w:rPr>
      </w:pPr>
      <w:r w:rsidRPr="00423AB1">
        <w:rPr>
          <w:rFonts w:ascii="Arial" w:hAnsi="Arial" w:cs="Arial"/>
        </w:rPr>
        <w:t xml:space="preserve">Section One </w:t>
      </w:r>
    </w:p>
    <w:p w14:paraId="762A3164" w14:textId="77777777" w:rsidR="00B009B0" w:rsidRPr="00423AB1" w:rsidRDefault="00CA7C0E" w:rsidP="0008197F">
      <w:pPr>
        <w:pStyle w:val="NoSpacing"/>
        <w:spacing w:line="276" w:lineRule="auto"/>
        <w:rPr>
          <w:rFonts w:ascii="Arial" w:hAnsi="Arial" w:cs="Arial"/>
        </w:rPr>
      </w:pPr>
      <w:r>
        <w:rPr>
          <w:rFonts w:ascii="Arial" w:hAnsi="Arial" w:cs="Arial"/>
        </w:rPr>
        <w:t>This section will provide students</w:t>
      </w:r>
      <w:r w:rsidRPr="00CA7C0E">
        <w:rPr>
          <w:rFonts w:ascii="Arial" w:hAnsi="Arial" w:cs="Arial"/>
        </w:rPr>
        <w:t xml:space="preserve"> with</w:t>
      </w:r>
      <w:r>
        <w:rPr>
          <w:rFonts w:ascii="Arial" w:hAnsi="Arial" w:cs="Arial"/>
        </w:rPr>
        <w:t xml:space="preserve"> key</w:t>
      </w:r>
      <w:r w:rsidRPr="00CA7C0E">
        <w:rPr>
          <w:rFonts w:ascii="Arial" w:hAnsi="Arial" w:cs="Arial"/>
        </w:rPr>
        <w:t xml:space="preserve"> information on their learning experience and how it will be continuously enhanced </w:t>
      </w:r>
      <w:r w:rsidR="00B868AB">
        <w:rPr>
          <w:rFonts w:ascii="Arial" w:hAnsi="Arial" w:cs="Arial"/>
        </w:rPr>
        <w:t xml:space="preserve">this will </w:t>
      </w:r>
      <w:r w:rsidR="00905AF8" w:rsidRPr="00423AB1">
        <w:rPr>
          <w:rFonts w:ascii="Arial" w:hAnsi="Arial" w:cs="Arial"/>
        </w:rPr>
        <w:t>include;</w:t>
      </w:r>
    </w:p>
    <w:p w14:paraId="4BB5B227" w14:textId="77777777" w:rsidR="00B009B0" w:rsidRPr="00423AB1" w:rsidRDefault="00B009B0" w:rsidP="0008197F">
      <w:pPr>
        <w:pStyle w:val="NoSpacing"/>
        <w:numPr>
          <w:ilvl w:val="0"/>
          <w:numId w:val="2"/>
        </w:numPr>
        <w:spacing w:line="276" w:lineRule="auto"/>
        <w:rPr>
          <w:rFonts w:ascii="Arial" w:hAnsi="Arial" w:cs="Arial"/>
        </w:rPr>
      </w:pPr>
      <w:r w:rsidRPr="00423AB1">
        <w:rPr>
          <w:rFonts w:ascii="Arial" w:hAnsi="Arial" w:cs="Arial"/>
        </w:rPr>
        <w:t xml:space="preserve">Programme Philosophy and Aims </w:t>
      </w:r>
    </w:p>
    <w:p w14:paraId="14806081" w14:textId="77777777" w:rsidR="00B009B0" w:rsidRPr="00423AB1" w:rsidRDefault="00B009B0" w:rsidP="0008197F">
      <w:pPr>
        <w:pStyle w:val="NoSpacing"/>
        <w:numPr>
          <w:ilvl w:val="0"/>
          <w:numId w:val="2"/>
        </w:numPr>
        <w:spacing w:line="276" w:lineRule="auto"/>
        <w:rPr>
          <w:rFonts w:ascii="Arial" w:hAnsi="Arial" w:cs="Arial"/>
        </w:rPr>
      </w:pPr>
      <w:r w:rsidRPr="00423AB1">
        <w:rPr>
          <w:rFonts w:ascii="Arial" w:hAnsi="Arial" w:cs="Arial"/>
        </w:rPr>
        <w:t xml:space="preserve">Programme Learning, Teaching and Assessment strategy </w:t>
      </w:r>
    </w:p>
    <w:p w14:paraId="1C0302A4" w14:textId="77777777" w:rsidR="00B009B0" w:rsidRPr="00423AB1" w:rsidRDefault="00E307B7" w:rsidP="0008197F">
      <w:pPr>
        <w:pStyle w:val="NoSpacing"/>
        <w:numPr>
          <w:ilvl w:val="0"/>
          <w:numId w:val="2"/>
        </w:numPr>
        <w:spacing w:line="276" w:lineRule="auto"/>
        <w:rPr>
          <w:rFonts w:ascii="Arial" w:hAnsi="Arial" w:cs="Arial"/>
        </w:rPr>
      </w:pPr>
      <w:r w:rsidRPr="00423AB1">
        <w:rPr>
          <w:rFonts w:ascii="Arial" w:hAnsi="Arial" w:cs="Arial"/>
        </w:rPr>
        <w:t>Statements of Intent for key learning experience themes</w:t>
      </w:r>
      <w:r w:rsidR="00B009B0" w:rsidRPr="00423AB1">
        <w:rPr>
          <w:rFonts w:ascii="Arial" w:hAnsi="Arial" w:cs="Arial"/>
        </w:rPr>
        <w:t xml:space="preserve"> </w:t>
      </w:r>
    </w:p>
    <w:p w14:paraId="3A8915E2" w14:textId="77777777" w:rsidR="00905AF8" w:rsidRPr="00423AB1" w:rsidRDefault="00905AF8" w:rsidP="0008197F">
      <w:pPr>
        <w:pStyle w:val="NoSpacing"/>
        <w:spacing w:line="276" w:lineRule="auto"/>
        <w:rPr>
          <w:rFonts w:ascii="Arial" w:hAnsi="Arial" w:cs="Arial"/>
        </w:rPr>
      </w:pPr>
      <w:r w:rsidRPr="00423AB1">
        <w:rPr>
          <w:rFonts w:ascii="Arial" w:hAnsi="Arial" w:cs="Arial"/>
        </w:rPr>
        <w:t>This section aims to address Q</w:t>
      </w:r>
      <w:r w:rsidR="00E307B7" w:rsidRPr="00423AB1">
        <w:rPr>
          <w:rFonts w:ascii="Arial" w:hAnsi="Arial" w:cs="Arial"/>
        </w:rPr>
        <w:t xml:space="preserve">uality </w:t>
      </w:r>
      <w:r w:rsidRPr="00423AB1">
        <w:rPr>
          <w:rFonts w:ascii="Arial" w:hAnsi="Arial" w:cs="Arial"/>
        </w:rPr>
        <w:t>E</w:t>
      </w:r>
      <w:r w:rsidR="00E307B7" w:rsidRPr="00423AB1">
        <w:rPr>
          <w:rFonts w:ascii="Arial" w:hAnsi="Arial" w:cs="Arial"/>
        </w:rPr>
        <w:t>nhancement</w:t>
      </w:r>
      <w:r w:rsidRPr="00423AB1">
        <w:rPr>
          <w:rFonts w:ascii="Arial" w:hAnsi="Arial" w:cs="Arial"/>
        </w:rPr>
        <w:t xml:space="preserve"> and L</w:t>
      </w:r>
      <w:r w:rsidR="00E307B7" w:rsidRPr="00423AB1">
        <w:rPr>
          <w:rFonts w:ascii="Arial" w:hAnsi="Arial" w:cs="Arial"/>
        </w:rPr>
        <w:t xml:space="preserve">earning </w:t>
      </w:r>
      <w:r w:rsidRPr="00423AB1">
        <w:rPr>
          <w:rFonts w:ascii="Arial" w:hAnsi="Arial" w:cs="Arial"/>
        </w:rPr>
        <w:t>&amp;</w:t>
      </w:r>
      <w:r w:rsidR="00E307B7" w:rsidRPr="00423AB1">
        <w:rPr>
          <w:rFonts w:ascii="Arial" w:hAnsi="Arial" w:cs="Arial"/>
        </w:rPr>
        <w:t xml:space="preserve"> </w:t>
      </w:r>
      <w:r w:rsidRPr="00423AB1">
        <w:rPr>
          <w:rFonts w:ascii="Arial" w:hAnsi="Arial" w:cs="Arial"/>
        </w:rPr>
        <w:t>T</w:t>
      </w:r>
      <w:r w:rsidR="00E307B7" w:rsidRPr="00423AB1">
        <w:rPr>
          <w:rFonts w:ascii="Arial" w:hAnsi="Arial" w:cs="Arial"/>
        </w:rPr>
        <w:t>eaching</w:t>
      </w:r>
      <w:r w:rsidRPr="00423AB1">
        <w:rPr>
          <w:rFonts w:ascii="Arial" w:hAnsi="Arial" w:cs="Arial"/>
        </w:rPr>
        <w:t xml:space="preserve"> excellence</w:t>
      </w:r>
      <w:r w:rsidR="00E307B7" w:rsidRPr="00423AB1">
        <w:rPr>
          <w:rFonts w:ascii="Arial" w:hAnsi="Arial" w:cs="Arial"/>
        </w:rPr>
        <w:t xml:space="preserve"> across the student learning experience</w:t>
      </w:r>
      <w:r w:rsidRPr="00423AB1">
        <w:rPr>
          <w:rFonts w:ascii="Arial" w:hAnsi="Arial" w:cs="Arial"/>
        </w:rPr>
        <w:t>.</w:t>
      </w:r>
    </w:p>
    <w:p w14:paraId="381963CE" w14:textId="77777777" w:rsidR="00B009B0" w:rsidRPr="00423AB1" w:rsidRDefault="00B009B0" w:rsidP="0008197F">
      <w:pPr>
        <w:pStyle w:val="Heading2"/>
        <w:spacing w:line="276" w:lineRule="auto"/>
        <w:rPr>
          <w:rFonts w:ascii="Arial" w:hAnsi="Arial" w:cs="Arial"/>
        </w:rPr>
      </w:pPr>
      <w:r w:rsidRPr="00423AB1">
        <w:rPr>
          <w:rFonts w:ascii="Arial" w:hAnsi="Arial" w:cs="Arial"/>
        </w:rPr>
        <w:t xml:space="preserve">Section Two </w:t>
      </w:r>
    </w:p>
    <w:p w14:paraId="4116B478" w14:textId="77777777" w:rsidR="00B009B0" w:rsidRPr="00423AB1" w:rsidRDefault="00905AF8" w:rsidP="0008197F">
      <w:pPr>
        <w:pStyle w:val="NoSpacing"/>
        <w:spacing w:line="276" w:lineRule="auto"/>
        <w:rPr>
          <w:rFonts w:ascii="Arial" w:hAnsi="Arial" w:cs="Arial"/>
        </w:rPr>
      </w:pPr>
      <w:r w:rsidRPr="00423AB1">
        <w:rPr>
          <w:rFonts w:ascii="Arial" w:hAnsi="Arial" w:cs="Arial"/>
        </w:rPr>
        <w:t>This section addresses regulatory and quality assurance requirements for the purposes of programme validation</w:t>
      </w:r>
      <w:r w:rsidR="007363BD" w:rsidRPr="00423AB1">
        <w:rPr>
          <w:rFonts w:ascii="Arial" w:hAnsi="Arial" w:cs="Arial"/>
        </w:rPr>
        <w:t xml:space="preserve"> and mapping of the student learning experience</w:t>
      </w:r>
      <w:r w:rsidRPr="00423AB1">
        <w:rPr>
          <w:rFonts w:ascii="Arial" w:hAnsi="Arial" w:cs="Arial"/>
        </w:rPr>
        <w:t>.</w:t>
      </w:r>
    </w:p>
    <w:p w14:paraId="1F16493F" w14:textId="77777777" w:rsidR="00905AF8" w:rsidRPr="00423AB1" w:rsidRDefault="00905AF8" w:rsidP="0008197F">
      <w:pPr>
        <w:pStyle w:val="Heading2"/>
        <w:spacing w:line="276" w:lineRule="auto"/>
        <w:rPr>
          <w:rFonts w:ascii="Arial" w:hAnsi="Arial" w:cs="Arial"/>
        </w:rPr>
      </w:pPr>
      <w:r w:rsidRPr="00423AB1">
        <w:rPr>
          <w:rFonts w:ascii="Arial" w:hAnsi="Arial" w:cs="Arial"/>
        </w:rPr>
        <w:t xml:space="preserve">Section Three </w:t>
      </w:r>
    </w:p>
    <w:p w14:paraId="3504ADB6" w14:textId="77777777" w:rsidR="000D0841" w:rsidRPr="00423AB1" w:rsidRDefault="00905AF8" w:rsidP="0008197F">
      <w:pPr>
        <w:pStyle w:val="NoSpacing"/>
        <w:spacing w:line="276" w:lineRule="auto"/>
        <w:rPr>
          <w:rFonts w:ascii="Arial" w:hAnsi="Arial" w:cs="Arial"/>
        </w:rPr>
      </w:pPr>
      <w:r w:rsidRPr="00423AB1">
        <w:rPr>
          <w:rFonts w:ascii="Arial" w:hAnsi="Arial" w:cs="Arial"/>
        </w:rPr>
        <w:t xml:space="preserve">This section collates the Module Guides from across the programme. </w:t>
      </w:r>
    </w:p>
    <w:p w14:paraId="0F88DEF6" w14:textId="77777777" w:rsidR="007363BD" w:rsidRPr="00423AB1" w:rsidRDefault="007363BD" w:rsidP="0008197F">
      <w:pPr>
        <w:pStyle w:val="Heading2"/>
        <w:spacing w:line="276" w:lineRule="auto"/>
        <w:rPr>
          <w:rFonts w:ascii="Arial" w:hAnsi="Arial" w:cs="Arial"/>
        </w:rPr>
      </w:pPr>
      <w:r w:rsidRPr="00423AB1">
        <w:rPr>
          <w:rFonts w:ascii="Arial" w:hAnsi="Arial" w:cs="Arial"/>
        </w:rPr>
        <w:t xml:space="preserve">Section One </w:t>
      </w:r>
    </w:p>
    <w:tbl>
      <w:tblPr>
        <w:tblStyle w:val="TableGrid"/>
        <w:tblW w:w="0" w:type="auto"/>
        <w:tblLook w:val="04A0" w:firstRow="1" w:lastRow="0" w:firstColumn="1" w:lastColumn="0" w:noHBand="0" w:noVBand="1"/>
      </w:tblPr>
      <w:tblGrid>
        <w:gridCol w:w="3143"/>
        <w:gridCol w:w="7051"/>
      </w:tblGrid>
      <w:tr w:rsidR="00561782" w:rsidRPr="00423AB1" w14:paraId="36865E2E" w14:textId="77777777" w:rsidTr="002C7F1C">
        <w:tc>
          <w:tcPr>
            <w:tcW w:w="10420" w:type="dxa"/>
            <w:gridSpan w:val="2"/>
          </w:tcPr>
          <w:p w14:paraId="10DE2D8E" w14:textId="77777777" w:rsidR="00561782" w:rsidRPr="00423AB1" w:rsidRDefault="00561782" w:rsidP="0008197F">
            <w:pPr>
              <w:pStyle w:val="Heading2"/>
              <w:spacing w:line="276" w:lineRule="auto"/>
              <w:outlineLvl w:val="1"/>
              <w:rPr>
                <w:rFonts w:ascii="Arial" w:hAnsi="Arial" w:cs="Arial"/>
                <w:i/>
              </w:rPr>
            </w:pPr>
            <w:r w:rsidRPr="00423AB1">
              <w:rPr>
                <w:rFonts w:ascii="Arial" w:hAnsi="Arial" w:cs="Arial"/>
              </w:rPr>
              <w:t>Programme Philosophy</w:t>
            </w:r>
          </w:p>
        </w:tc>
      </w:tr>
      <w:tr w:rsidR="00561782" w:rsidRPr="00423AB1" w14:paraId="71ECE2A3" w14:textId="77777777" w:rsidTr="002C7F1C">
        <w:tc>
          <w:tcPr>
            <w:tcW w:w="10420" w:type="dxa"/>
            <w:gridSpan w:val="2"/>
          </w:tcPr>
          <w:p w14:paraId="7938CED8" w14:textId="5C2E2084" w:rsidR="00CE17C6" w:rsidRDefault="00CE17C6" w:rsidP="0008197F">
            <w:pPr>
              <w:spacing w:line="276" w:lineRule="auto"/>
              <w:jc w:val="both"/>
              <w:rPr>
                <w:rFonts w:ascii="Arial" w:hAnsi="Arial" w:cs="Arial"/>
                <w:b/>
                <w:sz w:val="20"/>
                <w:szCs w:val="20"/>
                <w:highlight w:val="yellow"/>
              </w:rPr>
            </w:pPr>
          </w:p>
          <w:p w14:paraId="1364217E" w14:textId="77777777" w:rsidR="006D290F" w:rsidRPr="006D290F" w:rsidRDefault="006D290F" w:rsidP="0008197F">
            <w:pPr>
              <w:spacing w:line="276" w:lineRule="auto"/>
              <w:jc w:val="both"/>
              <w:rPr>
                <w:rFonts w:ascii="Arial" w:hAnsi="Arial" w:cs="Arial"/>
                <w:b/>
                <w:sz w:val="20"/>
                <w:szCs w:val="20"/>
              </w:rPr>
            </w:pPr>
            <w:r w:rsidRPr="00A43894">
              <w:rPr>
                <w:rFonts w:ascii="Arial" w:hAnsi="Arial" w:cs="Arial"/>
                <w:b/>
                <w:sz w:val="20"/>
                <w:szCs w:val="20"/>
              </w:rPr>
              <w:t>Relevance</w:t>
            </w:r>
          </w:p>
          <w:p w14:paraId="03659D58" w14:textId="77777777" w:rsidR="006D290F" w:rsidRDefault="006D290F" w:rsidP="0008197F">
            <w:pPr>
              <w:spacing w:line="276" w:lineRule="auto"/>
              <w:jc w:val="both"/>
              <w:rPr>
                <w:rFonts w:ascii="Arial" w:hAnsi="Arial" w:cs="Arial"/>
                <w:sz w:val="20"/>
                <w:szCs w:val="20"/>
              </w:rPr>
            </w:pPr>
          </w:p>
          <w:p w14:paraId="6C51DFC7" w14:textId="6AA02E2A" w:rsidR="00FB106A" w:rsidRDefault="00CF791A" w:rsidP="0008197F">
            <w:pPr>
              <w:spacing w:line="276" w:lineRule="auto"/>
              <w:jc w:val="both"/>
              <w:rPr>
                <w:rFonts w:ascii="Arial" w:hAnsi="Arial" w:cs="Arial"/>
                <w:sz w:val="20"/>
                <w:szCs w:val="20"/>
              </w:rPr>
            </w:pPr>
            <w:r>
              <w:rPr>
                <w:rFonts w:ascii="Arial" w:hAnsi="Arial" w:cs="Arial"/>
                <w:sz w:val="20"/>
                <w:szCs w:val="20"/>
              </w:rPr>
              <w:t>Security</w:t>
            </w:r>
            <w:r w:rsidR="00594886">
              <w:rPr>
                <w:rFonts w:ascii="Arial" w:hAnsi="Arial" w:cs="Arial"/>
                <w:sz w:val="20"/>
                <w:szCs w:val="20"/>
              </w:rPr>
              <w:t xml:space="preserve"> has long been of fundamental importance both domestically and internationally.  </w:t>
            </w:r>
            <w:r w:rsidR="00104F96">
              <w:rPr>
                <w:rFonts w:ascii="Arial" w:hAnsi="Arial" w:cs="Arial"/>
                <w:sz w:val="20"/>
                <w:szCs w:val="20"/>
              </w:rPr>
              <w:t>During t</w:t>
            </w:r>
            <w:r w:rsidR="00594886">
              <w:rPr>
                <w:rFonts w:ascii="Arial" w:hAnsi="Arial" w:cs="Arial"/>
                <w:sz w:val="20"/>
                <w:szCs w:val="20"/>
              </w:rPr>
              <w:t xml:space="preserve">he Cold War the threat of nuclear </w:t>
            </w:r>
            <w:r w:rsidR="003F4D6E">
              <w:rPr>
                <w:rFonts w:ascii="Arial" w:hAnsi="Arial" w:cs="Arial"/>
                <w:sz w:val="20"/>
                <w:szCs w:val="20"/>
              </w:rPr>
              <w:t>Armageddon</w:t>
            </w:r>
            <w:r w:rsidR="00104F96">
              <w:rPr>
                <w:rFonts w:ascii="Arial" w:hAnsi="Arial" w:cs="Arial"/>
                <w:sz w:val="20"/>
                <w:szCs w:val="20"/>
              </w:rPr>
              <w:t xml:space="preserve"> loomed</w:t>
            </w:r>
            <w:r w:rsidR="00594886">
              <w:rPr>
                <w:rFonts w:ascii="Arial" w:hAnsi="Arial" w:cs="Arial"/>
                <w:sz w:val="20"/>
                <w:szCs w:val="20"/>
              </w:rPr>
              <w:t xml:space="preserve"> and yet since the falling of the Berlin Wall</w:t>
            </w:r>
            <w:r w:rsidR="00002417">
              <w:rPr>
                <w:rFonts w:ascii="Arial" w:hAnsi="Arial" w:cs="Arial"/>
                <w:sz w:val="20"/>
                <w:szCs w:val="20"/>
              </w:rPr>
              <w:t>,</w:t>
            </w:r>
            <w:r w:rsidR="00594886">
              <w:rPr>
                <w:rFonts w:ascii="Arial" w:hAnsi="Arial" w:cs="Arial"/>
                <w:sz w:val="20"/>
                <w:szCs w:val="20"/>
              </w:rPr>
              <w:t xml:space="preserve"> security has gained even greater </w:t>
            </w:r>
            <w:r w:rsidR="00104F96">
              <w:rPr>
                <w:rFonts w:ascii="Arial" w:hAnsi="Arial" w:cs="Arial"/>
                <w:sz w:val="20"/>
                <w:szCs w:val="20"/>
              </w:rPr>
              <w:t>relevance</w:t>
            </w:r>
            <w:r w:rsidR="00F8643F">
              <w:rPr>
                <w:rFonts w:ascii="Arial" w:hAnsi="Arial" w:cs="Arial"/>
                <w:sz w:val="20"/>
                <w:szCs w:val="20"/>
              </w:rPr>
              <w:t xml:space="preserve"> within political and academic circles at t</w:t>
            </w:r>
            <w:r w:rsidR="00594886">
              <w:rPr>
                <w:rFonts w:ascii="Arial" w:hAnsi="Arial" w:cs="Arial"/>
                <w:sz w:val="20"/>
                <w:szCs w:val="20"/>
              </w:rPr>
              <w:t>he state</w:t>
            </w:r>
            <w:r w:rsidR="00F8643F">
              <w:rPr>
                <w:rFonts w:ascii="Arial" w:hAnsi="Arial" w:cs="Arial"/>
                <w:sz w:val="20"/>
                <w:szCs w:val="20"/>
              </w:rPr>
              <w:t xml:space="preserve"> level</w:t>
            </w:r>
            <w:r w:rsidR="00594886">
              <w:rPr>
                <w:rFonts w:ascii="Arial" w:hAnsi="Arial" w:cs="Arial"/>
                <w:sz w:val="20"/>
                <w:szCs w:val="20"/>
              </w:rPr>
              <w:t xml:space="preserve"> as well as supra-nationally, internationally and to the individual.  Issues such as war</w:t>
            </w:r>
            <w:r w:rsidR="00DD6098">
              <w:rPr>
                <w:rFonts w:ascii="Arial" w:hAnsi="Arial" w:cs="Arial"/>
                <w:sz w:val="20"/>
                <w:szCs w:val="20"/>
              </w:rPr>
              <w:t>,</w:t>
            </w:r>
            <w:r w:rsidR="00594886">
              <w:rPr>
                <w:rFonts w:ascii="Arial" w:hAnsi="Arial" w:cs="Arial"/>
                <w:sz w:val="20"/>
                <w:szCs w:val="20"/>
              </w:rPr>
              <w:t xml:space="preserve"> terrorism and cyber-attack </w:t>
            </w:r>
            <w:r w:rsidR="00DD6098">
              <w:rPr>
                <w:rFonts w:ascii="Arial" w:hAnsi="Arial" w:cs="Arial"/>
                <w:sz w:val="20"/>
                <w:szCs w:val="20"/>
              </w:rPr>
              <w:t xml:space="preserve">threaten the security of the state and </w:t>
            </w:r>
            <w:r w:rsidR="00F8643F">
              <w:rPr>
                <w:rFonts w:ascii="Arial" w:hAnsi="Arial" w:cs="Arial"/>
                <w:sz w:val="20"/>
                <w:szCs w:val="20"/>
              </w:rPr>
              <w:t xml:space="preserve">wider </w:t>
            </w:r>
            <w:r w:rsidR="00DD6098">
              <w:rPr>
                <w:rFonts w:ascii="Arial" w:hAnsi="Arial" w:cs="Arial"/>
                <w:sz w:val="20"/>
                <w:szCs w:val="20"/>
              </w:rPr>
              <w:t>geo</w:t>
            </w:r>
            <w:r w:rsidR="00D0577D">
              <w:rPr>
                <w:rFonts w:ascii="Arial" w:hAnsi="Arial" w:cs="Arial"/>
                <w:sz w:val="20"/>
                <w:szCs w:val="20"/>
              </w:rPr>
              <w:noBreakHyphen/>
            </w:r>
            <w:r w:rsidR="00DD6098">
              <w:rPr>
                <w:rFonts w:ascii="Arial" w:hAnsi="Arial" w:cs="Arial"/>
                <w:sz w:val="20"/>
                <w:szCs w:val="20"/>
              </w:rPr>
              <w:t xml:space="preserve">political stability.  However, “above” </w:t>
            </w:r>
            <w:r w:rsidR="00F8643F">
              <w:rPr>
                <w:rFonts w:ascii="Arial" w:hAnsi="Arial" w:cs="Arial"/>
                <w:sz w:val="20"/>
                <w:szCs w:val="20"/>
              </w:rPr>
              <w:t>the state</w:t>
            </w:r>
            <w:r w:rsidR="00002417">
              <w:rPr>
                <w:rFonts w:ascii="Arial" w:hAnsi="Arial" w:cs="Arial"/>
                <w:sz w:val="20"/>
                <w:szCs w:val="20"/>
              </w:rPr>
              <w:t>,</w:t>
            </w:r>
            <w:r w:rsidR="00DD6098">
              <w:rPr>
                <w:rFonts w:ascii="Arial" w:hAnsi="Arial" w:cs="Arial"/>
                <w:sz w:val="20"/>
                <w:szCs w:val="20"/>
              </w:rPr>
              <w:t xml:space="preserve"> environmental concerns such as climate change and the depletion of natural resources present security challenges of their own.  Finally, a whole raft of issues affecting the individual </w:t>
            </w:r>
            <w:r w:rsidR="00F8643F">
              <w:rPr>
                <w:rFonts w:ascii="Arial" w:hAnsi="Arial" w:cs="Arial"/>
                <w:sz w:val="20"/>
                <w:szCs w:val="20"/>
              </w:rPr>
              <w:t xml:space="preserve">that vary significantly depending on spatiality </w:t>
            </w:r>
            <w:r w:rsidR="00DD6098">
              <w:rPr>
                <w:rFonts w:ascii="Arial" w:hAnsi="Arial" w:cs="Arial"/>
                <w:sz w:val="20"/>
                <w:szCs w:val="20"/>
              </w:rPr>
              <w:t>have been characterised as security concerns</w:t>
            </w:r>
            <w:r w:rsidR="00F8643F">
              <w:rPr>
                <w:rFonts w:ascii="Arial" w:hAnsi="Arial" w:cs="Arial"/>
                <w:sz w:val="20"/>
                <w:szCs w:val="20"/>
              </w:rPr>
              <w:t>; for example,</w:t>
            </w:r>
            <w:r w:rsidR="00DD6098">
              <w:rPr>
                <w:rFonts w:ascii="Arial" w:hAnsi="Arial" w:cs="Arial"/>
                <w:sz w:val="20"/>
                <w:szCs w:val="20"/>
              </w:rPr>
              <w:t xml:space="preserve"> poverty, human trafficking and gender based </w:t>
            </w:r>
            <w:r w:rsidR="00F8643F">
              <w:rPr>
                <w:rFonts w:ascii="Arial" w:hAnsi="Arial" w:cs="Arial"/>
                <w:sz w:val="20"/>
                <w:szCs w:val="20"/>
              </w:rPr>
              <w:t xml:space="preserve">violence </w:t>
            </w:r>
            <w:r w:rsidR="00DD6098">
              <w:rPr>
                <w:rFonts w:ascii="Arial" w:hAnsi="Arial" w:cs="Arial"/>
                <w:sz w:val="20"/>
                <w:szCs w:val="20"/>
              </w:rPr>
              <w:t xml:space="preserve">have </w:t>
            </w:r>
            <w:r w:rsidR="00F8643F">
              <w:rPr>
                <w:rFonts w:ascii="Arial" w:hAnsi="Arial" w:cs="Arial"/>
                <w:sz w:val="20"/>
                <w:szCs w:val="20"/>
              </w:rPr>
              <w:t>all</w:t>
            </w:r>
            <w:r w:rsidR="00DD6098">
              <w:rPr>
                <w:rFonts w:ascii="Arial" w:hAnsi="Arial" w:cs="Arial"/>
                <w:sz w:val="20"/>
                <w:szCs w:val="20"/>
              </w:rPr>
              <w:t xml:space="preserve"> been brought under the discipline’s gaze.  Clearly, Secu</w:t>
            </w:r>
            <w:r w:rsidR="00F8643F">
              <w:rPr>
                <w:rFonts w:ascii="Arial" w:hAnsi="Arial" w:cs="Arial"/>
                <w:sz w:val="20"/>
                <w:szCs w:val="20"/>
              </w:rPr>
              <w:t xml:space="preserve">rity is a burgeoning discipline, the scope of which has widen significantly over the previous decades. </w:t>
            </w:r>
          </w:p>
          <w:p w14:paraId="1C02D8F2" w14:textId="77777777" w:rsidR="00FB106A" w:rsidRDefault="00FB106A" w:rsidP="0008197F">
            <w:pPr>
              <w:spacing w:line="276" w:lineRule="auto"/>
              <w:jc w:val="both"/>
              <w:rPr>
                <w:rFonts w:ascii="Arial" w:hAnsi="Arial" w:cs="Arial"/>
                <w:sz w:val="20"/>
                <w:szCs w:val="20"/>
              </w:rPr>
            </w:pPr>
          </w:p>
          <w:p w14:paraId="344974EF" w14:textId="68E421EC" w:rsidR="00E16EF2" w:rsidRDefault="00104F96" w:rsidP="0008197F">
            <w:pPr>
              <w:spacing w:line="276" w:lineRule="auto"/>
              <w:jc w:val="both"/>
              <w:rPr>
                <w:rFonts w:ascii="Arial" w:hAnsi="Arial" w:cs="Arial"/>
                <w:sz w:val="20"/>
                <w:szCs w:val="20"/>
              </w:rPr>
            </w:pPr>
            <w:r>
              <w:rPr>
                <w:rFonts w:ascii="Arial" w:hAnsi="Arial" w:cs="Arial"/>
                <w:sz w:val="20"/>
                <w:szCs w:val="20"/>
              </w:rPr>
              <w:t>Given the discipline</w:t>
            </w:r>
            <w:r w:rsidR="00D3518C">
              <w:rPr>
                <w:rFonts w:ascii="Arial" w:hAnsi="Arial" w:cs="Arial"/>
                <w:sz w:val="20"/>
                <w:szCs w:val="20"/>
              </w:rPr>
              <w:t>’</w:t>
            </w:r>
            <w:r>
              <w:rPr>
                <w:rFonts w:ascii="Arial" w:hAnsi="Arial" w:cs="Arial"/>
                <w:sz w:val="20"/>
                <w:szCs w:val="20"/>
              </w:rPr>
              <w:t>s increasing scope and relevance</w:t>
            </w:r>
            <w:r w:rsidR="00D3518C">
              <w:rPr>
                <w:rFonts w:ascii="Arial" w:hAnsi="Arial" w:cs="Arial"/>
                <w:sz w:val="20"/>
                <w:szCs w:val="20"/>
              </w:rPr>
              <w:t>,</w:t>
            </w:r>
            <w:r>
              <w:rPr>
                <w:rFonts w:ascii="Arial" w:hAnsi="Arial" w:cs="Arial"/>
                <w:sz w:val="20"/>
                <w:szCs w:val="20"/>
              </w:rPr>
              <w:t xml:space="preserve"> t</w:t>
            </w:r>
            <w:r w:rsidR="00FB106A">
              <w:rPr>
                <w:rFonts w:ascii="Arial" w:hAnsi="Arial" w:cs="Arial"/>
                <w:sz w:val="20"/>
                <w:szCs w:val="20"/>
              </w:rPr>
              <w:t xml:space="preserve">his </w:t>
            </w:r>
            <w:r w:rsidR="00B71ADA">
              <w:rPr>
                <w:rFonts w:ascii="Arial" w:hAnsi="Arial" w:cs="Arial"/>
                <w:sz w:val="20"/>
                <w:szCs w:val="20"/>
              </w:rPr>
              <w:t>MA Security Studies programme</w:t>
            </w:r>
            <w:r>
              <w:rPr>
                <w:rFonts w:ascii="Arial" w:hAnsi="Arial" w:cs="Arial"/>
                <w:sz w:val="20"/>
                <w:szCs w:val="20"/>
              </w:rPr>
              <w:t xml:space="preserve"> </w:t>
            </w:r>
            <w:r w:rsidR="00FB106A">
              <w:rPr>
                <w:rFonts w:ascii="Arial" w:hAnsi="Arial" w:cs="Arial"/>
                <w:sz w:val="20"/>
                <w:szCs w:val="20"/>
              </w:rPr>
              <w:t xml:space="preserve">builds on the success of the joint Criminology and Security Studies undergraduate degree that scored 100% in the 2015/16 NSS </w:t>
            </w:r>
            <w:r w:rsidR="00DC57D7">
              <w:rPr>
                <w:rFonts w:ascii="Arial" w:hAnsi="Arial" w:cs="Arial"/>
                <w:sz w:val="20"/>
                <w:szCs w:val="20"/>
              </w:rPr>
              <w:t xml:space="preserve">to provide, for the first time at BCU, the opportunity for standalone postgraduate study in Security.  The relevance of the </w:t>
            </w:r>
            <w:r w:rsidR="00DC57D7" w:rsidRPr="0011553E">
              <w:rPr>
                <w:rFonts w:ascii="Arial" w:hAnsi="Arial" w:cs="Arial"/>
                <w:sz w:val="20"/>
                <w:szCs w:val="20"/>
              </w:rPr>
              <w:t xml:space="preserve">programme goes further than current affairs and academia into an ever expanding </w:t>
            </w:r>
            <w:r w:rsidR="00FB106A" w:rsidRPr="0011553E">
              <w:rPr>
                <w:rFonts w:ascii="Arial" w:hAnsi="Arial" w:cs="Arial"/>
                <w:sz w:val="20"/>
                <w:szCs w:val="20"/>
              </w:rPr>
              <w:t>security industry</w:t>
            </w:r>
            <w:r w:rsidR="00DC57D7" w:rsidRPr="0011553E">
              <w:rPr>
                <w:rFonts w:ascii="Arial" w:hAnsi="Arial" w:cs="Arial"/>
                <w:sz w:val="20"/>
                <w:szCs w:val="20"/>
              </w:rPr>
              <w:t xml:space="preserve"> that offers a diverse range of different employment opportunities across </w:t>
            </w:r>
            <w:r w:rsidR="00D3518C" w:rsidRPr="0011553E">
              <w:rPr>
                <w:rFonts w:ascii="Arial" w:hAnsi="Arial" w:cs="Arial"/>
                <w:sz w:val="20"/>
                <w:szCs w:val="20"/>
              </w:rPr>
              <w:t xml:space="preserve">both </w:t>
            </w:r>
            <w:r w:rsidR="00DC57D7" w:rsidRPr="0011553E">
              <w:rPr>
                <w:rFonts w:ascii="Arial" w:hAnsi="Arial" w:cs="Arial"/>
                <w:sz w:val="20"/>
                <w:szCs w:val="20"/>
              </w:rPr>
              <w:t xml:space="preserve">the private and public </w:t>
            </w:r>
            <w:r w:rsidR="00D3518C" w:rsidRPr="0011553E">
              <w:rPr>
                <w:rFonts w:ascii="Arial" w:hAnsi="Arial" w:cs="Arial"/>
                <w:sz w:val="20"/>
                <w:szCs w:val="20"/>
              </w:rPr>
              <w:t xml:space="preserve">sector.  </w:t>
            </w:r>
            <w:r w:rsidR="00716E2C" w:rsidRPr="0011553E">
              <w:rPr>
                <w:rFonts w:ascii="Arial" w:hAnsi="Arial" w:cs="Arial"/>
                <w:sz w:val="20"/>
                <w:szCs w:val="20"/>
              </w:rPr>
              <w:t>Studying on the Security Studies MA</w:t>
            </w:r>
            <w:r w:rsidR="00D3518C" w:rsidRPr="0011553E">
              <w:rPr>
                <w:rFonts w:ascii="Arial" w:hAnsi="Arial" w:cs="Arial"/>
                <w:sz w:val="20"/>
                <w:szCs w:val="20"/>
              </w:rPr>
              <w:t xml:space="preserve"> programme will </w:t>
            </w:r>
            <w:r w:rsidR="00716E2C" w:rsidRPr="0011553E">
              <w:rPr>
                <w:rFonts w:ascii="Arial" w:hAnsi="Arial" w:cs="Arial"/>
                <w:sz w:val="20"/>
                <w:szCs w:val="20"/>
              </w:rPr>
              <w:t xml:space="preserve">allow you to </w:t>
            </w:r>
            <w:r w:rsidR="00D3518C" w:rsidRPr="0011553E">
              <w:rPr>
                <w:rFonts w:ascii="Arial" w:hAnsi="Arial" w:cs="Arial"/>
                <w:sz w:val="20"/>
                <w:szCs w:val="20"/>
              </w:rPr>
              <w:t>learn about and actively research security from the unique perspective that the city and its history provides</w:t>
            </w:r>
            <w:r w:rsidR="00002417" w:rsidRPr="0011553E">
              <w:rPr>
                <w:rFonts w:ascii="Arial" w:hAnsi="Arial" w:cs="Arial"/>
                <w:sz w:val="20"/>
                <w:szCs w:val="20"/>
              </w:rPr>
              <w:t>,</w:t>
            </w:r>
            <w:r w:rsidR="00FB106A" w:rsidRPr="0011553E">
              <w:rPr>
                <w:rFonts w:ascii="Arial" w:hAnsi="Arial" w:cs="Arial"/>
                <w:sz w:val="20"/>
                <w:szCs w:val="20"/>
              </w:rPr>
              <w:t xml:space="preserve"> </w:t>
            </w:r>
            <w:r w:rsidR="00D3518C" w:rsidRPr="0011553E">
              <w:rPr>
                <w:rFonts w:ascii="Arial" w:hAnsi="Arial" w:cs="Arial"/>
                <w:sz w:val="20"/>
                <w:szCs w:val="20"/>
              </w:rPr>
              <w:t xml:space="preserve">as well </w:t>
            </w:r>
            <w:r w:rsidR="0079159B" w:rsidRPr="0011553E">
              <w:rPr>
                <w:rFonts w:ascii="Arial" w:hAnsi="Arial" w:cs="Arial"/>
                <w:sz w:val="20"/>
                <w:szCs w:val="20"/>
              </w:rPr>
              <w:t>providing close proximity to</w:t>
            </w:r>
            <w:r w:rsidR="00D3518C" w:rsidRPr="0011553E">
              <w:rPr>
                <w:rFonts w:ascii="Arial" w:hAnsi="Arial" w:cs="Arial"/>
                <w:sz w:val="20"/>
                <w:szCs w:val="20"/>
              </w:rPr>
              <w:t xml:space="preserve"> a range of </w:t>
            </w:r>
            <w:r w:rsidR="00760833" w:rsidRPr="0011553E">
              <w:rPr>
                <w:rFonts w:ascii="Arial" w:hAnsi="Arial" w:cs="Arial"/>
                <w:sz w:val="20"/>
                <w:szCs w:val="20"/>
              </w:rPr>
              <w:t>fantastic employability oppo</w:t>
            </w:r>
            <w:r w:rsidR="00D3518C" w:rsidRPr="0011553E">
              <w:rPr>
                <w:rFonts w:ascii="Arial" w:hAnsi="Arial" w:cs="Arial"/>
                <w:sz w:val="20"/>
                <w:szCs w:val="20"/>
              </w:rPr>
              <w:t>rtunities.</w:t>
            </w:r>
            <w:r w:rsidR="007962D1" w:rsidRPr="0011553E">
              <w:rPr>
                <w:rFonts w:ascii="Arial" w:hAnsi="Arial" w:cs="Arial"/>
                <w:sz w:val="20"/>
                <w:szCs w:val="20"/>
              </w:rPr>
              <w:t xml:space="preserve">  The Security Studies </w:t>
            </w:r>
            <w:r w:rsidR="0079159B" w:rsidRPr="0011553E">
              <w:rPr>
                <w:rFonts w:ascii="Arial" w:hAnsi="Arial" w:cs="Arial"/>
                <w:sz w:val="20"/>
                <w:szCs w:val="20"/>
              </w:rPr>
              <w:t xml:space="preserve">MA </w:t>
            </w:r>
            <w:r w:rsidR="00E16EF2" w:rsidRPr="0011553E">
              <w:rPr>
                <w:rFonts w:ascii="Arial" w:hAnsi="Arial" w:cs="Arial"/>
                <w:sz w:val="20"/>
                <w:szCs w:val="20"/>
              </w:rPr>
              <w:t xml:space="preserve">will </w:t>
            </w:r>
            <w:r w:rsidR="0079159B" w:rsidRPr="0011553E">
              <w:rPr>
                <w:rFonts w:ascii="Arial" w:hAnsi="Arial" w:cs="Arial"/>
                <w:sz w:val="20"/>
                <w:szCs w:val="20"/>
              </w:rPr>
              <w:t>provide</w:t>
            </w:r>
            <w:r w:rsidR="00E16EF2" w:rsidRPr="0011553E">
              <w:rPr>
                <w:rFonts w:ascii="Arial" w:hAnsi="Arial" w:cs="Arial"/>
                <w:sz w:val="20"/>
                <w:szCs w:val="20"/>
              </w:rPr>
              <w:t xml:space="preserve"> the knowledge and skills for a range of professions including jobs within intelligence,</w:t>
            </w:r>
            <w:r w:rsidR="00EE06FB" w:rsidRPr="0011553E">
              <w:rPr>
                <w:rFonts w:ascii="Arial" w:hAnsi="Arial" w:cs="Arial"/>
                <w:sz w:val="20"/>
                <w:szCs w:val="20"/>
              </w:rPr>
              <w:t xml:space="preserve"> defence, the civil service, local government,</w:t>
            </w:r>
            <w:r w:rsidR="003C5440" w:rsidRPr="0011553E">
              <w:rPr>
                <w:rFonts w:ascii="Arial" w:hAnsi="Arial" w:cs="Arial"/>
                <w:sz w:val="20"/>
                <w:szCs w:val="20"/>
              </w:rPr>
              <w:t xml:space="preserve"> </w:t>
            </w:r>
            <w:r w:rsidR="00E16EF2" w:rsidRPr="0011553E">
              <w:rPr>
                <w:rFonts w:ascii="Arial" w:hAnsi="Arial" w:cs="Arial"/>
                <w:sz w:val="20"/>
                <w:szCs w:val="20"/>
              </w:rPr>
              <w:t>finance</w:t>
            </w:r>
            <w:r w:rsidR="003C5440" w:rsidRPr="0011553E">
              <w:rPr>
                <w:rFonts w:ascii="Arial" w:hAnsi="Arial" w:cs="Arial"/>
                <w:sz w:val="20"/>
                <w:szCs w:val="20"/>
              </w:rPr>
              <w:t>,</w:t>
            </w:r>
            <w:r w:rsidR="00EE06FB" w:rsidRPr="0011553E">
              <w:rPr>
                <w:rFonts w:ascii="Arial" w:hAnsi="Arial" w:cs="Arial"/>
                <w:sz w:val="20"/>
                <w:szCs w:val="20"/>
              </w:rPr>
              <w:t xml:space="preserve"> think tanks, human rights organisations and</w:t>
            </w:r>
            <w:r w:rsidR="00B82CAC" w:rsidRPr="0011553E">
              <w:rPr>
                <w:rFonts w:ascii="Arial" w:hAnsi="Arial" w:cs="Arial"/>
                <w:sz w:val="20"/>
                <w:szCs w:val="20"/>
              </w:rPr>
              <w:t xml:space="preserve"> the </w:t>
            </w:r>
            <w:r w:rsidR="00EE06FB" w:rsidRPr="0011553E">
              <w:rPr>
                <w:rFonts w:ascii="Arial" w:hAnsi="Arial" w:cs="Arial"/>
                <w:sz w:val="20"/>
                <w:szCs w:val="20"/>
              </w:rPr>
              <w:t>third sector.</w:t>
            </w:r>
            <w:r w:rsidR="00E16EF2" w:rsidRPr="0011553E">
              <w:rPr>
                <w:rFonts w:ascii="Arial" w:hAnsi="Arial" w:cs="Arial"/>
                <w:sz w:val="20"/>
                <w:szCs w:val="20"/>
              </w:rPr>
              <w:t xml:space="preserve">  In addition to this</w:t>
            </w:r>
            <w:r w:rsidR="00B82CAC" w:rsidRPr="0011553E">
              <w:rPr>
                <w:rFonts w:ascii="Arial" w:hAnsi="Arial" w:cs="Arial"/>
                <w:sz w:val="20"/>
                <w:szCs w:val="20"/>
              </w:rPr>
              <w:t>,</w:t>
            </w:r>
            <w:r w:rsidR="00E16EF2" w:rsidRPr="0011553E">
              <w:rPr>
                <w:rFonts w:ascii="Arial" w:hAnsi="Arial" w:cs="Arial"/>
                <w:sz w:val="20"/>
                <w:szCs w:val="20"/>
              </w:rPr>
              <w:t xml:space="preserve"> with Birmingham </w:t>
            </w:r>
            <w:r w:rsidR="00D74EF2" w:rsidRPr="0011553E">
              <w:rPr>
                <w:rFonts w:ascii="Arial" w:hAnsi="Arial" w:cs="Arial"/>
                <w:sz w:val="20"/>
                <w:szCs w:val="20"/>
              </w:rPr>
              <w:t xml:space="preserve">being home to the </w:t>
            </w:r>
            <w:r w:rsidR="00B82CAC" w:rsidRPr="0011553E">
              <w:rPr>
                <w:rFonts w:ascii="Arial" w:hAnsi="Arial" w:cs="Arial"/>
                <w:sz w:val="20"/>
                <w:szCs w:val="20"/>
              </w:rPr>
              <w:t xml:space="preserve">largest police force </w:t>
            </w:r>
            <w:r w:rsidR="00D74EF2" w:rsidRPr="0011553E">
              <w:rPr>
                <w:rFonts w:ascii="Arial" w:hAnsi="Arial" w:cs="Arial"/>
                <w:sz w:val="20"/>
                <w:szCs w:val="20"/>
              </w:rPr>
              <w:t>outside of London</w:t>
            </w:r>
            <w:r w:rsidR="00B82CAC" w:rsidRPr="0011553E">
              <w:rPr>
                <w:rFonts w:ascii="Arial" w:hAnsi="Arial" w:cs="Arial"/>
                <w:sz w:val="20"/>
                <w:szCs w:val="20"/>
              </w:rPr>
              <w:t xml:space="preserve"> (with which BCU has strong ties) </w:t>
            </w:r>
            <w:r w:rsidR="0079159B" w:rsidRPr="0011553E">
              <w:rPr>
                <w:rFonts w:ascii="Arial" w:hAnsi="Arial" w:cs="Arial"/>
                <w:sz w:val="20"/>
                <w:szCs w:val="20"/>
              </w:rPr>
              <w:t xml:space="preserve">you </w:t>
            </w:r>
            <w:r w:rsidR="00B82CAC" w:rsidRPr="0011553E">
              <w:rPr>
                <w:rFonts w:ascii="Arial" w:hAnsi="Arial" w:cs="Arial"/>
                <w:sz w:val="20"/>
                <w:szCs w:val="20"/>
              </w:rPr>
              <w:t xml:space="preserve">will be well placed for employment and research opportunities with </w:t>
            </w:r>
            <w:proofErr w:type="gramStart"/>
            <w:r w:rsidR="00B82CAC" w:rsidRPr="0011553E">
              <w:rPr>
                <w:rFonts w:ascii="Arial" w:hAnsi="Arial" w:cs="Arial"/>
                <w:sz w:val="20"/>
                <w:szCs w:val="20"/>
              </w:rPr>
              <w:t>West Midlands</w:t>
            </w:r>
            <w:proofErr w:type="gramEnd"/>
            <w:r w:rsidR="00B82CAC" w:rsidRPr="0011553E">
              <w:rPr>
                <w:rFonts w:ascii="Arial" w:hAnsi="Arial" w:cs="Arial"/>
                <w:sz w:val="20"/>
                <w:szCs w:val="20"/>
              </w:rPr>
              <w:t xml:space="preserve"> police.    </w:t>
            </w:r>
          </w:p>
          <w:p w14:paraId="255E1EFE" w14:textId="77777777" w:rsidR="0011553E" w:rsidRDefault="0011553E" w:rsidP="0008197F">
            <w:pPr>
              <w:spacing w:line="276" w:lineRule="auto"/>
              <w:jc w:val="both"/>
              <w:rPr>
                <w:rFonts w:ascii="Arial" w:hAnsi="Arial" w:cs="Arial"/>
                <w:sz w:val="20"/>
                <w:szCs w:val="20"/>
              </w:rPr>
            </w:pPr>
          </w:p>
          <w:p w14:paraId="26D7C541" w14:textId="4A6F6C94" w:rsidR="0011553E" w:rsidRPr="0011553E" w:rsidRDefault="0011553E" w:rsidP="0008197F">
            <w:pPr>
              <w:spacing w:line="276" w:lineRule="auto"/>
              <w:jc w:val="both"/>
              <w:rPr>
                <w:rFonts w:ascii="Arial" w:hAnsi="Arial" w:cs="Arial"/>
                <w:sz w:val="20"/>
                <w:szCs w:val="20"/>
              </w:rPr>
            </w:pPr>
            <w:r>
              <w:rPr>
                <w:rFonts w:ascii="Arial" w:hAnsi="Arial" w:cs="Arial"/>
                <w:sz w:val="20"/>
                <w:szCs w:val="20"/>
              </w:rPr>
              <w:t>The Security Studies MA offers a unique and exciting taught postgraduate experience that includes:</w:t>
            </w:r>
          </w:p>
          <w:p w14:paraId="1C099056" w14:textId="77777777" w:rsidR="0011553E" w:rsidRPr="0011553E" w:rsidRDefault="0011553E" w:rsidP="0008197F">
            <w:pPr>
              <w:spacing w:line="276" w:lineRule="auto"/>
              <w:jc w:val="both"/>
              <w:rPr>
                <w:rFonts w:ascii="Arial" w:hAnsi="Arial" w:cs="Arial"/>
                <w:sz w:val="20"/>
                <w:szCs w:val="20"/>
              </w:rPr>
            </w:pPr>
          </w:p>
          <w:p w14:paraId="41BDDBB3" w14:textId="721C831B" w:rsidR="0011553E" w:rsidRPr="0003381B" w:rsidRDefault="0011553E" w:rsidP="0011553E">
            <w:pPr>
              <w:numPr>
                <w:ilvl w:val="0"/>
                <w:numId w:val="28"/>
              </w:numPr>
              <w:spacing w:line="276" w:lineRule="auto"/>
              <w:jc w:val="both"/>
              <w:rPr>
                <w:rFonts w:ascii="Arial" w:eastAsia="Times New Roman" w:hAnsi="Arial" w:cs="Arial"/>
                <w:iCs/>
                <w:color w:val="000000"/>
                <w:sz w:val="20"/>
                <w:szCs w:val="20"/>
                <w:lang w:eastAsia="en-GB"/>
              </w:rPr>
            </w:pPr>
            <w:r w:rsidRPr="0003381B">
              <w:rPr>
                <w:rFonts w:ascii="Arial" w:eastAsia="Times New Roman" w:hAnsi="Arial" w:cs="Arial"/>
                <w:iCs/>
                <w:color w:val="000000"/>
                <w:sz w:val="20"/>
                <w:szCs w:val="20"/>
                <w:lang w:eastAsia="en-GB"/>
              </w:rPr>
              <w:t xml:space="preserve">A unique one day a week intensive delivery pattern that will benefit students in full-time work; the programme has been designed to be flexible and benefit professional practitioners and students undertaking voluntary placement </w:t>
            </w:r>
            <w:r>
              <w:rPr>
                <w:rFonts w:ascii="Arial" w:eastAsia="Times New Roman" w:hAnsi="Arial" w:cs="Arial"/>
                <w:iCs/>
                <w:color w:val="000000"/>
                <w:sz w:val="20"/>
                <w:szCs w:val="20"/>
                <w:lang w:eastAsia="en-GB"/>
              </w:rPr>
              <w:t>work</w:t>
            </w:r>
            <w:r w:rsidRPr="0003381B">
              <w:rPr>
                <w:rFonts w:ascii="Arial" w:eastAsia="Times New Roman" w:hAnsi="Arial" w:cs="Arial"/>
                <w:iCs/>
                <w:color w:val="000000"/>
                <w:sz w:val="20"/>
                <w:szCs w:val="20"/>
                <w:lang w:eastAsia="en-GB"/>
              </w:rPr>
              <w:t>.</w:t>
            </w:r>
          </w:p>
          <w:p w14:paraId="2BA22D1B" w14:textId="238CEDA9" w:rsidR="0011553E" w:rsidRPr="0003381B" w:rsidRDefault="0011553E" w:rsidP="0011553E">
            <w:pPr>
              <w:numPr>
                <w:ilvl w:val="0"/>
                <w:numId w:val="28"/>
              </w:numPr>
              <w:spacing w:line="276" w:lineRule="auto"/>
              <w:jc w:val="both"/>
              <w:rPr>
                <w:rFonts w:ascii="Arial" w:eastAsia="Times New Roman" w:hAnsi="Arial" w:cs="Arial"/>
                <w:iCs/>
                <w:color w:val="000000"/>
                <w:sz w:val="20"/>
                <w:szCs w:val="20"/>
                <w:lang w:eastAsia="en-GB"/>
              </w:rPr>
            </w:pPr>
            <w:r w:rsidRPr="0003381B">
              <w:rPr>
                <w:rFonts w:ascii="Arial" w:eastAsia="Times New Roman" w:hAnsi="Arial" w:cs="Arial"/>
                <w:iCs/>
                <w:color w:val="000000"/>
                <w:sz w:val="20"/>
                <w:szCs w:val="20"/>
                <w:lang w:eastAsia="en-GB"/>
              </w:rPr>
              <w:t xml:space="preserve">Contact with a staff team who </w:t>
            </w:r>
            <w:r>
              <w:rPr>
                <w:rFonts w:ascii="Arial" w:eastAsia="Times New Roman" w:hAnsi="Arial" w:cs="Arial"/>
                <w:iCs/>
                <w:color w:val="000000"/>
                <w:sz w:val="20"/>
                <w:szCs w:val="20"/>
                <w:lang w:eastAsia="en-GB"/>
              </w:rPr>
              <w:t>are experts in their field and who are</w:t>
            </w:r>
            <w:r w:rsidRPr="0003381B">
              <w:rPr>
                <w:rFonts w:ascii="Arial" w:eastAsia="Times New Roman" w:hAnsi="Arial" w:cs="Arial"/>
                <w:iCs/>
                <w:color w:val="000000"/>
                <w:sz w:val="20"/>
                <w:szCs w:val="20"/>
                <w:lang w:eastAsia="en-GB"/>
              </w:rPr>
              <w:t xml:space="preserve"> </w:t>
            </w:r>
            <w:r>
              <w:rPr>
                <w:rFonts w:ascii="Arial" w:eastAsia="Times New Roman" w:hAnsi="Arial" w:cs="Arial"/>
                <w:iCs/>
                <w:color w:val="000000"/>
                <w:sz w:val="20"/>
                <w:szCs w:val="20"/>
                <w:lang w:eastAsia="en-GB"/>
              </w:rPr>
              <w:t>actively researching cutting edge issues relating to security.</w:t>
            </w:r>
          </w:p>
          <w:p w14:paraId="07A93ECD" w14:textId="77777777" w:rsidR="0011553E" w:rsidRPr="0003381B" w:rsidRDefault="0011553E" w:rsidP="0011553E">
            <w:pPr>
              <w:numPr>
                <w:ilvl w:val="0"/>
                <w:numId w:val="28"/>
              </w:numPr>
              <w:spacing w:line="276" w:lineRule="auto"/>
              <w:jc w:val="both"/>
              <w:rPr>
                <w:rFonts w:ascii="Arial" w:eastAsia="Times New Roman" w:hAnsi="Arial" w:cs="Arial"/>
                <w:iCs/>
                <w:color w:val="000000"/>
                <w:sz w:val="20"/>
                <w:szCs w:val="20"/>
                <w:lang w:eastAsia="en-GB"/>
              </w:rPr>
            </w:pPr>
            <w:r w:rsidRPr="0003381B">
              <w:rPr>
                <w:rFonts w:ascii="Arial" w:eastAsia="Times New Roman" w:hAnsi="Arial" w:cs="Arial"/>
                <w:iCs/>
                <w:color w:val="000000"/>
                <w:sz w:val="20"/>
                <w:szCs w:val="20"/>
                <w:lang w:eastAsia="en-GB"/>
              </w:rPr>
              <w:t>A unique pedagogical approaches that seek to encourage students to learn practically and theoretically</w:t>
            </w:r>
          </w:p>
          <w:p w14:paraId="35F2E166" w14:textId="255002C8" w:rsidR="0011553E" w:rsidRPr="0011553E" w:rsidRDefault="0011553E" w:rsidP="0003381B">
            <w:pPr>
              <w:numPr>
                <w:ilvl w:val="0"/>
                <w:numId w:val="28"/>
              </w:numPr>
              <w:spacing w:line="276" w:lineRule="auto"/>
              <w:jc w:val="both"/>
              <w:rPr>
                <w:rFonts w:ascii="Arial" w:hAnsi="Arial" w:cs="Arial"/>
                <w:sz w:val="20"/>
                <w:szCs w:val="20"/>
              </w:rPr>
            </w:pPr>
            <w:r>
              <w:rPr>
                <w:rFonts w:ascii="Arial" w:eastAsia="Times New Roman" w:hAnsi="Arial" w:cs="Arial"/>
                <w:iCs/>
                <w:color w:val="000000"/>
                <w:sz w:val="20"/>
                <w:szCs w:val="20"/>
                <w:lang w:eastAsia="en-GB"/>
              </w:rPr>
              <w:t xml:space="preserve">Unique modules such as “Contemporary Security” that give students a topical and internationally relevant understating of security in the contemporary era.  </w:t>
            </w:r>
          </w:p>
          <w:p w14:paraId="0117D76F" w14:textId="77777777" w:rsidR="00E16EF2" w:rsidRPr="0011553E" w:rsidRDefault="00E16EF2" w:rsidP="0008197F">
            <w:pPr>
              <w:spacing w:line="276" w:lineRule="auto"/>
              <w:jc w:val="both"/>
              <w:rPr>
                <w:rFonts w:ascii="Arial" w:hAnsi="Arial" w:cs="Arial"/>
                <w:sz w:val="20"/>
                <w:szCs w:val="20"/>
              </w:rPr>
            </w:pPr>
          </w:p>
          <w:p w14:paraId="0AB0724D" w14:textId="77777777" w:rsidR="006D290F" w:rsidRDefault="006D290F" w:rsidP="0008197F">
            <w:pPr>
              <w:spacing w:line="276" w:lineRule="auto"/>
              <w:jc w:val="both"/>
              <w:rPr>
                <w:rFonts w:ascii="Arial" w:hAnsi="Arial" w:cs="Arial"/>
                <w:b/>
                <w:sz w:val="20"/>
                <w:szCs w:val="20"/>
              </w:rPr>
            </w:pPr>
            <w:r w:rsidRPr="00A43894">
              <w:rPr>
                <w:rFonts w:ascii="Arial" w:hAnsi="Arial" w:cs="Arial"/>
                <w:b/>
                <w:sz w:val="20"/>
                <w:szCs w:val="20"/>
              </w:rPr>
              <w:t>Core values of the programme team</w:t>
            </w:r>
          </w:p>
          <w:p w14:paraId="2E1DB790" w14:textId="77777777" w:rsidR="004662AA" w:rsidRDefault="004662AA" w:rsidP="0008197F">
            <w:pPr>
              <w:spacing w:line="276" w:lineRule="auto"/>
              <w:jc w:val="both"/>
              <w:rPr>
                <w:rFonts w:ascii="Arial" w:hAnsi="Arial" w:cs="Arial"/>
                <w:b/>
                <w:sz w:val="20"/>
                <w:szCs w:val="20"/>
              </w:rPr>
            </w:pPr>
          </w:p>
          <w:p w14:paraId="4517C825" w14:textId="5B9C78DF" w:rsidR="00C56CCD" w:rsidRDefault="004662AA" w:rsidP="0008197F">
            <w:pPr>
              <w:spacing w:line="276" w:lineRule="auto"/>
              <w:jc w:val="both"/>
              <w:rPr>
                <w:rFonts w:ascii="Arial" w:hAnsi="Arial" w:cs="Arial"/>
                <w:sz w:val="20"/>
                <w:szCs w:val="20"/>
              </w:rPr>
            </w:pPr>
            <w:r>
              <w:rPr>
                <w:rFonts w:ascii="Arial" w:hAnsi="Arial" w:cs="Arial"/>
                <w:sz w:val="20"/>
                <w:szCs w:val="20"/>
              </w:rPr>
              <w:t xml:space="preserve">The Security Studies programme team </w:t>
            </w:r>
            <w:r w:rsidR="00114459">
              <w:rPr>
                <w:rFonts w:ascii="Arial" w:hAnsi="Arial" w:cs="Arial"/>
                <w:sz w:val="20"/>
                <w:szCs w:val="20"/>
              </w:rPr>
              <w:t>are committed to providing students with the kn</w:t>
            </w:r>
            <w:r w:rsidR="00C56CCD">
              <w:rPr>
                <w:rFonts w:ascii="Arial" w:hAnsi="Arial" w:cs="Arial"/>
                <w:sz w:val="20"/>
                <w:szCs w:val="20"/>
              </w:rPr>
              <w:t>owledge and skills to develop a critical</w:t>
            </w:r>
            <w:r w:rsidR="00114459">
              <w:rPr>
                <w:rFonts w:ascii="Arial" w:hAnsi="Arial" w:cs="Arial"/>
                <w:sz w:val="20"/>
                <w:szCs w:val="20"/>
              </w:rPr>
              <w:t xml:space="preserve"> understanding</w:t>
            </w:r>
            <w:r w:rsidR="009C181D">
              <w:rPr>
                <w:rFonts w:ascii="Arial" w:hAnsi="Arial" w:cs="Arial"/>
                <w:sz w:val="20"/>
                <w:szCs w:val="20"/>
              </w:rPr>
              <w:t xml:space="preserve"> of the contemporary world, current affairs and </w:t>
            </w:r>
            <w:r w:rsidR="002C0064">
              <w:rPr>
                <w:rFonts w:ascii="Arial" w:hAnsi="Arial" w:cs="Arial"/>
                <w:sz w:val="20"/>
                <w:szCs w:val="20"/>
              </w:rPr>
              <w:t xml:space="preserve">the geopolitical context.  </w:t>
            </w:r>
            <w:r w:rsidR="00E76ED9">
              <w:rPr>
                <w:rFonts w:ascii="Arial" w:hAnsi="Arial" w:cs="Arial"/>
                <w:sz w:val="20"/>
                <w:szCs w:val="20"/>
              </w:rPr>
              <w:t xml:space="preserve">The programme team </w:t>
            </w:r>
            <w:r w:rsidR="0079159B">
              <w:rPr>
                <w:rFonts w:ascii="Arial" w:hAnsi="Arial" w:cs="Arial"/>
                <w:sz w:val="20"/>
                <w:szCs w:val="20"/>
              </w:rPr>
              <w:t>strive to provide the</w:t>
            </w:r>
            <w:r w:rsidR="00E76ED9">
              <w:rPr>
                <w:rFonts w:ascii="Arial" w:hAnsi="Arial" w:cs="Arial"/>
                <w:sz w:val="20"/>
                <w:szCs w:val="20"/>
              </w:rPr>
              <w:t xml:space="preserve"> environment and support </w:t>
            </w:r>
            <w:r w:rsidR="0079159B">
              <w:rPr>
                <w:rFonts w:ascii="Arial" w:hAnsi="Arial" w:cs="Arial"/>
                <w:sz w:val="20"/>
                <w:szCs w:val="20"/>
              </w:rPr>
              <w:t xml:space="preserve">necessary </w:t>
            </w:r>
            <w:r w:rsidR="00E76ED9">
              <w:rPr>
                <w:rFonts w:ascii="Arial" w:hAnsi="Arial" w:cs="Arial"/>
                <w:sz w:val="20"/>
                <w:szCs w:val="20"/>
              </w:rPr>
              <w:t xml:space="preserve">to </w:t>
            </w:r>
            <w:r w:rsidR="000E2B8B">
              <w:rPr>
                <w:rFonts w:ascii="Arial" w:hAnsi="Arial" w:cs="Arial"/>
                <w:sz w:val="20"/>
                <w:szCs w:val="20"/>
              </w:rPr>
              <w:t>develop</w:t>
            </w:r>
            <w:r w:rsidR="00E76ED9">
              <w:rPr>
                <w:rFonts w:ascii="Arial" w:hAnsi="Arial" w:cs="Arial"/>
                <w:sz w:val="20"/>
                <w:szCs w:val="20"/>
              </w:rPr>
              <w:t xml:space="preserve"> </w:t>
            </w:r>
            <w:r w:rsidR="00A43894">
              <w:rPr>
                <w:rFonts w:ascii="Arial" w:hAnsi="Arial" w:cs="Arial"/>
                <w:sz w:val="20"/>
                <w:szCs w:val="20"/>
              </w:rPr>
              <w:t>a broad and deep understanding of security</w:t>
            </w:r>
            <w:r w:rsidR="0079159B">
              <w:rPr>
                <w:rFonts w:ascii="Arial" w:hAnsi="Arial" w:cs="Arial"/>
                <w:sz w:val="20"/>
                <w:szCs w:val="20"/>
              </w:rPr>
              <w:t xml:space="preserve"> as a</w:t>
            </w:r>
            <w:r w:rsidR="00A43894">
              <w:rPr>
                <w:rFonts w:ascii="Arial" w:hAnsi="Arial" w:cs="Arial"/>
                <w:sz w:val="20"/>
                <w:szCs w:val="20"/>
              </w:rPr>
              <w:t xml:space="preserve"> </w:t>
            </w:r>
            <w:r w:rsidR="00A43894" w:rsidRPr="0003381B">
              <w:rPr>
                <w:rFonts w:ascii="Arial" w:hAnsi="Arial" w:cs="Arial"/>
                <w:sz w:val="20"/>
                <w:szCs w:val="20"/>
              </w:rPr>
              <w:t>discipline</w:t>
            </w:r>
            <w:r w:rsidR="00A43894">
              <w:rPr>
                <w:rFonts w:ascii="Arial" w:hAnsi="Arial" w:cs="Arial"/>
                <w:sz w:val="20"/>
                <w:szCs w:val="20"/>
              </w:rPr>
              <w:t xml:space="preserve"> </w:t>
            </w:r>
            <w:r w:rsidR="0079159B">
              <w:rPr>
                <w:rFonts w:ascii="Arial" w:hAnsi="Arial" w:cs="Arial"/>
                <w:sz w:val="20"/>
                <w:szCs w:val="20"/>
              </w:rPr>
              <w:t xml:space="preserve">as well as </w:t>
            </w:r>
            <w:r w:rsidR="00C56CCD">
              <w:rPr>
                <w:rFonts w:ascii="Arial" w:hAnsi="Arial" w:cs="Arial"/>
                <w:sz w:val="20"/>
                <w:szCs w:val="20"/>
              </w:rPr>
              <w:t>the</w:t>
            </w:r>
            <w:r w:rsidR="00A43894">
              <w:rPr>
                <w:rFonts w:ascii="Arial" w:hAnsi="Arial" w:cs="Arial"/>
                <w:sz w:val="20"/>
                <w:szCs w:val="20"/>
              </w:rPr>
              <w:t xml:space="preserve"> ‘real world’ ramifications</w:t>
            </w:r>
            <w:r w:rsidR="00C56CCD">
              <w:rPr>
                <w:rFonts w:ascii="Arial" w:hAnsi="Arial" w:cs="Arial"/>
                <w:sz w:val="20"/>
                <w:szCs w:val="20"/>
              </w:rPr>
              <w:t xml:space="preserve"> of the concepts, ideas and theories </w:t>
            </w:r>
            <w:r w:rsidR="0079159B">
              <w:rPr>
                <w:rFonts w:ascii="Arial" w:hAnsi="Arial" w:cs="Arial"/>
                <w:sz w:val="20"/>
                <w:szCs w:val="20"/>
              </w:rPr>
              <w:t>studied</w:t>
            </w:r>
            <w:r w:rsidR="00C56CCD">
              <w:rPr>
                <w:rFonts w:ascii="Arial" w:hAnsi="Arial" w:cs="Arial"/>
                <w:sz w:val="20"/>
                <w:szCs w:val="20"/>
              </w:rPr>
              <w:t>.</w:t>
            </w:r>
            <w:r w:rsidR="003E6F26">
              <w:rPr>
                <w:rFonts w:ascii="Arial" w:hAnsi="Arial" w:cs="Arial"/>
                <w:sz w:val="20"/>
                <w:szCs w:val="20"/>
              </w:rPr>
              <w:t xml:space="preserve">  </w:t>
            </w:r>
            <w:r w:rsidR="008C6C34">
              <w:rPr>
                <w:rFonts w:ascii="Arial" w:hAnsi="Arial" w:cs="Arial"/>
                <w:sz w:val="20"/>
                <w:szCs w:val="20"/>
              </w:rPr>
              <w:t xml:space="preserve">The core values of the programme team mean </w:t>
            </w:r>
            <w:r w:rsidR="0079159B">
              <w:rPr>
                <w:rFonts w:ascii="Arial" w:hAnsi="Arial" w:cs="Arial"/>
                <w:sz w:val="20"/>
                <w:szCs w:val="20"/>
              </w:rPr>
              <w:t xml:space="preserve">you will be actively </w:t>
            </w:r>
            <w:r w:rsidR="00DC62B9">
              <w:rPr>
                <w:rFonts w:ascii="Arial" w:hAnsi="Arial" w:cs="Arial"/>
                <w:sz w:val="20"/>
                <w:szCs w:val="20"/>
              </w:rPr>
              <w:t xml:space="preserve">engaged </w:t>
            </w:r>
            <w:r w:rsidR="0079159B">
              <w:rPr>
                <w:rFonts w:ascii="Arial" w:hAnsi="Arial" w:cs="Arial"/>
                <w:sz w:val="20"/>
                <w:szCs w:val="20"/>
              </w:rPr>
              <w:t xml:space="preserve">throughout </w:t>
            </w:r>
            <w:r w:rsidR="00DC62B9">
              <w:rPr>
                <w:rFonts w:ascii="Arial" w:hAnsi="Arial" w:cs="Arial"/>
                <w:sz w:val="20"/>
                <w:szCs w:val="20"/>
              </w:rPr>
              <w:t>and</w:t>
            </w:r>
            <w:r w:rsidR="008C6C34">
              <w:rPr>
                <w:rFonts w:ascii="Arial" w:hAnsi="Arial" w:cs="Arial"/>
                <w:sz w:val="20"/>
                <w:szCs w:val="20"/>
              </w:rPr>
              <w:t xml:space="preserve"> encouraged to be active partners in </w:t>
            </w:r>
            <w:r w:rsidR="008E1584">
              <w:rPr>
                <w:rFonts w:ascii="Arial" w:hAnsi="Arial" w:cs="Arial"/>
                <w:sz w:val="20"/>
                <w:szCs w:val="20"/>
              </w:rPr>
              <w:t xml:space="preserve">your </w:t>
            </w:r>
            <w:r w:rsidR="008C6C34">
              <w:rPr>
                <w:rFonts w:ascii="Arial" w:hAnsi="Arial" w:cs="Arial"/>
                <w:sz w:val="20"/>
                <w:szCs w:val="20"/>
              </w:rPr>
              <w:t>own education</w:t>
            </w:r>
            <w:r w:rsidR="008E1584">
              <w:rPr>
                <w:rFonts w:ascii="Arial" w:hAnsi="Arial" w:cs="Arial"/>
                <w:sz w:val="20"/>
                <w:szCs w:val="20"/>
              </w:rPr>
              <w:t>,</w:t>
            </w:r>
            <w:r w:rsidR="008C6C34">
              <w:rPr>
                <w:rFonts w:ascii="Arial" w:hAnsi="Arial" w:cs="Arial"/>
                <w:sz w:val="20"/>
                <w:szCs w:val="20"/>
              </w:rPr>
              <w:t xml:space="preserve"> apply</w:t>
            </w:r>
            <w:r w:rsidR="008E1584">
              <w:rPr>
                <w:rFonts w:ascii="Arial" w:hAnsi="Arial" w:cs="Arial"/>
                <w:sz w:val="20"/>
                <w:szCs w:val="20"/>
              </w:rPr>
              <w:t>ing</w:t>
            </w:r>
            <w:r w:rsidR="008C6C34">
              <w:rPr>
                <w:rFonts w:ascii="Arial" w:hAnsi="Arial" w:cs="Arial"/>
                <w:sz w:val="20"/>
                <w:szCs w:val="20"/>
              </w:rPr>
              <w:t xml:space="preserve"> the skills and knowledge gain</w:t>
            </w:r>
            <w:r w:rsidR="008E1584">
              <w:rPr>
                <w:rFonts w:ascii="Arial" w:hAnsi="Arial" w:cs="Arial"/>
                <w:sz w:val="20"/>
                <w:szCs w:val="20"/>
              </w:rPr>
              <w:t>ed</w:t>
            </w:r>
            <w:r w:rsidR="008C6C34">
              <w:rPr>
                <w:rFonts w:ascii="Arial" w:hAnsi="Arial" w:cs="Arial"/>
                <w:sz w:val="20"/>
                <w:szCs w:val="20"/>
              </w:rPr>
              <w:t xml:space="preserve"> on the programme to the contemporary world around </w:t>
            </w:r>
            <w:r w:rsidR="008E1584">
              <w:rPr>
                <w:rFonts w:ascii="Arial" w:hAnsi="Arial" w:cs="Arial"/>
                <w:sz w:val="20"/>
                <w:szCs w:val="20"/>
              </w:rPr>
              <w:t>you</w:t>
            </w:r>
            <w:r w:rsidR="008C6C34">
              <w:rPr>
                <w:rFonts w:ascii="Arial" w:hAnsi="Arial" w:cs="Arial"/>
                <w:sz w:val="20"/>
                <w:szCs w:val="20"/>
              </w:rPr>
              <w:t xml:space="preserve">.  This can be from a local or national perspective, however, the team’s commitment to internationalism means encouraging </w:t>
            </w:r>
            <w:r w:rsidR="003F4D6E">
              <w:rPr>
                <w:rFonts w:ascii="Arial" w:hAnsi="Arial" w:cs="Arial"/>
                <w:sz w:val="20"/>
                <w:szCs w:val="20"/>
              </w:rPr>
              <w:t>a full</w:t>
            </w:r>
            <w:r w:rsidR="008C6C34">
              <w:rPr>
                <w:rFonts w:ascii="Arial" w:hAnsi="Arial" w:cs="Arial"/>
                <w:sz w:val="20"/>
                <w:szCs w:val="20"/>
              </w:rPr>
              <w:t xml:space="preserve"> appreciat</w:t>
            </w:r>
            <w:r w:rsidR="003F4D6E">
              <w:rPr>
                <w:rFonts w:ascii="Arial" w:hAnsi="Arial" w:cs="Arial"/>
                <w:sz w:val="20"/>
                <w:szCs w:val="20"/>
              </w:rPr>
              <w:t>ion</w:t>
            </w:r>
            <w:r w:rsidR="008C6C34">
              <w:rPr>
                <w:rFonts w:ascii="Arial" w:hAnsi="Arial" w:cs="Arial"/>
                <w:sz w:val="20"/>
                <w:szCs w:val="20"/>
              </w:rPr>
              <w:t xml:space="preserve"> and understand</w:t>
            </w:r>
            <w:r w:rsidR="003F4D6E">
              <w:rPr>
                <w:rFonts w:ascii="Arial" w:hAnsi="Arial" w:cs="Arial"/>
                <w:sz w:val="20"/>
                <w:szCs w:val="20"/>
              </w:rPr>
              <w:t>ing of</w:t>
            </w:r>
            <w:r w:rsidR="008C6C34">
              <w:rPr>
                <w:rFonts w:ascii="Arial" w:hAnsi="Arial" w:cs="Arial"/>
                <w:sz w:val="20"/>
                <w:szCs w:val="20"/>
              </w:rPr>
              <w:t xml:space="preserve"> how particular issues are experienced and interpreted </w:t>
            </w:r>
            <w:r w:rsidR="008C6C34" w:rsidRPr="00DC62B9">
              <w:rPr>
                <w:rFonts w:ascii="Arial" w:hAnsi="Arial" w:cs="Arial"/>
                <w:sz w:val="20"/>
                <w:szCs w:val="20"/>
              </w:rPr>
              <w:t xml:space="preserve">differently along spatial lines and </w:t>
            </w:r>
            <w:r w:rsidR="009A7525" w:rsidRPr="00DC62B9">
              <w:rPr>
                <w:rFonts w:ascii="Arial" w:hAnsi="Arial" w:cs="Arial"/>
                <w:sz w:val="20"/>
                <w:szCs w:val="20"/>
              </w:rPr>
              <w:t>in turn</w:t>
            </w:r>
            <w:r w:rsidR="008C6C34" w:rsidRPr="00DC62B9">
              <w:rPr>
                <w:rFonts w:ascii="Arial" w:hAnsi="Arial" w:cs="Arial"/>
                <w:sz w:val="20"/>
                <w:szCs w:val="20"/>
              </w:rPr>
              <w:t xml:space="preserve"> also encourage</w:t>
            </w:r>
            <w:r w:rsidR="003F4D6E">
              <w:rPr>
                <w:rFonts w:ascii="Arial" w:hAnsi="Arial" w:cs="Arial"/>
                <w:sz w:val="20"/>
                <w:szCs w:val="20"/>
              </w:rPr>
              <w:t xml:space="preserve"> you</w:t>
            </w:r>
            <w:r w:rsidR="008C6C34" w:rsidRPr="00DC62B9">
              <w:rPr>
                <w:rFonts w:ascii="Arial" w:hAnsi="Arial" w:cs="Arial"/>
                <w:sz w:val="20"/>
                <w:szCs w:val="20"/>
              </w:rPr>
              <w:t xml:space="preserve"> to reflect on </w:t>
            </w:r>
            <w:r w:rsidR="003F4D6E">
              <w:rPr>
                <w:rFonts w:ascii="Arial" w:hAnsi="Arial" w:cs="Arial"/>
                <w:sz w:val="20"/>
                <w:szCs w:val="20"/>
              </w:rPr>
              <w:t>your</w:t>
            </w:r>
            <w:r w:rsidR="003F4D6E" w:rsidRPr="00DC62B9">
              <w:rPr>
                <w:rFonts w:ascii="Arial" w:hAnsi="Arial" w:cs="Arial"/>
                <w:sz w:val="20"/>
                <w:szCs w:val="20"/>
              </w:rPr>
              <w:t xml:space="preserve"> </w:t>
            </w:r>
            <w:r w:rsidR="008C6C34" w:rsidRPr="00DC62B9">
              <w:rPr>
                <w:rFonts w:ascii="Arial" w:hAnsi="Arial" w:cs="Arial"/>
                <w:sz w:val="20"/>
                <w:szCs w:val="20"/>
              </w:rPr>
              <w:t>own experience and perceptions of different “security issues”</w:t>
            </w:r>
            <w:r w:rsidR="009A7525" w:rsidRPr="00DC62B9">
              <w:rPr>
                <w:rFonts w:ascii="Arial" w:hAnsi="Arial" w:cs="Arial"/>
                <w:sz w:val="20"/>
                <w:szCs w:val="20"/>
              </w:rPr>
              <w:t xml:space="preserve">.  </w:t>
            </w:r>
            <w:r w:rsidR="003F4D6E">
              <w:rPr>
                <w:rFonts w:ascii="Arial" w:hAnsi="Arial" w:cs="Arial"/>
                <w:sz w:val="20"/>
                <w:szCs w:val="20"/>
              </w:rPr>
              <w:t>You</w:t>
            </w:r>
            <w:r w:rsidR="003F4D6E" w:rsidRPr="00DC62B9">
              <w:rPr>
                <w:rFonts w:ascii="Arial" w:hAnsi="Arial" w:cs="Arial"/>
                <w:sz w:val="20"/>
                <w:szCs w:val="20"/>
              </w:rPr>
              <w:t xml:space="preserve"> </w:t>
            </w:r>
            <w:r w:rsidR="009A7525" w:rsidRPr="00DC62B9">
              <w:rPr>
                <w:rFonts w:ascii="Arial" w:hAnsi="Arial" w:cs="Arial"/>
                <w:sz w:val="20"/>
                <w:szCs w:val="20"/>
              </w:rPr>
              <w:t>will explore and analyse a range of contemporary security issues, different theories of security, central debates within the discipline and various specific case studies</w:t>
            </w:r>
            <w:r w:rsidR="00442BCA" w:rsidRPr="00DC62B9">
              <w:rPr>
                <w:rFonts w:ascii="Arial" w:hAnsi="Arial" w:cs="Arial"/>
                <w:sz w:val="20"/>
                <w:szCs w:val="20"/>
              </w:rPr>
              <w:t xml:space="preserve"> in a critical and applied </w:t>
            </w:r>
            <w:r w:rsidR="00E361A5" w:rsidRPr="00DC62B9">
              <w:rPr>
                <w:rFonts w:ascii="Arial" w:hAnsi="Arial" w:cs="Arial"/>
                <w:sz w:val="20"/>
                <w:szCs w:val="20"/>
              </w:rPr>
              <w:t>manner</w:t>
            </w:r>
            <w:r w:rsidR="00442BCA" w:rsidRPr="00DC62B9">
              <w:rPr>
                <w:rFonts w:ascii="Arial" w:hAnsi="Arial" w:cs="Arial"/>
                <w:sz w:val="20"/>
                <w:szCs w:val="20"/>
              </w:rPr>
              <w:t>.</w:t>
            </w:r>
            <w:r w:rsidR="003E6F26">
              <w:rPr>
                <w:rFonts w:ascii="Arial" w:hAnsi="Arial" w:cs="Arial"/>
                <w:sz w:val="20"/>
                <w:szCs w:val="20"/>
              </w:rPr>
              <w:t xml:space="preserve">  The core values of the team are brought out on the programme through the programme specialisms outlined below.</w:t>
            </w:r>
          </w:p>
          <w:p w14:paraId="3C6617CF" w14:textId="77777777" w:rsidR="00A43894" w:rsidRDefault="00A43894" w:rsidP="0008197F">
            <w:pPr>
              <w:spacing w:line="276" w:lineRule="auto"/>
              <w:jc w:val="both"/>
              <w:rPr>
                <w:rFonts w:ascii="Arial" w:hAnsi="Arial" w:cs="Arial"/>
                <w:b/>
                <w:sz w:val="20"/>
                <w:szCs w:val="20"/>
              </w:rPr>
            </w:pPr>
            <w:r>
              <w:rPr>
                <w:rFonts w:ascii="Arial" w:hAnsi="Arial" w:cs="Arial"/>
                <w:sz w:val="20"/>
                <w:szCs w:val="20"/>
              </w:rPr>
              <w:t xml:space="preserve"> </w:t>
            </w:r>
          </w:p>
          <w:p w14:paraId="33AC329F" w14:textId="77777777" w:rsidR="006D290F" w:rsidRDefault="006D290F" w:rsidP="0008197F">
            <w:pPr>
              <w:spacing w:line="276" w:lineRule="auto"/>
              <w:jc w:val="both"/>
              <w:rPr>
                <w:rFonts w:ascii="Arial" w:hAnsi="Arial" w:cs="Arial"/>
                <w:b/>
                <w:sz w:val="20"/>
                <w:szCs w:val="20"/>
              </w:rPr>
            </w:pPr>
            <w:r w:rsidRPr="00A43894">
              <w:rPr>
                <w:rFonts w:ascii="Arial" w:hAnsi="Arial" w:cs="Arial"/>
                <w:b/>
                <w:sz w:val="20"/>
                <w:szCs w:val="20"/>
              </w:rPr>
              <w:t>Programme specialisms</w:t>
            </w:r>
          </w:p>
          <w:p w14:paraId="701ED01B" w14:textId="77777777" w:rsidR="006B5D6A" w:rsidRDefault="006B5D6A" w:rsidP="0008197F">
            <w:pPr>
              <w:spacing w:line="276" w:lineRule="auto"/>
              <w:jc w:val="both"/>
              <w:rPr>
                <w:rFonts w:ascii="Arial" w:hAnsi="Arial" w:cs="Arial"/>
                <w:b/>
                <w:sz w:val="20"/>
                <w:szCs w:val="20"/>
              </w:rPr>
            </w:pPr>
          </w:p>
          <w:p w14:paraId="6CC36CDD" w14:textId="3C879DD8" w:rsidR="00E72D06" w:rsidRDefault="006B5D6A" w:rsidP="0008197F">
            <w:pPr>
              <w:spacing w:line="276" w:lineRule="auto"/>
              <w:jc w:val="both"/>
              <w:rPr>
                <w:rFonts w:ascii="Arial" w:hAnsi="Arial" w:cs="Arial"/>
                <w:sz w:val="20"/>
                <w:szCs w:val="20"/>
              </w:rPr>
            </w:pPr>
            <w:r>
              <w:rPr>
                <w:rFonts w:ascii="Arial" w:hAnsi="Arial" w:cs="Arial"/>
                <w:sz w:val="20"/>
                <w:szCs w:val="20"/>
              </w:rPr>
              <w:t>Alongside core modules in Security and International Relat</w:t>
            </w:r>
            <w:r w:rsidR="003B45FE">
              <w:rPr>
                <w:rFonts w:ascii="Arial" w:hAnsi="Arial" w:cs="Arial"/>
                <w:sz w:val="20"/>
                <w:szCs w:val="20"/>
              </w:rPr>
              <w:t xml:space="preserve">ions theory, </w:t>
            </w:r>
            <w:r>
              <w:rPr>
                <w:rFonts w:ascii="Arial" w:hAnsi="Arial" w:cs="Arial"/>
                <w:sz w:val="20"/>
                <w:szCs w:val="20"/>
              </w:rPr>
              <w:t>contemporary security</w:t>
            </w:r>
            <w:r w:rsidR="003B45FE">
              <w:rPr>
                <w:rFonts w:ascii="Arial" w:hAnsi="Arial" w:cs="Arial"/>
                <w:sz w:val="20"/>
                <w:szCs w:val="20"/>
              </w:rPr>
              <w:t xml:space="preserve"> and research training and practice</w:t>
            </w:r>
            <w:r w:rsidR="00A82364">
              <w:rPr>
                <w:rFonts w:ascii="Arial" w:hAnsi="Arial" w:cs="Arial"/>
                <w:sz w:val="20"/>
                <w:szCs w:val="20"/>
              </w:rPr>
              <w:t>,</w:t>
            </w:r>
            <w:r>
              <w:rPr>
                <w:rFonts w:ascii="Arial" w:hAnsi="Arial" w:cs="Arial"/>
                <w:sz w:val="20"/>
                <w:szCs w:val="20"/>
              </w:rPr>
              <w:t xml:space="preserve"> the programme team deliver a range of specialised, research</w:t>
            </w:r>
            <w:r w:rsidR="00E72D06">
              <w:rPr>
                <w:rFonts w:ascii="Arial" w:hAnsi="Arial" w:cs="Arial"/>
                <w:sz w:val="20"/>
                <w:szCs w:val="20"/>
              </w:rPr>
              <w:t>-</w:t>
            </w:r>
            <w:r w:rsidR="003B45FE">
              <w:rPr>
                <w:rFonts w:ascii="Arial" w:hAnsi="Arial" w:cs="Arial"/>
                <w:sz w:val="20"/>
                <w:szCs w:val="20"/>
              </w:rPr>
              <w:t>informed</w:t>
            </w:r>
            <w:r>
              <w:rPr>
                <w:rFonts w:ascii="Arial" w:hAnsi="Arial" w:cs="Arial"/>
                <w:sz w:val="20"/>
                <w:szCs w:val="20"/>
              </w:rPr>
              <w:t xml:space="preserve"> content on: Terrorism and political violence,</w:t>
            </w:r>
            <w:r w:rsidR="003B45FE">
              <w:rPr>
                <w:rFonts w:ascii="Arial" w:hAnsi="Arial" w:cs="Arial"/>
                <w:sz w:val="20"/>
                <w:szCs w:val="20"/>
              </w:rPr>
              <w:t xml:space="preserve"> extremism, security within Europe,</w:t>
            </w:r>
            <w:r>
              <w:rPr>
                <w:rFonts w:ascii="Arial" w:hAnsi="Arial" w:cs="Arial"/>
                <w:sz w:val="20"/>
                <w:szCs w:val="20"/>
              </w:rPr>
              <w:t xml:space="preserve"> cyber security and surveillance</w:t>
            </w:r>
            <w:r w:rsidR="003B45FE">
              <w:rPr>
                <w:rFonts w:ascii="Arial" w:hAnsi="Arial" w:cs="Arial"/>
                <w:sz w:val="20"/>
                <w:szCs w:val="20"/>
              </w:rPr>
              <w:t>.  All the material on the program</w:t>
            </w:r>
            <w:r w:rsidR="00A82364">
              <w:rPr>
                <w:rFonts w:ascii="Arial" w:hAnsi="Arial" w:cs="Arial"/>
                <w:sz w:val="20"/>
                <w:szCs w:val="20"/>
              </w:rPr>
              <w:t>me feeds into 6</w:t>
            </w:r>
            <w:r w:rsidR="003B45FE">
              <w:rPr>
                <w:rFonts w:ascii="Arial" w:hAnsi="Arial" w:cs="Arial"/>
                <w:sz w:val="20"/>
                <w:szCs w:val="20"/>
              </w:rPr>
              <w:t xml:space="preserve"> themes that grant the degree a specialised and distinct identity.  </w:t>
            </w:r>
          </w:p>
          <w:p w14:paraId="3D3FB00F" w14:textId="77777777" w:rsidR="003F4D6E" w:rsidRDefault="003F4D6E" w:rsidP="0008197F">
            <w:pPr>
              <w:spacing w:line="276" w:lineRule="auto"/>
              <w:jc w:val="both"/>
              <w:rPr>
                <w:rFonts w:ascii="Arial" w:hAnsi="Arial" w:cs="Arial"/>
                <w:sz w:val="20"/>
                <w:szCs w:val="20"/>
              </w:rPr>
            </w:pPr>
          </w:p>
          <w:p w14:paraId="0A55199B" w14:textId="77777777" w:rsidR="003F4D6E" w:rsidRDefault="003B45FE" w:rsidP="0008197F">
            <w:pPr>
              <w:spacing w:line="276" w:lineRule="auto"/>
              <w:jc w:val="both"/>
              <w:rPr>
                <w:rFonts w:ascii="Arial" w:hAnsi="Arial" w:cs="Arial"/>
                <w:sz w:val="20"/>
                <w:szCs w:val="20"/>
              </w:rPr>
            </w:pPr>
            <w:r>
              <w:rPr>
                <w:rFonts w:ascii="Arial" w:hAnsi="Arial" w:cs="Arial"/>
                <w:sz w:val="20"/>
                <w:szCs w:val="20"/>
              </w:rPr>
              <w:t xml:space="preserve">Firstly, the programme endeavours to be </w:t>
            </w:r>
            <w:r w:rsidRPr="00E86AE2">
              <w:rPr>
                <w:rFonts w:ascii="Arial" w:hAnsi="Arial" w:cs="Arial"/>
                <w:i/>
                <w:sz w:val="20"/>
                <w:szCs w:val="20"/>
              </w:rPr>
              <w:t>theoretically informed</w:t>
            </w:r>
            <w:r w:rsidR="00A82364">
              <w:rPr>
                <w:rFonts w:ascii="Arial" w:hAnsi="Arial" w:cs="Arial"/>
                <w:i/>
                <w:sz w:val="20"/>
                <w:szCs w:val="20"/>
              </w:rPr>
              <w:t xml:space="preserve"> and</w:t>
            </w:r>
            <w:r w:rsidRPr="00E86AE2">
              <w:rPr>
                <w:rFonts w:ascii="Arial" w:hAnsi="Arial" w:cs="Arial"/>
                <w:i/>
                <w:sz w:val="20"/>
                <w:szCs w:val="20"/>
              </w:rPr>
              <w:t xml:space="preserve"> empirically driven</w:t>
            </w:r>
            <w:r>
              <w:rPr>
                <w:rFonts w:ascii="Arial" w:hAnsi="Arial" w:cs="Arial"/>
                <w:sz w:val="20"/>
                <w:szCs w:val="20"/>
              </w:rPr>
              <w:t xml:space="preserve">.  The programme </w:t>
            </w:r>
            <w:r w:rsidR="003F46C3">
              <w:rPr>
                <w:rFonts w:ascii="Arial" w:hAnsi="Arial" w:cs="Arial"/>
                <w:sz w:val="20"/>
                <w:szCs w:val="20"/>
              </w:rPr>
              <w:t>recognises the importance of different theoretical perspectives (</w:t>
            </w:r>
            <w:r w:rsidR="003F46C3" w:rsidRPr="00017B74">
              <w:rPr>
                <w:rFonts w:ascii="Arial" w:hAnsi="Arial" w:cs="Arial"/>
                <w:sz w:val="20"/>
                <w:szCs w:val="20"/>
              </w:rPr>
              <w:t>reflected in the core module “Security and International Relations Theory”) when seeking to make sense of the international system</w:t>
            </w:r>
            <w:r w:rsidR="00E72D06">
              <w:rPr>
                <w:rFonts w:ascii="Arial" w:hAnsi="Arial" w:cs="Arial"/>
                <w:sz w:val="20"/>
                <w:szCs w:val="20"/>
              </w:rPr>
              <w:t>,</w:t>
            </w:r>
            <w:r w:rsidR="003F46C3" w:rsidRPr="00017B74">
              <w:rPr>
                <w:rFonts w:ascii="Arial" w:hAnsi="Arial" w:cs="Arial"/>
                <w:sz w:val="20"/>
                <w:szCs w:val="20"/>
              </w:rPr>
              <w:t xml:space="preserve"> but also that these different theoretical approaches are best understood applied to empirical events and case studies both historical and contemporary.  </w:t>
            </w:r>
          </w:p>
          <w:p w14:paraId="6583157B" w14:textId="77777777" w:rsidR="003F4D6E" w:rsidRDefault="003F4D6E" w:rsidP="0008197F">
            <w:pPr>
              <w:spacing w:line="276" w:lineRule="auto"/>
              <w:jc w:val="both"/>
              <w:rPr>
                <w:rFonts w:ascii="Arial" w:hAnsi="Arial" w:cs="Arial"/>
                <w:sz w:val="20"/>
                <w:szCs w:val="20"/>
              </w:rPr>
            </w:pPr>
          </w:p>
          <w:p w14:paraId="49BD15AC" w14:textId="7DC40F12" w:rsidR="00E72D06" w:rsidRDefault="00E72D06" w:rsidP="0008197F">
            <w:pPr>
              <w:spacing w:line="276" w:lineRule="auto"/>
              <w:jc w:val="both"/>
              <w:rPr>
                <w:rFonts w:ascii="Arial" w:hAnsi="Arial" w:cs="Arial"/>
                <w:sz w:val="20"/>
                <w:szCs w:val="20"/>
              </w:rPr>
            </w:pPr>
            <w:r>
              <w:rPr>
                <w:rFonts w:ascii="Arial" w:hAnsi="Arial" w:cs="Arial"/>
                <w:sz w:val="20"/>
                <w:szCs w:val="20"/>
              </w:rPr>
              <w:t>Secondly, o</w:t>
            </w:r>
            <w:r w:rsidR="003F46C3" w:rsidRPr="00017B74">
              <w:rPr>
                <w:rFonts w:ascii="Arial" w:hAnsi="Arial" w:cs="Arial"/>
                <w:sz w:val="20"/>
                <w:szCs w:val="20"/>
              </w:rPr>
              <w:t>n this note the programme</w:t>
            </w:r>
            <w:r w:rsidR="008E1584">
              <w:rPr>
                <w:rFonts w:ascii="Arial" w:hAnsi="Arial" w:cs="Arial"/>
                <w:sz w:val="20"/>
                <w:szCs w:val="20"/>
              </w:rPr>
              <w:t xml:space="preserve"> </w:t>
            </w:r>
            <w:r w:rsidR="003F46C3" w:rsidRPr="00017B74">
              <w:rPr>
                <w:rFonts w:ascii="Arial" w:hAnsi="Arial" w:cs="Arial"/>
                <w:sz w:val="20"/>
                <w:szCs w:val="20"/>
              </w:rPr>
              <w:t xml:space="preserve">aims to provide something that is </w:t>
            </w:r>
            <w:r w:rsidR="003F46C3" w:rsidRPr="00017B74">
              <w:rPr>
                <w:rFonts w:ascii="Arial" w:hAnsi="Arial" w:cs="Arial"/>
                <w:i/>
                <w:sz w:val="20"/>
                <w:szCs w:val="20"/>
              </w:rPr>
              <w:t>genuinely international in focus</w:t>
            </w:r>
            <w:r w:rsidR="003F46C3" w:rsidRPr="00017B74">
              <w:rPr>
                <w:rFonts w:ascii="Arial" w:hAnsi="Arial" w:cs="Arial"/>
                <w:sz w:val="20"/>
                <w:szCs w:val="20"/>
              </w:rPr>
              <w:t xml:space="preserve"> and does this both through distinctly non-UK centric modules such as “</w:t>
            </w:r>
            <w:r w:rsidR="00017B74" w:rsidRPr="00017B74">
              <w:rPr>
                <w:rFonts w:ascii="Arial" w:hAnsi="Arial" w:cs="Arial"/>
                <w:sz w:val="20"/>
                <w:szCs w:val="20"/>
              </w:rPr>
              <w:t>International Institutions and Security</w:t>
            </w:r>
            <w:r w:rsidR="003F46C3" w:rsidRPr="00017B74">
              <w:rPr>
                <w:rFonts w:ascii="Arial" w:hAnsi="Arial" w:cs="Arial"/>
                <w:sz w:val="20"/>
                <w:szCs w:val="20"/>
              </w:rPr>
              <w:t xml:space="preserve">” as well as inherently internationally focused modules such as “Security in the Digital Age”.  </w:t>
            </w:r>
          </w:p>
          <w:p w14:paraId="4F51FD4D" w14:textId="77777777" w:rsidR="003F4D6E" w:rsidRDefault="003F4D6E" w:rsidP="0008197F">
            <w:pPr>
              <w:spacing w:line="276" w:lineRule="auto"/>
              <w:jc w:val="both"/>
              <w:rPr>
                <w:rFonts w:ascii="Arial" w:hAnsi="Arial" w:cs="Arial"/>
                <w:sz w:val="20"/>
                <w:szCs w:val="20"/>
              </w:rPr>
            </w:pPr>
          </w:p>
          <w:p w14:paraId="4A332690" w14:textId="1CD5E791" w:rsidR="00E72D06" w:rsidRDefault="003F46C3" w:rsidP="0008197F">
            <w:pPr>
              <w:spacing w:line="276" w:lineRule="auto"/>
              <w:jc w:val="both"/>
              <w:rPr>
                <w:rFonts w:ascii="Arial" w:hAnsi="Arial" w:cs="Arial"/>
                <w:sz w:val="20"/>
                <w:szCs w:val="20"/>
              </w:rPr>
            </w:pPr>
            <w:r w:rsidRPr="00017B74">
              <w:rPr>
                <w:rFonts w:ascii="Arial" w:hAnsi="Arial" w:cs="Arial"/>
                <w:sz w:val="20"/>
                <w:szCs w:val="20"/>
              </w:rPr>
              <w:t>Moreover</w:t>
            </w:r>
            <w:r w:rsidR="00E86AE2" w:rsidRPr="00017B74">
              <w:rPr>
                <w:rFonts w:ascii="Arial" w:hAnsi="Arial" w:cs="Arial"/>
                <w:sz w:val="20"/>
                <w:szCs w:val="20"/>
              </w:rPr>
              <w:t>,</w:t>
            </w:r>
            <w:r w:rsidRPr="00017B74">
              <w:rPr>
                <w:rFonts w:ascii="Arial" w:hAnsi="Arial" w:cs="Arial"/>
                <w:sz w:val="20"/>
                <w:szCs w:val="20"/>
              </w:rPr>
              <w:t xml:space="preserve"> the international focus of the programme is brought out</w:t>
            </w:r>
            <w:r w:rsidR="00E86AE2" w:rsidRPr="00017B74">
              <w:rPr>
                <w:rFonts w:ascii="Arial" w:hAnsi="Arial" w:cs="Arial"/>
                <w:sz w:val="20"/>
                <w:szCs w:val="20"/>
              </w:rPr>
              <w:t xml:space="preserve"> alongside the third theme </w:t>
            </w:r>
            <w:r w:rsidR="00E86AE2" w:rsidRPr="00017B74">
              <w:rPr>
                <w:rFonts w:ascii="Arial" w:hAnsi="Arial" w:cs="Arial"/>
                <w:i/>
                <w:sz w:val="20"/>
                <w:szCs w:val="20"/>
              </w:rPr>
              <w:t>contemporariness</w:t>
            </w:r>
            <w:r w:rsidR="00E86AE2" w:rsidRPr="00017B74">
              <w:rPr>
                <w:rFonts w:ascii="Arial" w:hAnsi="Arial" w:cs="Arial"/>
                <w:sz w:val="20"/>
                <w:szCs w:val="20"/>
              </w:rPr>
              <w:t xml:space="preserve"> </w:t>
            </w:r>
            <w:r w:rsidRPr="00017B74">
              <w:rPr>
                <w:rFonts w:ascii="Arial" w:hAnsi="Arial" w:cs="Arial"/>
                <w:sz w:val="20"/>
                <w:szCs w:val="20"/>
              </w:rPr>
              <w:t>in the module “Contemporary Security”</w:t>
            </w:r>
            <w:r w:rsidR="00E72D06">
              <w:rPr>
                <w:rFonts w:ascii="Arial" w:hAnsi="Arial" w:cs="Arial"/>
                <w:sz w:val="20"/>
                <w:szCs w:val="20"/>
              </w:rPr>
              <w:t>,</w:t>
            </w:r>
            <w:r w:rsidR="00E86AE2" w:rsidRPr="00017B74">
              <w:rPr>
                <w:rFonts w:ascii="Arial" w:hAnsi="Arial" w:cs="Arial"/>
                <w:sz w:val="20"/>
                <w:szCs w:val="20"/>
              </w:rPr>
              <w:t xml:space="preserve"> </w:t>
            </w:r>
            <w:r w:rsidR="00E72D06">
              <w:rPr>
                <w:rFonts w:ascii="Arial" w:hAnsi="Arial" w:cs="Arial"/>
                <w:sz w:val="20"/>
                <w:szCs w:val="20"/>
              </w:rPr>
              <w:t>which</w:t>
            </w:r>
            <w:r w:rsidR="00E72D06" w:rsidRPr="00017B74">
              <w:rPr>
                <w:rFonts w:ascii="Arial" w:hAnsi="Arial" w:cs="Arial"/>
                <w:sz w:val="20"/>
                <w:szCs w:val="20"/>
              </w:rPr>
              <w:t xml:space="preserve"> </w:t>
            </w:r>
            <w:r w:rsidR="00E86AE2" w:rsidRPr="00017B74">
              <w:rPr>
                <w:rFonts w:ascii="Arial" w:hAnsi="Arial" w:cs="Arial"/>
                <w:sz w:val="20"/>
                <w:szCs w:val="20"/>
              </w:rPr>
              <w:t xml:space="preserve">provides </w:t>
            </w:r>
            <w:r w:rsidR="003F4D6E">
              <w:rPr>
                <w:rFonts w:ascii="Arial" w:hAnsi="Arial" w:cs="Arial"/>
                <w:sz w:val="20"/>
                <w:szCs w:val="20"/>
              </w:rPr>
              <w:t>you</w:t>
            </w:r>
            <w:r w:rsidR="003F4D6E" w:rsidRPr="00017B74">
              <w:rPr>
                <w:rFonts w:ascii="Arial" w:hAnsi="Arial" w:cs="Arial"/>
                <w:sz w:val="20"/>
                <w:szCs w:val="20"/>
              </w:rPr>
              <w:t xml:space="preserve"> </w:t>
            </w:r>
            <w:r w:rsidR="00E86AE2" w:rsidRPr="00017B74">
              <w:rPr>
                <w:rFonts w:ascii="Arial" w:hAnsi="Arial" w:cs="Arial"/>
                <w:sz w:val="20"/>
                <w:szCs w:val="20"/>
              </w:rPr>
              <w:t>with an opportunity to discuss international security issues of the day.  This module is deliberately designed to be one that reflects the current security climate and thus will provide a unique experience for each different cohort of students on the programme.</w:t>
            </w:r>
            <w:r w:rsidR="00611E24" w:rsidRPr="00017B74">
              <w:rPr>
                <w:rFonts w:ascii="Arial" w:hAnsi="Arial" w:cs="Arial"/>
                <w:sz w:val="20"/>
                <w:szCs w:val="20"/>
              </w:rPr>
              <w:t xml:space="preserve">  </w:t>
            </w:r>
          </w:p>
          <w:p w14:paraId="176F4240" w14:textId="77777777" w:rsidR="003F4D6E" w:rsidRDefault="003F4D6E" w:rsidP="0008197F">
            <w:pPr>
              <w:spacing w:line="276" w:lineRule="auto"/>
              <w:jc w:val="both"/>
              <w:rPr>
                <w:rFonts w:ascii="Arial" w:hAnsi="Arial" w:cs="Arial"/>
                <w:sz w:val="20"/>
                <w:szCs w:val="20"/>
              </w:rPr>
            </w:pPr>
          </w:p>
          <w:p w14:paraId="724A93E6" w14:textId="5B4E282A" w:rsidR="00E72D06" w:rsidRDefault="00611E24" w:rsidP="0008197F">
            <w:pPr>
              <w:spacing w:line="276" w:lineRule="auto"/>
              <w:jc w:val="both"/>
              <w:rPr>
                <w:rFonts w:ascii="Arial" w:hAnsi="Arial" w:cs="Arial"/>
                <w:sz w:val="20"/>
                <w:szCs w:val="20"/>
              </w:rPr>
            </w:pPr>
            <w:r w:rsidRPr="00017B74">
              <w:rPr>
                <w:rFonts w:ascii="Arial" w:hAnsi="Arial" w:cs="Arial"/>
                <w:sz w:val="20"/>
                <w:szCs w:val="20"/>
              </w:rPr>
              <w:t xml:space="preserve">Linking all </w:t>
            </w:r>
            <w:r>
              <w:rPr>
                <w:rFonts w:ascii="Arial" w:hAnsi="Arial" w:cs="Arial"/>
                <w:sz w:val="20"/>
                <w:szCs w:val="20"/>
              </w:rPr>
              <w:t xml:space="preserve">three of these themes is the fourth element of </w:t>
            </w:r>
            <w:r w:rsidRPr="00613F8D">
              <w:rPr>
                <w:rFonts w:ascii="Arial" w:hAnsi="Arial" w:cs="Arial"/>
                <w:i/>
                <w:sz w:val="20"/>
                <w:szCs w:val="20"/>
              </w:rPr>
              <w:t>criticality</w:t>
            </w:r>
            <w:r>
              <w:rPr>
                <w:rFonts w:ascii="Arial" w:hAnsi="Arial" w:cs="Arial"/>
                <w:sz w:val="20"/>
                <w:szCs w:val="20"/>
              </w:rPr>
              <w:t>.  The programme has at its core</w:t>
            </w:r>
            <w:r w:rsidR="00876419">
              <w:rPr>
                <w:rFonts w:ascii="Arial" w:hAnsi="Arial" w:cs="Arial"/>
                <w:sz w:val="20"/>
                <w:szCs w:val="20"/>
              </w:rPr>
              <w:t xml:space="preserve"> a commitment to </w:t>
            </w:r>
            <w:r w:rsidR="00613F8D">
              <w:rPr>
                <w:rFonts w:ascii="Arial" w:hAnsi="Arial" w:cs="Arial"/>
                <w:sz w:val="20"/>
                <w:szCs w:val="20"/>
              </w:rPr>
              <w:t xml:space="preserve">understanding the orthodoxy surrounding the theories, issues and case studies that make up the discipline but </w:t>
            </w:r>
            <w:r w:rsidR="00613F8D">
              <w:rPr>
                <w:rFonts w:ascii="Arial" w:hAnsi="Arial" w:cs="Arial"/>
                <w:sz w:val="20"/>
                <w:szCs w:val="20"/>
              </w:rPr>
              <w:lastRenderedPageBreak/>
              <w:t>looks to challenge entrenched narratives and consider alternative ways in which they can be understood when alternative ontologies, epistemologies and normative frameworks are enacted.</w:t>
            </w:r>
            <w:r w:rsidR="00A82364">
              <w:rPr>
                <w:rFonts w:ascii="Arial" w:hAnsi="Arial" w:cs="Arial"/>
                <w:sz w:val="20"/>
                <w:szCs w:val="20"/>
              </w:rPr>
              <w:t xml:space="preserve">  </w:t>
            </w:r>
          </w:p>
          <w:p w14:paraId="224D4B79" w14:textId="77777777" w:rsidR="003F4D6E" w:rsidRDefault="003F4D6E" w:rsidP="0008197F">
            <w:pPr>
              <w:spacing w:line="276" w:lineRule="auto"/>
              <w:jc w:val="both"/>
              <w:rPr>
                <w:rFonts w:ascii="Arial" w:hAnsi="Arial" w:cs="Arial"/>
                <w:sz w:val="20"/>
                <w:szCs w:val="20"/>
              </w:rPr>
            </w:pPr>
          </w:p>
          <w:p w14:paraId="70DBF7E8" w14:textId="62E1A084" w:rsidR="003F4D6E" w:rsidRDefault="00A82364" w:rsidP="0008197F">
            <w:pPr>
              <w:spacing w:line="276" w:lineRule="auto"/>
              <w:jc w:val="both"/>
              <w:rPr>
                <w:rFonts w:ascii="Arial" w:hAnsi="Arial" w:cs="Arial"/>
                <w:sz w:val="20"/>
                <w:szCs w:val="20"/>
              </w:rPr>
            </w:pPr>
            <w:r>
              <w:rPr>
                <w:rFonts w:ascii="Arial" w:hAnsi="Arial" w:cs="Arial"/>
                <w:sz w:val="20"/>
                <w:szCs w:val="20"/>
              </w:rPr>
              <w:t xml:space="preserve">Fifth, the programme </w:t>
            </w:r>
            <w:r w:rsidR="003F4D6E">
              <w:rPr>
                <w:rFonts w:ascii="Arial" w:hAnsi="Arial" w:cs="Arial"/>
                <w:sz w:val="20"/>
                <w:szCs w:val="20"/>
              </w:rPr>
              <w:t>aims to provide an</w:t>
            </w:r>
            <w:r>
              <w:rPr>
                <w:rFonts w:ascii="Arial" w:hAnsi="Arial" w:cs="Arial"/>
                <w:sz w:val="20"/>
                <w:szCs w:val="20"/>
              </w:rPr>
              <w:t xml:space="preserve"> </w:t>
            </w:r>
            <w:r w:rsidRPr="00A82364">
              <w:rPr>
                <w:rFonts w:ascii="Arial" w:hAnsi="Arial" w:cs="Arial"/>
                <w:i/>
                <w:sz w:val="20"/>
                <w:szCs w:val="20"/>
              </w:rPr>
              <w:t>interdisciplinary</w:t>
            </w:r>
            <w:r>
              <w:rPr>
                <w:rFonts w:ascii="Arial" w:hAnsi="Arial" w:cs="Arial"/>
                <w:i/>
                <w:sz w:val="20"/>
                <w:szCs w:val="20"/>
              </w:rPr>
              <w:t xml:space="preserve"> </w:t>
            </w:r>
            <w:r>
              <w:rPr>
                <w:rFonts w:ascii="Arial" w:hAnsi="Arial" w:cs="Arial"/>
                <w:sz w:val="20"/>
                <w:szCs w:val="20"/>
              </w:rPr>
              <w:t xml:space="preserve">experience that </w:t>
            </w:r>
            <w:r w:rsidR="00404A81">
              <w:rPr>
                <w:rFonts w:ascii="Arial" w:hAnsi="Arial" w:cs="Arial"/>
                <w:sz w:val="20"/>
                <w:szCs w:val="20"/>
              </w:rPr>
              <w:t>draws upon other disciplines such as anthropology, cultural studies, economics, sociology, geography, history, language, law, philosophy, media and criminology.  On this not</w:t>
            </w:r>
            <w:r w:rsidR="00E72D06">
              <w:rPr>
                <w:rFonts w:ascii="Arial" w:hAnsi="Arial" w:cs="Arial"/>
                <w:sz w:val="20"/>
                <w:szCs w:val="20"/>
              </w:rPr>
              <w:t>e,</w:t>
            </w:r>
            <w:r w:rsidR="00404A81">
              <w:rPr>
                <w:rFonts w:ascii="Arial" w:hAnsi="Arial" w:cs="Arial"/>
                <w:sz w:val="20"/>
                <w:szCs w:val="20"/>
              </w:rPr>
              <w:t xml:space="preserve"> the degree works closely with the </w:t>
            </w:r>
            <w:r>
              <w:rPr>
                <w:rFonts w:ascii="Arial" w:hAnsi="Arial" w:cs="Arial"/>
                <w:sz w:val="20"/>
                <w:szCs w:val="20"/>
              </w:rPr>
              <w:t>department</w:t>
            </w:r>
            <w:r w:rsidR="00404A81">
              <w:rPr>
                <w:rFonts w:ascii="Arial" w:hAnsi="Arial" w:cs="Arial"/>
                <w:sz w:val="20"/>
                <w:szCs w:val="20"/>
              </w:rPr>
              <w:t>’</w:t>
            </w:r>
            <w:r>
              <w:rPr>
                <w:rFonts w:ascii="Arial" w:hAnsi="Arial" w:cs="Arial"/>
                <w:sz w:val="20"/>
                <w:szCs w:val="20"/>
              </w:rPr>
              <w:t xml:space="preserve">s </w:t>
            </w:r>
            <w:r w:rsidR="00E72D06">
              <w:rPr>
                <w:rFonts w:ascii="Arial" w:hAnsi="Arial" w:cs="Arial"/>
                <w:sz w:val="20"/>
                <w:szCs w:val="20"/>
              </w:rPr>
              <w:t xml:space="preserve">MA in Applied </w:t>
            </w:r>
            <w:r>
              <w:rPr>
                <w:rFonts w:ascii="Arial" w:hAnsi="Arial" w:cs="Arial"/>
                <w:sz w:val="20"/>
                <w:szCs w:val="20"/>
              </w:rPr>
              <w:t>Criminology</w:t>
            </w:r>
            <w:r w:rsidR="00E72D06">
              <w:rPr>
                <w:rFonts w:ascii="Arial" w:hAnsi="Arial" w:cs="Arial"/>
                <w:sz w:val="20"/>
                <w:szCs w:val="20"/>
              </w:rPr>
              <w:t>,</w:t>
            </w:r>
            <w:r>
              <w:rPr>
                <w:rFonts w:ascii="Arial" w:hAnsi="Arial" w:cs="Arial"/>
                <w:sz w:val="20"/>
                <w:szCs w:val="20"/>
              </w:rPr>
              <w:t xml:space="preserve"> allowing </w:t>
            </w:r>
            <w:r w:rsidR="003F4D6E">
              <w:rPr>
                <w:rFonts w:ascii="Arial" w:hAnsi="Arial" w:cs="Arial"/>
                <w:sz w:val="20"/>
                <w:szCs w:val="20"/>
              </w:rPr>
              <w:t>you the opportunity to have</w:t>
            </w:r>
            <w:r>
              <w:rPr>
                <w:rFonts w:ascii="Arial" w:hAnsi="Arial" w:cs="Arial"/>
                <w:sz w:val="20"/>
                <w:szCs w:val="20"/>
              </w:rPr>
              <w:t xml:space="preserve"> 20 credits drawn from </w:t>
            </w:r>
            <w:r w:rsidR="003F4D6E">
              <w:rPr>
                <w:rFonts w:ascii="Arial" w:hAnsi="Arial" w:cs="Arial"/>
                <w:sz w:val="20"/>
                <w:szCs w:val="20"/>
              </w:rPr>
              <w:t xml:space="preserve">the Applied </w:t>
            </w:r>
            <w:r>
              <w:rPr>
                <w:rFonts w:ascii="Arial" w:hAnsi="Arial" w:cs="Arial"/>
                <w:sz w:val="20"/>
                <w:szCs w:val="20"/>
              </w:rPr>
              <w:t>Criminology</w:t>
            </w:r>
            <w:r w:rsidR="003F4D6E">
              <w:rPr>
                <w:rFonts w:ascii="Arial" w:hAnsi="Arial" w:cs="Arial"/>
                <w:sz w:val="20"/>
                <w:szCs w:val="20"/>
              </w:rPr>
              <w:t xml:space="preserve"> MA</w:t>
            </w:r>
            <w:r>
              <w:rPr>
                <w:rFonts w:ascii="Arial" w:hAnsi="Arial" w:cs="Arial"/>
                <w:sz w:val="20"/>
                <w:szCs w:val="20"/>
              </w:rPr>
              <w:t xml:space="preserve"> if</w:t>
            </w:r>
            <w:r w:rsidR="003F4D6E">
              <w:rPr>
                <w:rFonts w:ascii="Arial" w:hAnsi="Arial" w:cs="Arial"/>
                <w:sz w:val="20"/>
                <w:szCs w:val="20"/>
              </w:rPr>
              <w:t xml:space="preserve"> so desired</w:t>
            </w:r>
            <w:r w:rsidR="00D0577D">
              <w:rPr>
                <w:rFonts w:ascii="Arial" w:hAnsi="Arial" w:cs="Arial"/>
                <w:sz w:val="20"/>
                <w:szCs w:val="20"/>
              </w:rPr>
              <w:t xml:space="preserve"> </w:t>
            </w:r>
            <w:r>
              <w:rPr>
                <w:rFonts w:ascii="Arial" w:hAnsi="Arial" w:cs="Arial"/>
                <w:sz w:val="20"/>
                <w:szCs w:val="20"/>
              </w:rPr>
              <w:t>(and vice versa for Criminology students)</w:t>
            </w:r>
            <w:r w:rsidR="00E72D06">
              <w:rPr>
                <w:rFonts w:ascii="Arial" w:hAnsi="Arial" w:cs="Arial"/>
                <w:sz w:val="20"/>
                <w:szCs w:val="20"/>
              </w:rPr>
              <w:t>,</w:t>
            </w:r>
            <w:r>
              <w:rPr>
                <w:rFonts w:ascii="Arial" w:hAnsi="Arial" w:cs="Arial"/>
                <w:sz w:val="20"/>
                <w:szCs w:val="20"/>
              </w:rPr>
              <w:t xml:space="preserve"> </w:t>
            </w:r>
            <w:r w:rsidR="00404A81">
              <w:rPr>
                <w:rFonts w:ascii="Arial" w:hAnsi="Arial" w:cs="Arial"/>
                <w:sz w:val="20"/>
                <w:szCs w:val="20"/>
              </w:rPr>
              <w:t xml:space="preserve">as well as to research those topics that inhabit the boundaries between the two disciplines.  </w:t>
            </w:r>
          </w:p>
          <w:p w14:paraId="5BB0403E" w14:textId="77777777" w:rsidR="003F4D6E" w:rsidRDefault="003F4D6E" w:rsidP="0008197F">
            <w:pPr>
              <w:spacing w:line="276" w:lineRule="auto"/>
              <w:jc w:val="both"/>
              <w:rPr>
                <w:rFonts w:ascii="Arial" w:hAnsi="Arial" w:cs="Arial"/>
                <w:sz w:val="20"/>
                <w:szCs w:val="20"/>
              </w:rPr>
            </w:pPr>
          </w:p>
          <w:p w14:paraId="5150A1C1" w14:textId="48EA5708" w:rsidR="009C541A" w:rsidRDefault="00863A30" w:rsidP="0008197F">
            <w:pPr>
              <w:spacing w:line="276" w:lineRule="auto"/>
              <w:jc w:val="both"/>
              <w:rPr>
                <w:rFonts w:ascii="Arial" w:hAnsi="Arial" w:cs="Arial"/>
                <w:sz w:val="20"/>
                <w:szCs w:val="20"/>
              </w:rPr>
            </w:pPr>
            <w:r>
              <w:rPr>
                <w:rFonts w:ascii="Arial" w:hAnsi="Arial" w:cs="Arial"/>
                <w:sz w:val="20"/>
                <w:szCs w:val="20"/>
              </w:rPr>
              <w:t xml:space="preserve">Finally, the </w:t>
            </w:r>
            <w:r w:rsidR="00A82364">
              <w:rPr>
                <w:rFonts w:ascii="Arial" w:hAnsi="Arial" w:cs="Arial"/>
                <w:sz w:val="20"/>
                <w:szCs w:val="20"/>
              </w:rPr>
              <w:t>sixth</w:t>
            </w:r>
            <w:r>
              <w:rPr>
                <w:rFonts w:ascii="Arial" w:hAnsi="Arial" w:cs="Arial"/>
                <w:sz w:val="20"/>
                <w:szCs w:val="20"/>
              </w:rPr>
              <w:t xml:space="preserve"> theme concerns not just learning about security but</w:t>
            </w:r>
            <w:r w:rsidR="004031FC">
              <w:rPr>
                <w:rFonts w:ascii="Arial" w:hAnsi="Arial" w:cs="Arial"/>
                <w:sz w:val="20"/>
                <w:szCs w:val="20"/>
              </w:rPr>
              <w:t xml:space="preserve"> applying</w:t>
            </w:r>
            <w:r w:rsidR="00BE178A">
              <w:rPr>
                <w:rFonts w:ascii="Arial" w:hAnsi="Arial" w:cs="Arial"/>
                <w:sz w:val="20"/>
                <w:szCs w:val="20"/>
              </w:rPr>
              <w:t xml:space="preserve"> this knowledge to enable </w:t>
            </w:r>
            <w:r w:rsidR="003F4D6E">
              <w:rPr>
                <w:rFonts w:ascii="Arial" w:hAnsi="Arial" w:cs="Arial"/>
                <w:sz w:val="20"/>
                <w:szCs w:val="20"/>
              </w:rPr>
              <w:t xml:space="preserve">you </w:t>
            </w:r>
            <w:r w:rsidR="004031FC">
              <w:rPr>
                <w:rFonts w:ascii="Arial" w:hAnsi="Arial" w:cs="Arial"/>
                <w:sz w:val="20"/>
                <w:szCs w:val="20"/>
              </w:rPr>
              <w:t>to actively “</w:t>
            </w:r>
            <w:r w:rsidRPr="00863A30">
              <w:rPr>
                <w:rFonts w:ascii="Arial" w:hAnsi="Arial" w:cs="Arial"/>
                <w:i/>
                <w:sz w:val="20"/>
                <w:szCs w:val="20"/>
              </w:rPr>
              <w:t>do security</w:t>
            </w:r>
            <w:r w:rsidR="004031FC">
              <w:rPr>
                <w:rFonts w:ascii="Arial" w:hAnsi="Arial" w:cs="Arial"/>
                <w:i/>
                <w:sz w:val="20"/>
                <w:szCs w:val="20"/>
              </w:rPr>
              <w:t>”</w:t>
            </w:r>
            <w:r>
              <w:rPr>
                <w:rFonts w:ascii="Arial" w:hAnsi="Arial" w:cs="Arial"/>
                <w:sz w:val="20"/>
                <w:szCs w:val="20"/>
              </w:rPr>
              <w:t>.</w:t>
            </w:r>
            <w:r w:rsidR="008171E6">
              <w:rPr>
                <w:rFonts w:ascii="Arial" w:hAnsi="Arial" w:cs="Arial"/>
                <w:sz w:val="20"/>
                <w:szCs w:val="20"/>
              </w:rPr>
              <w:t xml:space="preserve">  The programme has a distinct </w:t>
            </w:r>
            <w:r w:rsidR="003F4D6E">
              <w:rPr>
                <w:rFonts w:ascii="Arial" w:hAnsi="Arial" w:cs="Arial"/>
                <w:sz w:val="20"/>
                <w:szCs w:val="20"/>
              </w:rPr>
              <w:t xml:space="preserve">research training </w:t>
            </w:r>
            <w:r w:rsidR="008171E6">
              <w:rPr>
                <w:rFonts w:ascii="Arial" w:hAnsi="Arial" w:cs="Arial"/>
                <w:sz w:val="20"/>
                <w:szCs w:val="20"/>
              </w:rPr>
              <w:t>strand running through it (in the module “Research Methods”), research practice (in the module “Researching Crime and Security”) and finally an independent research project (via the Security</w:t>
            </w:r>
            <w:r w:rsidR="00D0577D">
              <w:rPr>
                <w:rFonts w:ascii="Arial" w:hAnsi="Arial" w:cs="Arial"/>
                <w:sz w:val="20"/>
                <w:szCs w:val="20"/>
              </w:rPr>
              <w:t xml:space="preserve"> Studies</w:t>
            </w:r>
            <w:r w:rsidR="008171E6">
              <w:rPr>
                <w:rFonts w:ascii="Arial" w:hAnsi="Arial" w:cs="Arial"/>
                <w:sz w:val="20"/>
                <w:szCs w:val="20"/>
              </w:rPr>
              <w:t xml:space="preserve"> Dissertation).  The intention behind these themes are to allow </w:t>
            </w:r>
            <w:r w:rsidR="003F4D6E">
              <w:rPr>
                <w:rFonts w:ascii="Arial" w:hAnsi="Arial" w:cs="Arial"/>
                <w:sz w:val="20"/>
                <w:szCs w:val="20"/>
              </w:rPr>
              <w:t xml:space="preserve">you </w:t>
            </w:r>
            <w:r w:rsidR="008171E6">
              <w:rPr>
                <w:rFonts w:ascii="Arial" w:hAnsi="Arial" w:cs="Arial"/>
                <w:sz w:val="20"/>
                <w:szCs w:val="20"/>
              </w:rPr>
              <w:t>to gain knowledge surrounding the content that informs the discipline but also</w:t>
            </w:r>
            <w:r w:rsidR="00442871">
              <w:rPr>
                <w:rFonts w:ascii="Arial" w:hAnsi="Arial" w:cs="Arial"/>
                <w:sz w:val="20"/>
                <w:szCs w:val="20"/>
              </w:rPr>
              <w:t xml:space="preserve"> to</w:t>
            </w:r>
            <w:r w:rsidR="008171E6">
              <w:rPr>
                <w:rFonts w:ascii="Arial" w:hAnsi="Arial" w:cs="Arial"/>
                <w:sz w:val="20"/>
                <w:szCs w:val="20"/>
              </w:rPr>
              <w:t xml:space="preserve"> grant the skills and experience to confidently conduct research </w:t>
            </w:r>
            <w:r w:rsidR="00D0577D">
              <w:rPr>
                <w:rFonts w:ascii="Arial" w:hAnsi="Arial" w:cs="Arial"/>
                <w:sz w:val="20"/>
                <w:szCs w:val="20"/>
              </w:rPr>
              <w:t xml:space="preserve">yourselves </w:t>
            </w:r>
            <w:r w:rsidR="008171E6">
              <w:rPr>
                <w:rFonts w:ascii="Arial" w:hAnsi="Arial" w:cs="Arial"/>
                <w:sz w:val="20"/>
                <w:szCs w:val="20"/>
              </w:rPr>
              <w:t>and demonstrate these vital skills to</w:t>
            </w:r>
            <w:r w:rsidR="00442871">
              <w:rPr>
                <w:rFonts w:ascii="Arial" w:hAnsi="Arial" w:cs="Arial"/>
                <w:sz w:val="20"/>
                <w:szCs w:val="20"/>
              </w:rPr>
              <w:t xml:space="preserve"> future employers.</w:t>
            </w:r>
            <w:r w:rsidR="00E64EC1">
              <w:rPr>
                <w:rFonts w:ascii="Arial" w:hAnsi="Arial" w:cs="Arial"/>
                <w:sz w:val="20"/>
                <w:szCs w:val="20"/>
              </w:rPr>
              <w:t xml:space="preserve"> </w:t>
            </w:r>
          </w:p>
          <w:p w14:paraId="63DBBC15" w14:textId="77777777" w:rsidR="00053AE7" w:rsidRDefault="00053AE7" w:rsidP="0008197F">
            <w:pPr>
              <w:spacing w:line="276" w:lineRule="auto"/>
              <w:jc w:val="both"/>
              <w:rPr>
                <w:rFonts w:ascii="Arial" w:hAnsi="Arial" w:cs="Arial"/>
                <w:sz w:val="20"/>
                <w:szCs w:val="20"/>
                <w:u w:val="single"/>
              </w:rPr>
            </w:pPr>
          </w:p>
          <w:p w14:paraId="69228D8C" w14:textId="15A42841" w:rsidR="00E76ED9" w:rsidRPr="009C541A" w:rsidRDefault="009C541A" w:rsidP="0008197F">
            <w:pPr>
              <w:spacing w:line="276" w:lineRule="auto"/>
              <w:jc w:val="both"/>
              <w:rPr>
                <w:rFonts w:ascii="Arial" w:hAnsi="Arial" w:cs="Arial"/>
                <w:sz w:val="20"/>
                <w:szCs w:val="20"/>
                <w:u w:val="single"/>
              </w:rPr>
            </w:pPr>
            <w:r w:rsidRPr="009C541A">
              <w:rPr>
                <w:rFonts w:ascii="Arial" w:hAnsi="Arial" w:cs="Arial"/>
                <w:sz w:val="20"/>
                <w:szCs w:val="20"/>
                <w:u w:val="single"/>
              </w:rPr>
              <w:t>Diagram: The Six Overarching Themes of Security Studies</w:t>
            </w:r>
          </w:p>
          <w:p w14:paraId="6D9D29DE" w14:textId="77777777" w:rsidR="007E7E4B" w:rsidRDefault="007E7E4B" w:rsidP="0008197F">
            <w:pPr>
              <w:spacing w:line="276" w:lineRule="auto"/>
              <w:jc w:val="both"/>
              <w:rPr>
                <w:rFonts w:ascii="Arial" w:hAnsi="Arial" w:cs="Arial"/>
                <w:sz w:val="20"/>
                <w:szCs w:val="20"/>
              </w:rPr>
            </w:pPr>
          </w:p>
          <w:p w14:paraId="415C2D13" w14:textId="77777777" w:rsidR="007E7E4B" w:rsidRDefault="00E64EC1" w:rsidP="0008197F">
            <w:pPr>
              <w:spacing w:line="276" w:lineRule="auto"/>
              <w:ind w:left="2160"/>
              <w:rPr>
                <w:rFonts w:ascii="Arial" w:hAnsi="Arial" w:cs="Arial"/>
                <w:sz w:val="20"/>
                <w:szCs w:val="20"/>
              </w:rPr>
            </w:pPr>
            <w:r>
              <w:rPr>
                <w:noProof/>
                <w:lang w:eastAsia="en-GB"/>
              </w:rPr>
              <w:drawing>
                <wp:inline distT="0" distB="0" distL="0" distR="0" wp14:anchorId="4EF136A3" wp14:editId="1AE5BB44">
                  <wp:extent cx="4076700" cy="3139440"/>
                  <wp:effectExtent l="0" t="19050" r="0" b="228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839FC76" w14:textId="77777777" w:rsidR="007E7E4B" w:rsidRDefault="007E7E4B" w:rsidP="0008197F">
            <w:pPr>
              <w:spacing w:line="276" w:lineRule="auto"/>
              <w:jc w:val="both"/>
              <w:rPr>
                <w:rFonts w:ascii="Arial" w:hAnsi="Arial" w:cs="Arial"/>
                <w:sz w:val="20"/>
                <w:szCs w:val="20"/>
              </w:rPr>
            </w:pPr>
          </w:p>
          <w:p w14:paraId="3396E414" w14:textId="77777777" w:rsidR="006D290F" w:rsidRPr="006D290F" w:rsidRDefault="006D290F" w:rsidP="0008197F">
            <w:pPr>
              <w:spacing w:line="276" w:lineRule="auto"/>
              <w:jc w:val="both"/>
              <w:rPr>
                <w:rFonts w:ascii="Arial" w:hAnsi="Arial" w:cs="Arial"/>
                <w:b/>
                <w:sz w:val="20"/>
                <w:szCs w:val="20"/>
              </w:rPr>
            </w:pPr>
            <w:r w:rsidRPr="00442BCA">
              <w:rPr>
                <w:rFonts w:ascii="Arial" w:hAnsi="Arial" w:cs="Arial"/>
                <w:b/>
                <w:sz w:val="20"/>
                <w:szCs w:val="20"/>
              </w:rPr>
              <w:t>Graduate outcomes in terms of skills abilities, attributes, attitudes, and knowledge</w:t>
            </w:r>
          </w:p>
          <w:p w14:paraId="3EB8A95C" w14:textId="77777777" w:rsidR="007A3C80" w:rsidRDefault="007A3C80" w:rsidP="0008197F">
            <w:pPr>
              <w:spacing w:line="276" w:lineRule="auto"/>
              <w:jc w:val="both"/>
              <w:rPr>
                <w:rFonts w:ascii="Arial" w:hAnsi="Arial" w:cs="Arial"/>
                <w:sz w:val="20"/>
                <w:szCs w:val="20"/>
              </w:rPr>
            </w:pPr>
          </w:p>
          <w:p w14:paraId="4D45FCF2" w14:textId="505F0E6B" w:rsidR="00070689" w:rsidRDefault="009B50C3" w:rsidP="0008197F">
            <w:pPr>
              <w:spacing w:line="276" w:lineRule="auto"/>
              <w:jc w:val="both"/>
              <w:rPr>
                <w:rFonts w:ascii="Arial" w:hAnsi="Arial" w:cs="Arial"/>
                <w:iCs/>
                <w:sz w:val="20"/>
                <w:szCs w:val="20"/>
              </w:rPr>
            </w:pPr>
            <w:r>
              <w:rPr>
                <w:rFonts w:ascii="Arial" w:hAnsi="Arial" w:cs="Arial"/>
                <w:iCs/>
                <w:sz w:val="20"/>
                <w:szCs w:val="20"/>
              </w:rPr>
              <w:t xml:space="preserve">The programme is designed </w:t>
            </w:r>
            <w:r w:rsidR="000B0359">
              <w:rPr>
                <w:rFonts w:ascii="Arial" w:hAnsi="Arial" w:cs="Arial"/>
                <w:iCs/>
                <w:sz w:val="20"/>
                <w:szCs w:val="20"/>
              </w:rPr>
              <w:t>to ensure that you are</w:t>
            </w:r>
            <w:r>
              <w:rPr>
                <w:rFonts w:ascii="Arial" w:hAnsi="Arial" w:cs="Arial"/>
                <w:iCs/>
                <w:sz w:val="20"/>
                <w:szCs w:val="20"/>
              </w:rPr>
              <w:t xml:space="preserve"> </w:t>
            </w:r>
            <w:r w:rsidR="00FE69B0">
              <w:rPr>
                <w:rFonts w:ascii="Arial" w:hAnsi="Arial" w:cs="Arial"/>
                <w:iCs/>
                <w:sz w:val="20"/>
                <w:szCs w:val="20"/>
              </w:rPr>
              <w:t xml:space="preserve">constantly </w:t>
            </w:r>
            <w:r>
              <w:rPr>
                <w:rFonts w:ascii="Arial" w:hAnsi="Arial" w:cs="Arial"/>
                <w:iCs/>
                <w:sz w:val="20"/>
                <w:szCs w:val="20"/>
              </w:rPr>
              <w:t>acquiring and developing a range of skills, abilities, attributes, attitudes and particular knowledge</w:t>
            </w:r>
            <w:r w:rsidR="00FE69B0">
              <w:rPr>
                <w:rFonts w:ascii="Arial" w:hAnsi="Arial" w:cs="Arial"/>
                <w:iCs/>
                <w:sz w:val="20"/>
                <w:szCs w:val="20"/>
              </w:rPr>
              <w:t xml:space="preserve">s alongside their studies that will prepare </w:t>
            </w:r>
            <w:r w:rsidR="000B0359">
              <w:rPr>
                <w:rFonts w:ascii="Arial" w:hAnsi="Arial" w:cs="Arial"/>
                <w:iCs/>
                <w:sz w:val="20"/>
                <w:szCs w:val="20"/>
              </w:rPr>
              <w:t xml:space="preserve">you </w:t>
            </w:r>
            <w:r w:rsidR="00FE69B0">
              <w:rPr>
                <w:rFonts w:ascii="Arial" w:hAnsi="Arial" w:cs="Arial"/>
                <w:iCs/>
                <w:sz w:val="20"/>
                <w:szCs w:val="20"/>
              </w:rPr>
              <w:t xml:space="preserve">for graduate employment </w:t>
            </w:r>
            <w:r w:rsidR="004E6919">
              <w:rPr>
                <w:rFonts w:ascii="Arial" w:hAnsi="Arial" w:cs="Arial"/>
                <w:iCs/>
                <w:sz w:val="20"/>
                <w:szCs w:val="20"/>
              </w:rPr>
              <w:t xml:space="preserve">and allow </w:t>
            </w:r>
            <w:r w:rsidR="000B0359">
              <w:rPr>
                <w:rFonts w:ascii="Arial" w:hAnsi="Arial" w:cs="Arial"/>
                <w:iCs/>
                <w:sz w:val="20"/>
                <w:szCs w:val="20"/>
              </w:rPr>
              <w:t xml:space="preserve">you </w:t>
            </w:r>
            <w:r w:rsidR="004E6919">
              <w:rPr>
                <w:rFonts w:ascii="Arial" w:hAnsi="Arial" w:cs="Arial"/>
                <w:iCs/>
                <w:sz w:val="20"/>
                <w:szCs w:val="20"/>
              </w:rPr>
              <w:t>to excel both at interview and in the workplace.</w:t>
            </w:r>
            <w:r w:rsidR="00546B27">
              <w:rPr>
                <w:rFonts w:ascii="Arial" w:hAnsi="Arial" w:cs="Arial"/>
                <w:iCs/>
                <w:sz w:val="20"/>
                <w:szCs w:val="20"/>
              </w:rPr>
              <w:t xml:space="preserve">  The design </w:t>
            </w:r>
            <w:r w:rsidR="008A7EF4">
              <w:rPr>
                <w:rFonts w:ascii="Arial" w:hAnsi="Arial" w:cs="Arial"/>
                <w:iCs/>
                <w:sz w:val="20"/>
                <w:szCs w:val="20"/>
              </w:rPr>
              <w:t>of the Security Studies</w:t>
            </w:r>
            <w:r w:rsidR="000B0359">
              <w:rPr>
                <w:rFonts w:ascii="Arial" w:hAnsi="Arial" w:cs="Arial"/>
                <w:iCs/>
                <w:sz w:val="20"/>
                <w:szCs w:val="20"/>
              </w:rPr>
              <w:t xml:space="preserve"> MA</w:t>
            </w:r>
            <w:r w:rsidR="008A7EF4">
              <w:rPr>
                <w:rFonts w:ascii="Arial" w:hAnsi="Arial" w:cs="Arial"/>
                <w:iCs/>
                <w:sz w:val="20"/>
                <w:szCs w:val="20"/>
              </w:rPr>
              <w:t xml:space="preserve"> </w:t>
            </w:r>
            <w:r w:rsidR="00546B27">
              <w:rPr>
                <w:rFonts w:ascii="Arial" w:hAnsi="Arial" w:cs="Arial"/>
                <w:iCs/>
                <w:sz w:val="20"/>
                <w:szCs w:val="20"/>
              </w:rPr>
              <w:t>is such that these skills are embedded into the programme and assessed in both a formative and summative manner throughout.</w:t>
            </w:r>
            <w:r w:rsidR="00070689">
              <w:rPr>
                <w:rFonts w:ascii="Arial" w:hAnsi="Arial" w:cs="Arial"/>
                <w:iCs/>
                <w:sz w:val="20"/>
                <w:szCs w:val="20"/>
              </w:rPr>
              <w:t xml:space="preserve">  In addition to the practical experience and in-depth knowledge, graduates of this programme can expect to have acquired the following upon completion:</w:t>
            </w:r>
          </w:p>
          <w:p w14:paraId="2AA8EF9B" w14:textId="77777777" w:rsidR="00600DA7" w:rsidRDefault="00600DA7" w:rsidP="0008197F">
            <w:pPr>
              <w:spacing w:line="276" w:lineRule="auto"/>
              <w:jc w:val="both"/>
              <w:rPr>
                <w:rFonts w:ascii="Arial" w:hAnsi="Arial" w:cs="Arial"/>
                <w:iCs/>
                <w:sz w:val="20"/>
                <w:szCs w:val="20"/>
              </w:rPr>
            </w:pPr>
          </w:p>
          <w:p w14:paraId="7DA6F28E" w14:textId="77777777" w:rsidR="00600DA7" w:rsidRDefault="00600DA7" w:rsidP="0008197F">
            <w:pPr>
              <w:spacing w:line="276" w:lineRule="auto"/>
              <w:jc w:val="both"/>
              <w:rPr>
                <w:rFonts w:ascii="Arial" w:hAnsi="Arial" w:cs="Arial"/>
                <w:iCs/>
                <w:sz w:val="20"/>
                <w:szCs w:val="20"/>
              </w:rPr>
            </w:pPr>
          </w:p>
          <w:p w14:paraId="08B41BD7" w14:textId="77777777" w:rsidR="00600DA7" w:rsidRDefault="00600DA7" w:rsidP="0008197F">
            <w:pPr>
              <w:spacing w:line="276" w:lineRule="auto"/>
              <w:jc w:val="both"/>
              <w:rPr>
                <w:rFonts w:ascii="Arial" w:hAnsi="Arial" w:cs="Arial"/>
                <w:iCs/>
                <w:sz w:val="20"/>
                <w:szCs w:val="20"/>
              </w:rPr>
            </w:pPr>
          </w:p>
          <w:p w14:paraId="009CB856" w14:textId="77777777" w:rsidR="00600DA7" w:rsidRDefault="00600DA7" w:rsidP="0008197F">
            <w:pPr>
              <w:spacing w:line="276" w:lineRule="auto"/>
              <w:jc w:val="both"/>
              <w:rPr>
                <w:rFonts w:ascii="Arial" w:hAnsi="Arial" w:cs="Arial"/>
                <w:iCs/>
                <w:sz w:val="20"/>
                <w:szCs w:val="20"/>
              </w:rPr>
            </w:pPr>
            <w:bookmarkStart w:id="0" w:name="_GoBack"/>
            <w:bookmarkEnd w:id="0"/>
          </w:p>
          <w:p w14:paraId="25D0F6AF" w14:textId="39621EE9" w:rsidR="00600DA7" w:rsidRDefault="00600DA7" w:rsidP="0008197F">
            <w:pPr>
              <w:spacing w:line="276" w:lineRule="auto"/>
              <w:jc w:val="both"/>
              <w:rPr>
                <w:rFonts w:ascii="Arial" w:hAnsi="Arial" w:cs="Arial"/>
                <w:iCs/>
                <w:sz w:val="20"/>
                <w:szCs w:val="20"/>
                <w:u w:val="single"/>
              </w:rPr>
            </w:pPr>
            <w:r w:rsidRPr="00600DA7">
              <w:rPr>
                <w:rFonts w:ascii="Arial" w:hAnsi="Arial" w:cs="Arial"/>
                <w:iCs/>
                <w:sz w:val="20"/>
                <w:szCs w:val="20"/>
                <w:u w:val="single"/>
              </w:rPr>
              <w:lastRenderedPageBreak/>
              <w:t>Knowledge and Understanding</w:t>
            </w:r>
          </w:p>
          <w:p w14:paraId="55B18B74" w14:textId="77777777" w:rsidR="00600DA7" w:rsidRDefault="00600DA7" w:rsidP="0008197F">
            <w:pPr>
              <w:spacing w:line="276" w:lineRule="auto"/>
              <w:jc w:val="both"/>
              <w:rPr>
                <w:rFonts w:ascii="Arial" w:hAnsi="Arial" w:cs="Arial"/>
                <w:iCs/>
                <w:sz w:val="20"/>
                <w:szCs w:val="20"/>
                <w:u w:val="single"/>
              </w:rPr>
            </w:pPr>
          </w:p>
          <w:p w14:paraId="047ECF24" w14:textId="77777777" w:rsidR="00600DA7" w:rsidRPr="00600DA7" w:rsidRDefault="00600DA7" w:rsidP="00600DA7">
            <w:pPr>
              <w:pStyle w:val="ListParagraph"/>
              <w:numPr>
                <w:ilvl w:val="0"/>
                <w:numId w:val="12"/>
              </w:numPr>
              <w:spacing w:line="276" w:lineRule="auto"/>
              <w:jc w:val="both"/>
              <w:rPr>
                <w:rFonts w:ascii="Arial" w:hAnsi="Arial" w:cs="Arial"/>
                <w:i/>
                <w:sz w:val="20"/>
                <w:szCs w:val="20"/>
              </w:rPr>
            </w:pPr>
            <w:r>
              <w:rPr>
                <w:rFonts w:ascii="Arial" w:hAnsi="Arial" w:cs="Arial"/>
                <w:sz w:val="20"/>
                <w:szCs w:val="20"/>
              </w:rPr>
              <w:t>The knowledge and ability to demonstrate and understand the political significance of multiple polities coexisting and of political boundary-drawing and transforming practices.</w:t>
            </w:r>
          </w:p>
          <w:p w14:paraId="308A342B" w14:textId="77777777" w:rsidR="00600DA7" w:rsidRPr="00070689" w:rsidRDefault="00600DA7" w:rsidP="00600DA7">
            <w:pPr>
              <w:pStyle w:val="ListParagraph"/>
              <w:numPr>
                <w:ilvl w:val="0"/>
                <w:numId w:val="12"/>
              </w:numPr>
              <w:spacing w:line="276" w:lineRule="auto"/>
              <w:jc w:val="both"/>
              <w:rPr>
                <w:rFonts w:ascii="Arial" w:hAnsi="Arial" w:cs="Arial"/>
                <w:i/>
              </w:rPr>
            </w:pPr>
            <w:r w:rsidRPr="00070689">
              <w:rPr>
                <w:rFonts w:ascii="Arial" w:hAnsi="Arial" w:cs="Arial"/>
                <w:iCs/>
                <w:sz w:val="20"/>
                <w:szCs w:val="20"/>
              </w:rPr>
              <w:t xml:space="preserve">The knowledge and ability to apply concepts, theories and methods used in the study of Security and International Relations to the analysis of political ideas, </w:t>
            </w:r>
            <w:r>
              <w:rPr>
                <w:rFonts w:ascii="Arial" w:hAnsi="Arial" w:cs="Arial"/>
                <w:iCs/>
                <w:sz w:val="20"/>
                <w:szCs w:val="20"/>
              </w:rPr>
              <w:t xml:space="preserve">practices and issues in the international system. </w:t>
            </w:r>
          </w:p>
          <w:p w14:paraId="04718090" w14:textId="77777777" w:rsidR="00600DA7" w:rsidRPr="00BE178A" w:rsidRDefault="00600DA7" w:rsidP="00600DA7">
            <w:pPr>
              <w:pStyle w:val="ListParagraph"/>
              <w:numPr>
                <w:ilvl w:val="0"/>
                <w:numId w:val="12"/>
              </w:numPr>
              <w:spacing w:line="276" w:lineRule="auto"/>
              <w:jc w:val="both"/>
              <w:rPr>
                <w:rFonts w:ascii="Arial" w:hAnsi="Arial" w:cs="Arial"/>
                <w:i/>
                <w:sz w:val="20"/>
                <w:szCs w:val="20"/>
              </w:rPr>
            </w:pPr>
            <w:r w:rsidRPr="00BE178A">
              <w:rPr>
                <w:rFonts w:ascii="Arial" w:hAnsi="Arial" w:cs="Arial"/>
                <w:sz w:val="20"/>
                <w:szCs w:val="20"/>
              </w:rPr>
              <w:t>The knowledge and ability to demonstrate an understanding of different political systems; the nature and distribution of power in them; the social, economic, historical and cultural contexts within which they operate; and the relationships between them.</w:t>
            </w:r>
          </w:p>
          <w:p w14:paraId="115DB609" w14:textId="77777777" w:rsidR="00600DA7" w:rsidRPr="00BE178A" w:rsidRDefault="00600DA7" w:rsidP="00600DA7">
            <w:pPr>
              <w:pStyle w:val="ListParagraph"/>
              <w:numPr>
                <w:ilvl w:val="0"/>
                <w:numId w:val="12"/>
              </w:numPr>
              <w:spacing w:line="276" w:lineRule="auto"/>
              <w:jc w:val="both"/>
              <w:rPr>
                <w:rFonts w:ascii="Arial" w:hAnsi="Arial" w:cs="Arial"/>
                <w:i/>
                <w:sz w:val="20"/>
                <w:szCs w:val="20"/>
              </w:rPr>
            </w:pPr>
            <w:r w:rsidRPr="00BE178A">
              <w:rPr>
                <w:rFonts w:ascii="Arial" w:hAnsi="Arial" w:cs="Arial"/>
                <w:sz w:val="20"/>
                <w:szCs w:val="20"/>
              </w:rPr>
              <w:t>The knowledge and ability to demonstrate and understanding of the origins, evolution and contemporary dynamics of the international system and the challenges to it.</w:t>
            </w:r>
          </w:p>
          <w:p w14:paraId="531D20B4" w14:textId="77777777" w:rsidR="00600DA7" w:rsidRPr="00BE178A" w:rsidRDefault="00600DA7" w:rsidP="00600DA7">
            <w:pPr>
              <w:pStyle w:val="ListParagraph"/>
              <w:numPr>
                <w:ilvl w:val="0"/>
                <w:numId w:val="12"/>
              </w:numPr>
              <w:spacing w:line="276" w:lineRule="auto"/>
              <w:jc w:val="both"/>
              <w:rPr>
                <w:rFonts w:ascii="Arial" w:hAnsi="Arial" w:cs="Arial"/>
                <w:i/>
                <w:sz w:val="20"/>
                <w:szCs w:val="20"/>
              </w:rPr>
            </w:pPr>
            <w:r w:rsidRPr="00BE178A">
              <w:rPr>
                <w:rFonts w:ascii="Arial" w:hAnsi="Arial" w:cs="Arial"/>
                <w:sz w:val="20"/>
                <w:szCs w:val="20"/>
              </w:rPr>
              <w:t>The knowledge and ability to evaluate different interpretations of world political events and issues.</w:t>
            </w:r>
          </w:p>
          <w:p w14:paraId="3937E648" w14:textId="77777777" w:rsidR="00600DA7" w:rsidRPr="00600DA7" w:rsidRDefault="00600DA7" w:rsidP="00600DA7">
            <w:pPr>
              <w:spacing w:line="276" w:lineRule="auto"/>
              <w:ind w:left="720"/>
              <w:jc w:val="both"/>
              <w:rPr>
                <w:rFonts w:ascii="Arial" w:hAnsi="Arial" w:cs="Arial"/>
                <w:i/>
                <w:sz w:val="20"/>
                <w:szCs w:val="20"/>
              </w:rPr>
            </w:pPr>
          </w:p>
          <w:p w14:paraId="586AC36D" w14:textId="12D8156D" w:rsidR="00600DA7" w:rsidRDefault="00600DA7" w:rsidP="0008197F">
            <w:pPr>
              <w:spacing w:line="276" w:lineRule="auto"/>
              <w:jc w:val="both"/>
              <w:rPr>
                <w:rFonts w:ascii="Arial" w:hAnsi="Arial" w:cs="Arial"/>
                <w:iCs/>
                <w:sz w:val="20"/>
                <w:szCs w:val="20"/>
                <w:u w:val="single"/>
              </w:rPr>
            </w:pPr>
            <w:r>
              <w:rPr>
                <w:rFonts w:ascii="Arial" w:hAnsi="Arial" w:cs="Arial"/>
                <w:iCs/>
                <w:sz w:val="20"/>
                <w:szCs w:val="20"/>
                <w:u w:val="single"/>
              </w:rPr>
              <w:t>Intellectual Skills</w:t>
            </w:r>
          </w:p>
          <w:p w14:paraId="65415D22" w14:textId="77777777" w:rsidR="00600DA7" w:rsidRDefault="00600DA7" w:rsidP="0008197F">
            <w:pPr>
              <w:spacing w:line="276" w:lineRule="auto"/>
              <w:jc w:val="both"/>
              <w:rPr>
                <w:rFonts w:ascii="Arial" w:hAnsi="Arial" w:cs="Arial"/>
                <w:iCs/>
                <w:sz w:val="20"/>
                <w:szCs w:val="20"/>
                <w:u w:val="single"/>
              </w:rPr>
            </w:pPr>
          </w:p>
          <w:p w14:paraId="424BD845" w14:textId="77777777" w:rsidR="00600DA7" w:rsidRPr="00BE178A" w:rsidRDefault="00600DA7" w:rsidP="00600DA7">
            <w:pPr>
              <w:pStyle w:val="ListParagraph"/>
              <w:numPr>
                <w:ilvl w:val="0"/>
                <w:numId w:val="12"/>
              </w:numPr>
              <w:spacing w:line="276" w:lineRule="auto"/>
              <w:jc w:val="both"/>
              <w:rPr>
                <w:rFonts w:ascii="Arial" w:hAnsi="Arial" w:cs="Arial"/>
                <w:i/>
                <w:sz w:val="20"/>
                <w:szCs w:val="20"/>
              </w:rPr>
            </w:pPr>
            <w:r w:rsidRPr="00BE178A">
              <w:rPr>
                <w:rFonts w:ascii="Arial" w:hAnsi="Arial" w:cs="Arial"/>
                <w:sz w:val="20"/>
                <w:szCs w:val="20"/>
              </w:rPr>
              <w:t>The ability to gather, organise and deploy evidence, data and information from a variety of secondary and primary sources.</w:t>
            </w:r>
          </w:p>
          <w:p w14:paraId="72B4B21E" w14:textId="77777777" w:rsidR="00600DA7" w:rsidRPr="00BE178A" w:rsidRDefault="00600DA7" w:rsidP="00600DA7">
            <w:pPr>
              <w:pStyle w:val="ListParagraph"/>
              <w:numPr>
                <w:ilvl w:val="0"/>
                <w:numId w:val="12"/>
              </w:numPr>
              <w:spacing w:line="276" w:lineRule="auto"/>
              <w:jc w:val="both"/>
              <w:rPr>
                <w:rFonts w:ascii="Arial" w:hAnsi="Arial" w:cs="Arial"/>
                <w:i/>
                <w:sz w:val="20"/>
                <w:szCs w:val="20"/>
              </w:rPr>
            </w:pPr>
            <w:r w:rsidRPr="00BE178A">
              <w:rPr>
                <w:rFonts w:ascii="Arial" w:hAnsi="Arial" w:cs="Arial"/>
                <w:sz w:val="20"/>
                <w:szCs w:val="20"/>
              </w:rPr>
              <w:t>The ability to identify, investigate, analyse, formulate and advocate solutions to problems.</w:t>
            </w:r>
          </w:p>
          <w:p w14:paraId="19222E0C" w14:textId="77777777" w:rsidR="00600DA7" w:rsidRPr="00600DA7" w:rsidRDefault="00600DA7" w:rsidP="00600DA7">
            <w:pPr>
              <w:pStyle w:val="ListParagraph"/>
              <w:numPr>
                <w:ilvl w:val="0"/>
                <w:numId w:val="12"/>
              </w:numPr>
              <w:spacing w:line="276" w:lineRule="auto"/>
              <w:jc w:val="both"/>
              <w:rPr>
                <w:rFonts w:ascii="Arial" w:hAnsi="Arial" w:cs="Arial"/>
                <w:i/>
                <w:sz w:val="20"/>
                <w:szCs w:val="20"/>
              </w:rPr>
            </w:pPr>
            <w:r w:rsidRPr="00BE178A">
              <w:rPr>
                <w:rFonts w:ascii="Arial" w:hAnsi="Arial" w:cs="Arial"/>
                <w:sz w:val="20"/>
                <w:szCs w:val="20"/>
              </w:rPr>
              <w:t>The ability to construct reasoned argument, synthesise relevant information and exercise critical judgement.</w:t>
            </w:r>
          </w:p>
          <w:p w14:paraId="6EC53FCD" w14:textId="77777777" w:rsidR="00600DA7" w:rsidRPr="00BE178A" w:rsidRDefault="00600DA7" w:rsidP="00600DA7">
            <w:pPr>
              <w:pStyle w:val="ListParagraph"/>
              <w:numPr>
                <w:ilvl w:val="0"/>
                <w:numId w:val="12"/>
              </w:numPr>
              <w:spacing w:line="276" w:lineRule="auto"/>
              <w:jc w:val="both"/>
              <w:rPr>
                <w:rFonts w:ascii="Arial" w:hAnsi="Arial" w:cs="Arial"/>
                <w:i/>
                <w:sz w:val="20"/>
                <w:szCs w:val="20"/>
              </w:rPr>
            </w:pPr>
            <w:r w:rsidRPr="00BE178A">
              <w:rPr>
                <w:rFonts w:ascii="Arial" w:hAnsi="Arial" w:cs="Arial"/>
                <w:sz w:val="20"/>
                <w:szCs w:val="20"/>
              </w:rPr>
              <w:t>The ability to critically analyse and disseminate information.</w:t>
            </w:r>
          </w:p>
          <w:p w14:paraId="06BAAE7F" w14:textId="77777777" w:rsidR="00600DA7" w:rsidRDefault="00600DA7" w:rsidP="0008197F">
            <w:pPr>
              <w:spacing w:line="276" w:lineRule="auto"/>
              <w:jc w:val="both"/>
              <w:rPr>
                <w:rFonts w:ascii="Arial" w:hAnsi="Arial" w:cs="Arial"/>
                <w:iCs/>
                <w:sz w:val="20"/>
                <w:szCs w:val="20"/>
                <w:u w:val="single"/>
              </w:rPr>
            </w:pPr>
          </w:p>
          <w:p w14:paraId="42C504F2" w14:textId="5BE45D36" w:rsidR="00600DA7" w:rsidRDefault="00600DA7" w:rsidP="0008197F">
            <w:pPr>
              <w:spacing w:line="276" w:lineRule="auto"/>
              <w:jc w:val="both"/>
              <w:rPr>
                <w:rFonts w:ascii="Arial" w:hAnsi="Arial" w:cs="Arial"/>
                <w:iCs/>
                <w:sz w:val="20"/>
                <w:szCs w:val="20"/>
                <w:u w:val="single"/>
              </w:rPr>
            </w:pPr>
            <w:r>
              <w:rPr>
                <w:rFonts w:ascii="Arial" w:hAnsi="Arial" w:cs="Arial"/>
                <w:iCs/>
                <w:sz w:val="20"/>
                <w:szCs w:val="20"/>
                <w:u w:val="single"/>
              </w:rPr>
              <w:t>Practical and Independent Learning Skills</w:t>
            </w:r>
          </w:p>
          <w:p w14:paraId="4F4D53A8" w14:textId="77777777" w:rsidR="00600DA7" w:rsidRDefault="00600DA7" w:rsidP="0008197F">
            <w:pPr>
              <w:spacing w:line="276" w:lineRule="auto"/>
              <w:jc w:val="both"/>
              <w:rPr>
                <w:rFonts w:ascii="Arial" w:hAnsi="Arial" w:cs="Arial"/>
                <w:iCs/>
                <w:sz w:val="20"/>
                <w:szCs w:val="20"/>
                <w:u w:val="single"/>
              </w:rPr>
            </w:pPr>
          </w:p>
          <w:p w14:paraId="72D53144" w14:textId="77777777" w:rsidR="00600DA7" w:rsidRPr="00BE178A" w:rsidRDefault="00600DA7" w:rsidP="00600DA7">
            <w:pPr>
              <w:pStyle w:val="ListParagraph"/>
              <w:numPr>
                <w:ilvl w:val="0"/>
                <w:numId w:val="12"/>
              </w:numPr>
              <w:spacing w:line="276" w:lineRule="auto"/>
              <w:jc w:val="both"/>
              <w:rPr>
                <w:rFonts w:ascii="Arial" w:hAnsi="Arial" w:cs="Arial"/>
                <w:i/>
                <w:sz w:val="20"/>
                <w:szCs w:val="20"/>
              </w:rPr>
            </w:pPr>
            <w:r w:rsidRPr="00BE178A">
              <w:rPr>
                <w:rFonts w:ascii="Arial" w:hAnsi="Arial" w:cs="Arial"/>
                <w:sz w:val="20"/>
                <w:szCs w:val="20"/>
              </w:rPr>
              <w:t>The ability to reflect on their own learning and seek and make use of constructive feedback.</w:t>
            </w:r>
          </w:p>
          <w:p w14:paraId="77CFF8E2" w14:textId="77777777" w:rsidR="00600DA7" w:rsidRPr="00600DA7" w:rsidRDefault="00600DA7" w:rsidP="00600DA7">
            <w:pPr>
              <w:pStyle w:val="ListParagraph"/>
              <w:numPr>
                <w:ilvl w:val="0"/>
                <w:numId w:val="12"/>
              </w:numPr>
              <w:spacing w:line="276" w:lineRule="auto"/>
              <w:jc w:val="both"/>
              <w:rPr>
                <w:rFonts w:ascii="Arial" w:hAnsi="Arial" w:cs="Arial"/>
                <w:i/>
                <w:sz w:val="20"/>
                <w:szCs w:val="20"/>
              </w:rPr>
            </w:pPr>
            <w:r w:rsidRPr="00BE178A">
              <w:rPr>
                <w:rFonts w:ascii="Arial" w:hAnsi="Arial" w:cs="Arial"/>
                <w:sz w:val="20"/>
                <w:szCs w:val="20"/>
              </w:rPr>
              <w:t>The ability to manage their own learning self-critically</w:t>
            </w:r>
            <w:r>
              <w:rPr>
                <w:rFonts w:ascii="Arial" w:hAnsi="Arial" w:cs="Arial"/>
                <w:sz w:val="20"/>
                <w:szCs w:val="20"/>
              </w:rPr>
              <w:t>.</w:t>
            </w:r>
          </w:p>
          <w:p w14:paraId="337A6DD1" w14:textId="77777777" w:rsidR="00600DA7" w:rsidRPr="00BE178A" w:rsidRDefault="00600DA7" w:rsidP="00600DA7">
            <w:pPr>
              <w:pStyle w:val="ListParagraph"/>
              <w:numPr>
                <w:ilvl w:val="0"/>
                <w:numId w:val="12"/>
              </w:numPr>
              <w:spacing w:line="276" w:lineRule="auto"/>
              <w:jc w:val="both"/>
              <w:rPr>
                <w:rFonts w:ascii="Arial" w:hAnsi="Arial" w:cs="Arial"/>
                <w:i/>
                <w:sz w:val="20"/>
                <w:szCs w:val="20"/>
              </w:rPr>
            </w:pPr>
            <w:r w:rsidRPr="00BE178A">
              <w:rPr>
                <w:rFonts w:ascii="Arial" w:hAnsi="Arial" w:cs="Arial"/>
                <w:sz w:val="20"/>
                <w:szCs w:val="20"/>
              </w:rPr>
              <w:t>The ability to progress through the degree programme to become mature, independent learners who can demonstrate initiative, self-organisation and time</w:t>
            </w:r>
            <w:r>
              <w:rPr>
                <w:rFonts w:ascii="Arial" w:hAnsi="Arial" w:cs="Arial"/>
                <w:sz w:val="20"/>
                <w:szCs w:val="20"/>
              </w:rPr>
              <w:t>-</w:t>
            </w:r>
            <w:r w:rsidRPr="00BE178A">
              <w:rPr>
                <w:rFonts w:ascii="Arial" w:hAnsi="Arial" w:cs="Arial"/>
                <w:sz w:val="20"/>
                <w:szCs w:val="20"/>
              </w:rPr>
              <w:t>management attributes.</w:t>
            </w:r>
          </w:p>
          <w:p w14:paraId="7AD3BDDE" w14:textId="77777777" w:rsidR="00600DA7" w:rsidRPr="00BE178A" w:rsidRDefault="00600DA7" w:rsidP="00600DA7">
            <w:pPr>
              <w:pStyle w:val="ListParagraph"/>
              <w:numPr>
                <w:ilvl w:val="0"/>
                <w:numId w:val="12"/>
              </w:numPr>
              <w:spacing w:line="276" w:lineRule="auto"/>
              <w:jc w:val="both"/>
              <w:rPr>
                <w:rFonts w:ascii="Arial" w:hAnsi="Arial" w:cs="Arial"/>
                <w:i/>
                <w:sz w:val="20"/>
                <w:szCs w:val="20"/>
              </w:rPr>
            </w:pPr>
            <w:r w:rsidRPr="00BE178A">
              <w:rPr>
                <w:rFonts w:ascii="Arial" w:hAnsi="Arial" w:cs="Arial"/>
                <w:sz w:val="20"/>
                <w:szCs w:val="20"/>
              </w:rPr>
              <w:t>The ability to identify opportunities for continuous learning and development, leading to future continuous professional development, is particularly valued by employers.</w:t>
            </w:r>
          </w:p>
          <w:p w14:paraId="62D8D86D" w14:textId="77777777" w:rsidR="00600DA7" w:rsidRDefault="00600DA7" w:rsidP="0008197F">
            <w:pPr>
              <w:spacing w:line="276" w:lineRule="auto"/>
              <w:jc w:val="both"/>
              <w:rPr>
                <w:rFonts w:ascii="Arial" w:hAnsi="Arial" w:cs="Arial"/>
                <w:iCs/>
                <w:sz w:val="20"/>
                <w:szCs w:val="20"/>
                <w:u w:val="single"/>
              </w:rPr>
            </w:pPr>
          </w:p>
          <w:p w14:paraId="33F3B872" w14:textId="27F7C801" w:rsidR="00600DA7" w:rsidRDefault="00600DA7" w:rsidP="0008197F">
            <w:pPr>
              <w:spacing w:line="276" w:lineRule="auto"/>
              <w:jc w:val="both"/>
              <w:rPr>
                <w:rFonts w:ascii="Arial" w:hAnsi="Arial" w:cs="Arial"/>
                <w:iCs/>
                <w:sz w:val="20"/>
                <w:szCs w:val="20"/>
                <w:u w:val="single"/>
              </w:rPr>
            </w:pPr>
            <w:r>
              <w:rPr>
                <w:rFonts w:ascii="Arial" w:hAnsi="Arial" w:cs="Arial"/>
                <w:iCs/>
                <w:sz w:val="20"/>
                <w:szCs w:val="20"/>
                <w:u w:val="single"/>
              </w:rPr>
              <w:t>Transferable Skills/Key Skills</w:t>
            </w:r>
          </w:p>
          <w:p w14:paraId="349F4E29" w14:textId="77777777" w:rsidR="00600DA7" w:rsidRDefault="00600DA7" w:rsidP="0008197F">
            <w:pPr>
              <w:spacing w:line="276" w:lineRule="auto"/>
              <w:jc w:val="both"/>
              <w:rPr>
                <w:rFonts w:ascii="Arial" w:hAnsi="Arial" w:cs="Arial"/>
                <w:iCs/>
                <w:sz w:val="20"/>
                <w:szCs w:val="20"/>
                <w:u w:val="single"/>
              </w:rPr>
            </w:pPr>
          </w:p>
          <w:p w14:paraId="620BC65D" w14:textId="77777777" w:rsidR="00600DA7" w:rsidRPr="00BE178A" w:rsidRDefault="00600DA7" w:rsidP="00600DA7">
            <w:pPr>
              <w:pStyle w:val="ListParagraph"/>
              <w:numPr>
                <w:ilvl w:val="0"/>
                <w:numId w:val="12"/>
              </w:numPr>
              <w:spacing w:line="276" w:lineRule="auto"/>
              <w:jc w:val="both"/>
              <w:rPr>
                <w:rFonts w:ascii="Arial" w:hAnsi="Arial" w:cs="Arial"/>
                <w:i/>
                <w:sz w:val="20"/>
                <w:szCs w:val="20"/>
              </w:rPr>
            </w:pPr>
            <w:r w:rsidRPr="00BE178A">
              <w:rPr>
                <w:rFonts w:ascii="Arial" w:hAnsi="Arial" w:cs="Arial"/>
                <w:sz w:val="20"/>
                <w:szCs w:val="20"/>
              </w:rPr>
              <w:t>The ability to utilise inter-cultural skills/global awareness, particularly in relation to employability.</w:t>
            </w:r>
          </w:p>
          <w:p w14:paraId="78C5D033" w14:textId="77777777" w:rsidR="00600DA7" w:rsidRPr="00BE178A" w:rsidRDefault="00600DA7" w:rsidP="00600DA7">
            <w:pPr>
              <w:pStyle w:val="ListParagraph"/>
              <w:numPr>
                <w:ilvl w:val="0"/>
                <w:numId w:val="12"/>
              </w:numPr>
              <w:spacing w:line="276" w:lineRule="auto"/>
              <w:jc w:val="both"/>
              <w:rPr>
                <w:rFonts w:ascii="Arial" w:hAnsi="Arial" w:cs="Arial"/>
                <w:i/>
                <w:sz w:val="20"/>
                <w:szCs w:val="20"/>
              </w:rPr>
            </w:pPr>
            <w:r w:rsidRPr="00BE178A">
              <w:rPr>
                <w:rFonts w:ascii="Arial" w:hAnsi="Arial" w:cs="Arial"/>
                <w:sz w:val="20"/>
                <w:szCs w:val="20"/>
              </w:rPr>
              <w:t>The ability to collaborate with others to achieve common goals through, for example, group work, group projects, and group presentations.</w:t>
            </w:r>
          </w:p>
          <w:p w14:paraId="2ED0D1C7" w14:textId="1241796F" w:rsidR="00BE178A" w:rsidRPr="00600DA7" w:rsidRDefault="00BE178A" w:rsidP="0008197F">
            <w:pPr>
              <w:pStyle w:val="ListParagraph"/>
              <w:numPr>
                <w:ilvl w:val="0"/>
                <w:numId w:val="12"/>
              </w:numPr>
              <w:spacing w:line="276" w:lineRule="auto"/>
              <w:jc w:val="both"/>
              <w:rPr>
                <w:rFonts w:ascii="Arial" w:hAnsi="Arial" w:cs="Arial"/>
                <w:i/>
                <w:sz w:val="20"/>
                <w:szCs w:val="20"/>
              </w:rPr>
            </w:pPr>
            <w:r w:rsidRPr="00BE178A">
              <w:rPr>
                <w:rFonts w:ascii="Arial" w:hAnsi="Arial" w:cs="Arial"/>
                <w:sz w:val="20"/>
                <w:szCs w:val="20"/>
              </w:rPr>
              <w:t>The ability to communicate effectively and fluently in speech and writing</w:t>
            </w:r>
            <w:r w:rsidR="00600DA7">
              <w:rPr>
                <w:rFonts w:ascii="Arial" w:hAnsi="Arial" w:cs="Arial"/>
                <w:sz w:val="20"/>
                <w:szCs w:val="20"/>
              </w:rPr>
              <w:t>.</w:t>
            </w:r>
          </w:p>
          <w:p w14:paraId="1C0C964A" w14:textId="77777777" w:rsidR="00BE178A" w:rsidRPr="00600DA7" w:rsidRDefault="00BE178A" w:rsidP="0008197F">
            <w:pPr>
              <w:pStyle w:val="ListParagraph"/>
              <w:numPr>
                <w:ilvl w:val="0"/>
                <w:numId w:val="12"/>
              </w:numPr>
              <w:spacing w:line="276" w:lineRule="auto"/>
              <w:jc w:val="both"/>
              <w:rPr>
                <w:rFonts w:ascii="Arial" w:hAnsi="Arial" w:cs="Arial"/>
                <w:i/>
                <w:sz w:val="20"/>
                <w:szCs w:val="20"/>
              </w:rPr>
            </w:pPr>
            <w:r w:rsidRPr="00BE178A">
              <w:rPr>
                <w:rFonts w:ascii="Arial" w:hAnsi="Arial" w:cs="Arial"/>
                <w:sz w:val="20"/>
                <w:szCs w:val="20"/>
              </w:rPr>
              <w:t xml:space="preserve">The ability to use communication and information technology, including </w:t>
            </w:r>
            <w:proofErr w:type="spellStart"/>
            <w:r w:rsidRPr="00BE178A">
              <w:rPr>
                <w:rFonts w:ascii="Arial" w:hAnsi="Arial" w:cs="Arial"/>
                <w:sz w:val="20"/>
                <w:szCs w:val="20"/>
              </w:rPr>
              <w:t>audiovisual</w:t>
            </w:r>
            <w:proofErr w:type="spellEnd"/>
            <w:r w:rsidRPr="00BE178A">
              <w:rPr>
                <w:rFonts w:ascii="Arial" w:hAnsi="Arial" w:cs="Arial"/>
                <w:sz w:val="20"/>
                <w:szCs w:val="20"/>
              </w:rPr>
              <w:t xml:space="preserve"> technology, for the retrieval and presentation of information and where appropriate, statistical or numerical information</w:t>
            </w:r>
            <w:r w:rsidR="00600DA7">
              <w:rPr>
                <w:rFonts w:ascii="Arial" w:hAnsi="Arial" w:cs="Arial"/>
                <w:sz w:val="20"/>
                <w:szCs w:val="20"/>
              </w:rPr>
              <w:t>.</w:t>
            </w:r>
          </w:p>
          <w:p w14:paraId="68E69B9E" w14:textId="00635455" w:rsidR="00BE178A" w:rsidRPr="00600DA7" w:rsidRDefault="00600DA7" w:rsidP="0008197F">
            <w:pPr>
              <w:pStyle w:val="ListParagraph"/>
              <w:numPr>
                <w:ilvl w:val="0"/>
                <w:numId w:val="12"/>
              </w:numPr>
              <w:spacing w:line="276" w:lineRule="auto"/>
              <w:jc w:val="both"/>
              <w:rPr>
                <w:rFonts w:ascii="Arial" w:hAnsi="Arial" w:cs="Arial"/>
                <w:i/>
                <w:sz w:val="20"/>
                <w:szCs w:val="20"/>
              </w:rPr>
            </w:pPr>
            <w:r w:rsidRPr="00BE178A">
              <w:rPr>
                <w:rFonts w:ascii="Arial" w:hAnsi="Arial" w:cs="Arial"/>
                <w:sz w:val="20"/>
                <w:szCs w:val="20"/>
              </w:rPr>
              <w:t>The ability to apply the above employability skills.</w:t>
            </w:r>
          </w:p>
        </w:tc>
      </w:tr>
      <w:tr w:rsidR="00B868AB" w:rsidRPr="00423AB1" w14:paraId="722FF919" w14:textId="77777777" w:rsidTr="00BD1B79">
        <w:tc>
          <w:tcPr>
            <w:tcW w:w="10420" w:type="dxa"/>
            <w:gridSpan w:val="2"/>
          </w:tcPr>
          <w:p w14:paraId="27BF6E78" w14:textId="77777777" w:rsidR="00B868AB" w:rsidRPr="00B868AB" w:rsidRDefault="00B868AB" w:rsidP="0008197F">
            <w:pPr>
              <w:pStyle w:val="Heading2"/>
              <w:spacing w:line="276" w:lineRule="auto"/>
              <w:outlineLvl w:val="1"/>
              <w:rPr>
                <w:rFonts w:ascii="Arial" w:hAnsi="Arial" w:cs="Arial"/>
              </w:rPr>
            </w:pPr>
            <w:r w:rsidRPr="00B868AB">
              <w:rPr>
                <w:rFonts w:ascii="Arial" w:hAnsi="Arial" w:cs="Arial"/>
              </w:rPr>
              <w:lastRenderedPageBreak/>
              <w:t>Programme Aims</w:t>
            </w:r>
          </w:p>
          <w:p w14:paraId="75FDB0C1" w14:textId="77777777" w:rsidR="00B868AB" w:rsidRDefault="00B868AB" w:rsidP="0008197F">
            <w:pPr>
              <w:spacing w:line="276" w:lineRule="auto"/>
              <w:rPr>
                <w:rFonts w:ascii="Arial" w:hAnsi="Arial" w:cs="Arial"/>
              </w:rPr>
            </w:pPr>
            <w:r>
              <w:rPr>
                <w:rFonts w:ascii="Arial" w:hAnsi="Arial" w:cs="Arial"/>
              </w:rPr>
              <w:t>This section</w:t>
            </w:r>
            <w:r w:rsidRPr="00CA7C0E">
              <w:rPr>
                <w:rFonts w:ascii="Arial" w:hAnsi="Arial" w:cs="Arial"/>
              </w:rPr>
              <w:t xml:space="preserve"> articulate</w:t>
            </w:r>
            <w:r>
              <w:rPr>
                <w:rFonts w:ascii="Arial" w:hAnsi="Arial" w:cs="Arial"/>
              </w:rPr>
              <w:t>s</w:t>
            </w:r>
            <w:r w:rsidRPr="00CA7C0E">
              <w:rPr>
                <w:rFonts w:ascii="Arial" w:hAnsi="Arial" w:cs="Arial"/>
              </w:rPr>
              <w:t xml:space="preserve"> the programme level learning outcomes framed by the five themes of the Academic Plan.</w:t>
            </w:r>
          </w:p>
          <w:p w14:paraId="2072E10A" w14:textId="77777777" w:rsidR="00B868AB" w:rsidRPr="00B868AB" w:rsidRDefault="00B868AB" w:rsidP="0008197F">
            <w:pPr>
              <w:spacing w:line="276" w:lineRule="auto"/>
            </w:pPr>
          </w:p>
        </w:tc>
      </w:tr>
      <w:tr w:rsidR="001A4CDF" w:rsidRPr="00423AB1" w14:paraId="0DA1CC1C" w14:textId="77777777" w:rsidTr="00B868AB">
        <w:tc>
          <w:tcPr>
            <w:tcW w:w="3143" w:type="dxa"/>
          </w:tcPr>
          <w:p w14:paraId="35742453" w14:textId="77777777" w:rsidR="00905AF8" w:rsidRPr="00423AB1" w:rsidRDefault="00905AF8" w:rsidP="0008197F">
            <w:pPr>
              <w:pStyle w:val="ListParagraph"/>
              <w:numPr>
                <w:ilvl w:val="0"/>
                <w:numId w:val="3"/>
              </w:numPr>
              <w:spacing w:line="276" w:lineRule="auto"/>
              <w:rPr>
                <w:rFonts w:ascii="Arial" w:hAnsi="Arial" w:cs="Arial"/>
              </w:rPr>
            </w:pPr>
            <w:r w:rsidRPr="00423AB1">
              <w:rPr>
                <w:rFonts w:ascii="Arial" w:hAnsi="Arial" w:cs="Arial"/>
              </w:rPr>
              <w:t xml:space="preserve">Pursuing Excellence </w:t>
            </w:r>
          </w:p>
        </w:tc>
        <w:tc>
          <w:tcPr>
            <w:tcW w:w="7277" w:type="dxa"/>
          </w:tcPr>
          <w:p w14:paraId="43A261E3" w14:textId="6FF0D388" w:rsidR="00905AF8" w:rsidRDefault="00ED00D1" w:rsidP="0008197F">
            <w:pPr>
              <w:pStyle w:val="Heading2"/>
              <w:numPr>
                <w:ilvl w:val="0"/>
                <w:numId w:val="7"/>
              </w:numPr>
              <w:spacing w:line="276" w:lineRule="auto"/>
              <w:jc w:val="both"/>
              <w:outlineLvl w:val="1"/>
              <w:rPr>
                <w:rFonts w:ascii="Arial" w:hAnsi="Arial" w:cs="Arial"/>
                <w:b w:val="0"/>
                <w:color w:val="auto"/>
                <w:sz w:val="20"/>
                <w:szCs w:val="20"/>
              </w:rPr>
            </w:pPr>
            <w:r w:rsidRPr="007B05F5">
              <w:rPr>
                <w:rFonts w:ascii="Arial" w:hAnsi="Arial" w:cs="Arial"/>
                <w:b w:val="0"/>
                <w:color w:val="auto"/>
                <w:sz w:val="20"/>
                <w:szCs w:val="20"/>
              </w:rPr>
              <w:t xml:space="preserve">The programme aims to provide an in-depth and critical knowledge of security and research methods to enable </w:t>
            </w:r>
            <w:r w:rsidR="000B0359">
              <w:rPr>
                <w:rFonts w:ascii="Arial" w:hAnsi="Arial" w:cs="Arial"/>
                <w:b w:val="0"/>
                <w:color w:val="auto"/>
                <w:sz w:val="20"/>
                <w:szCs w:val="20"/>
              </w:rPr>
              <w:t>you</w:t>
            </w:r>
            <w:r w:rsidRPr="007B05F5">
              <w:rPr>
                <w:rFonts w:ascii="Arial" w:hAnsi="Arial" w:cs="Arial"/>
                <w:b w:val="0"/>
                <w:color w:val="auto"/>
                <w:sz w:val="20"/>
                <w:szCs w:val="20"/>
              </w:rPr>
              <w:t xml:space="preserve"> to make sense of security both as a concept and as a practice.  The programme will encourage </w:t>
            </w:r>
            <w:r w:rsidR="000B0359">
              <w:rPr>
                <w:rFonts w:ascii="Arial" w:hAnsi="Arial" w:cs="Arial"/>
                <w:b w:val="0"/>
                <w:color w:val="auto"/>
                <w:sz w:val="20"/>
                <w:szCs w:val="20"/>
              </w:rPr>
              <w:t>you</w:t>
            </w:r>
            <w:r w:rsidR="000B0359" w:rsidRPr="007B05F5">
              <w:rPr>
                <w:rFonts w:ascii="Arial" w:hAnsi="Arial" w:cs="Arial"/>
                <w:b w:val="0"/>
                <w:color w:val="auto"/>
                <w:sz w:val="20"/>
                <w:szCs w:val="20"/>
              </w:rPr>
              <w:t xml:space="preserve"> </w:t>
            </w:r>
            <w:r w:rsidRPr="007B05F5">
              <w:rPr>
                <w:rFonts w:ascii="Arial" w:hAnsi="Arial" w:cs="Arial"/>
                <w:b w:val="0"/>
                <w:color w:val="auto"/>
                <w:sz w:val="20"/>
                <w:szCs w:val="20"/>
              </w:rPr>
              <w:t xml:space="preserve">to reflect on what security is, who it is for and what it “does” as well as considering how the answer to these questions changes depending on </w:t>
            </w:r>
            <w:r w:rsidR="00A25E25" w:rsidRPr="007B05F5">
              <w:rPr>
                <w:rFonts w:ascii="Arial" w:hAnsi="Arial" w:cs="Arial"/>
                <w:b w:val="0"/>
                <w:color w:val="auto"/>
                <w:sz w:val="20"/>
                <w:szCs w:val="20"/>
              </w:rPr>
              <w:t xml:space="preserve">a range of factors </w:t>
            </w:r>
            <w:r w:rsidR="00944032">
              <w:rPr>
                <w:rFonts w:ascii="Arial" w:hAnsi="Arial" w:cs="Arial"/>
                <w:b w:val="0"/>
                <w:color w:val="auto"/>
                <w:sz w:val="20"/>
                <w:szCs w:val="20"/>
              </w:rPr>
              <w:t>such as</w:t>
            </w:r>
            <w:r w:rsidR="00A25E25" w:rsidRPr="007B05F5">
              <w:rPr>
                <w:rFonts w:ascii="Arial" w:hAnsi="Arial" w:cs="Arial"/>
                <w:b w:val="0"/>
                <w:color w:val="auto"/>
                <w:sz w:val="20"/>
                <w:szCs w:val="20"/>
              </w:rPr>
              <w:t xml:space="preserve"> ethnicity, spatiality, temporality and economic status.</w:t>
            </w:r>
          </w:p>
          <w:p w14:paraId="47922438" w14:textId="77777777" w:rsidR="003554D0" w:rsidRDefault="003554D0" w:rsidP="0008197F">
            <w:pPr>
              <w:spacing w:line="276" w:lineRule="auto"/>
            </w:pPr>
          </w:p>
          <w:p w14:paraId="4C84619E" w14:textId="459C7A0D" w:rsidR="00BC1136" w:rsidRPr="000272EC" w:rsidRDefault="003554D0" w:rsidP="00424337">
            <w:pPr>
              <w:pStyle w:val="ListParagraph"/>
              <w:numPr>
                <w:ilvl w:val="0"/>
                <w:numId w:val="7"/>
              </w:numPr>
              <w:spacing w:line="276" w:lineRule="auto"/>
              <w:jc w:val="both"/>
              <w:rPr>
                <w:rFonts w:ascii="Arial" w:hAnsi="Arial" w:cs="Arial"/>
                <w:sz w:val="20"/>
                <w:szCs w:val="20"/>
              </w:rPr>
            </w:pPr>
            <w:r w:rsidRPr="00531564">
              <w:rPr>
                <w:rFonts w:ascii="Arial" w:hAnsi="Arial" w:cs="Arial"/>
                <w:sz w:val="20"/>
                <w:szCs w:val="20"/>
              </w:rPr>
              <w:t xml:space="preserve">The programme </w:t>
            </w:r>
            <w:r w:rsidR="00002639">
              <w:rPr>
                <w:rFonts w:ascii="Arial" w:hAnsi="Arial" w:cs="Arial"/>
                <w:sz w:val="20"/>
                <w:szCs w:val="20"/>
              </w:rPr>
              <w:t xml:space="preserve">operates within </w:t>
            </w:r>
            <w:r w:rsidR="00943C95" w:rsidRPr="00531564">
              <w:rPr>
                <w:rFonts w:ascii="Arial" w:hAnsi="Arial" w:cs="Arial"/>
                <w:sz w:val="20"/>
                <w:szCs w:val="20"/>
              </w:rPr>
              <w:t>a vibrant and supportive learning environment</w:t>
            </w:r>
            <w:r w:rsidR="00002639">
              <w:rPr>
                <w:rFonts w:ascii="Arial" w:hAnsi="Arial" w:cs="Arial"/>
                <w:sz w:val="20"/>
                <w:szCs w:val="20"/>
              </w:rPr>
              <w:t xml:space="preserve"> to best help you achieve a</w:t>
            </w:r>
            <w:r w:rsidR="00943C95" w:rsidRPr="00531564">
              <w:rPr>
                <w:rFonts w:ascii="Arial" w:hAnsi="Arial" w:cs="Arial"/>
                <w:sz w:val="20"/>
                <w:szCs w:val="20"/>
              </w:rPr>
              <w:t xml:space="preserve"> Masters with a detailed understanding of the discipline as well as the practical applications of security</w:t>
            </w:r>
            <w:r w:rsidR="00002639">
              <w:rPr>
                <w:rFonts w:ascii="Arial" w:hAnsi="Arial" w:cs="Arial"/>
                <w:sz w:val="20"/>
                <w:szCs w:val="20"/>
              </w:rPr>
              <w:t>.  To achieve this a</w:t>
            </w:r>
            <w:r w:rsidR="00943C95" w:rsidRPr="00531564">
              <w:rPr>
                <w:rFonts w:ascii="Arial" w:hAnsi="Arial" w:cs="Arial"/>
                <w:sz w:val="20"/>
                <w:szCs w:val="20"/>
              </w:rPr>
              <w:t xml:space="preserve"> varied and interactive learning environment that draws on a range of innovative methods, flexible and personal</w:t>
            </w:r>
            <w:r w:rsidR="001A6908">
              <w:rPr>
                <w:rFonts w:ascii="Arial" w:hAnsi="Arial" w:cs="Arial"/>
                <w:sz w:val="20"/>
                <w:szCs w:val="20"/>
              </w:rPr>
              <w:t>ised approaches to study, creative use of VLE, and a diverse range of assessment</w:t>
            </w:r>
            <w:r w:rsidR="00002639">
              <w:rPr>
                <w:rFonts w:ascii="Arial" w:hAnsi="Arial" w:cs="Arial"/>
                <w:sz w:val="20"/>
                <w:szCs w:val="20"/>
              </w:rPr>
              <w:t xml:space="preserve"> is utilised.</w:t>
            </w:r>
          </w:p>
        </w:tc>
      </w:tr>
      <w:tr w:rsidR="001A4CDF" w:rsidRPr="00423AB1" w14:paraId="6D72653E" w14:textId="77777777" w:rsidTr="00B868AB">
        <w:tc>
          <w:tcPr>
            <w:tcW w:w="3143" w:type="dxa"/>
          </w:tcPr>
          <w:p w14:paraId="131FFC41" w14:textId="77777777" w:rsidR="00905AF8" w:rsidRPr="00423AB1" w:rsidRDefault="00905AF8" w:rsidP="0008197F">
            <w:pPr>
              <w:pStyle w:val="ListParagraph"/>
              <w:numPr>
                <w:ilvl w:val="0"/>
                <w:numId w:val="3"/>
              </w:numPr>
              <w:spacing w:line="276" w:lineRule="auto"/>
              <w:rPr>
                <w:rFonts w:ascii="Arial" w:hAnsi="Arial" w:cs="Arial"/>
              </w:rPr>
            </w:pPr>
            <w:r w:rsidRPr="00423AB1">
              <w:rPr>
                <w:rFonts w:ascii="Arial" w:hAnsi="Arial" w:cs="Arial"/>
              </w:rPr>
              <w:t>Practice-led, knowledge-applied</w:t>
            </w:r>
          </w:p>
        </w:tc>
        <w:tc>
          <w:tcPr>
            <w:tcW w:w="7277" w:type="dxa"/>
          </w:tcPr>
          <w:p w14:paraId="4D1D184A" w14:textId="4567842C" w:rsidR="00225D37" w:rsidRPr="0062155D" w:rsidRDefault="0062155D" w:rsidP="0008197F">
            <w:pPr>
              <w:pStyle w:val="Heading2"/>
              <w:numPr>
                <w:ilvl w:val="0"/>
                <w:numId w:val="9"/>
              </w:numPr>
              <w:spacing w:line="276" w:lineRule="auto"/>
              <w:jc w:val="both"/>
              <w:outlineLvl w:val="1"/>
              <w:rPr>
                <w:rFonts w:ascii="Arial" w:hAnsi="Arial" w:cs="Arial"/>
                <w:b w:val="0"/>
                <w:sz w:val="20"/>
                <w:szCs w:val="20"/>
              </w:rPr>
            </w:pPr>
            <w:r>
              <w:rPr>
                <w:rFonts w:ascii="Arial" w:hAnsi="Arial" w:cs="Arial"/>
                <w:b w:val="0"/>
                <w:color w:val="auto"/>
                <w:sz w:val="20"/>
                <w:szCs w:val="20"/>
              </w:rPr>
              <w:t>The programme’s commitment to being theoretically informed an</w:t>
            </w:r>
            <w:r w:rsidR="0094032D">
              <w:rPr>
                <w:rFonts w:ascii="Arial" w:hAnsi="Arial" w:cs="Arial"/>
                <w:b w:val="0"/>
                <w:color w:val="auto"/>
                <w:sz w:val="20"/>
                <w:szCs w:val="20"/>
              </w:rPr>
              <w:t>d empirically driven means that rat</w:t>
            </w:r>
            <w:r w:rsidR="008B1339">
              <w:rPr>
                <w:rFonts w:ascii="Arial" w:hAnsi="Arial" w:cs="Arial"/>
                <w:b w:val="0"/>
                <w:color w:val="auto"/>
                <w:sz w:val="20"/>
                <w:szCs w:val="20"/>
              </w:rPr>
              <w:t xml:space="preserve">her than just giving </w:t>
            </w:r>
            <w:r w:rsidR="007E4706">
              <w:rPr>
                <w:rFonts w:ascii="Arial" w:hAnsi="Arial" w:cs="Arial"/>
                <w:b w:val="0"/>
                <w:color w:val="auto"/>
                <w:sz w:val="20"/>
                <w:szCs w:val="20"/>
              </w:rPr>
              <w:t xml:space="preserve">you </w:t>
            </w:r>
            <w:r w:rsidR="008B1339">
              <w:rPr>
                <w:rFonts w:ascii="Arial" w:hAnsi="Arial" w:cs="Arial"/>
                <w:b w:val="0"/>
                <w:color w:val="auto"/>
                <w:sz w:val="20"/>
                <w:szCs w:val="20"/>
              </w:rPr>
              <w:t xml:space="preserve">an </w:t>
            </w:r>
            <w:r w:rsidR="0094032D">
              <w:rPr>
                <w:rFonts w:ascii="Arial" w:hAnsi="Arial" w:cs="Arial"/>
                <w:b w:val="0"/>
                <w:color w:val="auto"/>
                <w:sz w:val="20"/>
                <w:szCs w:val="20"/>
              </w:rPr>
              <w:t>in</w:t>
            </w:r>
            <w:r w:rsidR="008B1339">
              <w:rPr>
                <w:rFonts w:ascii="Arial" w:hAnsi="Arial" w:cs="Arial"/>
                <w:b w:val="0"/>
                <w:color w:val="auto"/>
                <w:sz w:val="20"/>
                <w:szCs w:val="20"/>
              </w:rPr>
              <w:noBreakHyphen/>
            </w:r>
            <w:r w:rsidR="0094032D">
              <w:rPr>
                <w:rFonts w:ascii="Arial" w:hAnsi="Arial" w:cs="Arial"/>
                <w:b w:val="0"/>
                <w:color w:val="auto"/>
                <w:sz w:val="20"/>
                <w:szCs w:val="20"/>
              </w:rPr>
              <w:t>depth take on Security Studies as a discipline the programme also provides students with a knowledge of contemporary international politics.</w:t>
            </w:r>
            <w:r w:rsidR="008B1339">
              <w:rPr>
                <w:rFonts w:ascii="Arial" w:hAnsi="Arial" w:cs="Arial"/>
                <w:b w:val="0"/>
                <w:color w:val="auto"/>
                <w:sz w:val="20"/>
                <w:szCs w:val="20"/>
              </w:rPr>
              <w:t xml:space="preserve">  Achieving this on the programme means </w:t>
            </w:r>
            <w:r w:rsidR="007E4706">
              <w:rPr>
                <w:rFonts w:ascii="Arial" w:hAnsi="Arial" w:cs="Arial"/>
                <w:b w:val="0"/>
                <w:color w:val="auto"/>
                <w:sz w:val="20"/>
                <w:szCs w:val="20"/>
              </w:rPr>
              <w:t xml:space="preserve">you </w:t>
            </w:r>
            <w:r w:rsidR="008B1339">
              <w:rPr>
                <w:rFonts w:ascii="Arial" w:hAnsi="Arial" w:cs="Arial"/>
                <w:b w:val="0"/>
                <w:color w:val="auto"/>
                <w:sz w:val="20"/>
                <w:szCs w:val="20"/>
              </w:rPr>
              <w:t xml:space="preserve">can apply </w:t>
            </w:r>
            <w:r w:rsidR="007E4706">
              <w:rPr>
                <w:rFonts w:ascii="Arial" w:hAnsi="Arial" w:cs="Arial"/>
                <w:b w:val="0"/>
                <w:color w:val="auto"/>
                <w:sz w:val="20"/>
                <w:szCs w:val="20"/>
              </w:rPr>
              <w:t xml:space="preserve">your </w:t>
            </w:r>
            <w:r w:rsidR="008B1339">
              <w:rPr>
                <w:rFonts w:ascii="Arial" w:hAnsi="Arial" w:cs="Arial"/>
                <w:b w:val="0"/>
                <w:color w:val="auto"/>
                <w:sz w:val="20"/>
                <w:szCs w:val="20"/>
              </w:rPr>
              <w:t>knowledge in a contemporary setting and become more rounded, well</w:t>
            </w:r>
            <w:r w:rsidR="007E4706">
              <w:rPr>
                <w:rFonts w:ascii="Arial" w:hAnsi="Arial" w:cs="Arial"/>
                <w:b w:val="0"/>
                <w:color w:val="auto"/>
                <w:sz w:val="20"/>
                <w:szCs w:val="20"/>
              </w:rPr>
              <w:noBreakHyphen/>
            </w:r>
            <w:r w:rsidR="008B1339">
              <w:rPr>
                <w:rFonts w:ascii="Arial" w:hAnsi="Arial" w:cs="Arial"/>
                <w:b w:val="0"/>
                <w:color w:val="auto"/>
                <w:sz w:val="20"/>
                <w:szCs w:val="20"/>
              </w:rPr>
              <w:t xml:space="preserve">informed internationally minded individuals better prepared for graduate employment. </w:t>
            </w:r>
          </w:p>
          <w:p w14:paraId="70399E14" w14:textId="6AE2ABBF" w:rsidR="00905AF8" w:rsidRPr="00236672" w:rsidRDefault="00F73092" w:rsidP="00424337">
            <w:pPr>
              <w:pStyle w:val="Heading2"/>
              <w:numPr>
                <w:ilvl w:val="0"/>
                <w:numId w:val="9"/>
              </w:numPr>
              <w:spacing w:line="276" w:lineRule="auto"/>
              <w:jc w:val="both"/>
              <w:outlineLvl w:val="1"/>
              <w:rPr>
                <w:rFonts w:ascii="Arial" w:hAnsi="Arial" w:cs="Arial"/>
                <w:b w:val="0"/>
                <w:sz w:val="20"/>
                <w:szCs w:val="20"/>
              </w:rPr>
            </w:pPr>
            <w:r w:rsidRPr="00236672">
              <w:rPr>
                <w:rFonts w:ascii="Arial" w:hAnsi="Arial" w:cs="Arial"/>
                <w:b w:val="0"/>
                <w:color w:val="auto"/>
                <w:sz w:val="20"/>
                <w:szCs w:val="20"/>
              </w:rPr>
              <w:t>The programme puts an explicit focus upon “doing security</w:t>
            </w:r>
            <w:r w:rsidR="00104F96">
              <w:rPr>
                <w:rFonts w:ascii="Arial" w:hAnsi="Arial" w:cs="Arial"/>
                <w:b w:val="0"/>
                <w:color w:val="auto"/>
                <w:sz w:val="20"/>
                <w:szCs w:val="20"/>
              </w:rPr>
              <w:t xml:space="preserve"> studies</w:t>
            </w:r>
            <w:r w:rsidRPr="00236672">
              <w:rPr>
                <w:rFonts w:ascii="Arial" w:hAnsi="Arial" w:cs="Arial"/>
                <w:b w:val="0"/>
                <w:color w:val="auto"/>
                <w:sz w:val="20"/>
                <w:szCs w:val="20"/>
              </w:rPr>
              <w:t xml:space="preserve">” </w:t>
            </w:r>
            <w:r w:rsidR="00F74773">
              <w:rPr>
                <w:rFonts w:ascii="Arial" w:hAnsi="Arial" w:cs="Arial"/>
                <w:b w:val="0"/>
                <w:color w:val="auto"/>
                <w:sz w:val="20"/>
                <w:szCs w:val="20"/>
              </w:rPr>
              <w:t>and</w:t>
            </w:r>
            <w:r w:rsidRPr="00236672">
              <w:rPr>
                <w:rFonts w:ascii="Arial" w:hAnsi="Arial" w:cs="Arial"/>
                <w:b w:val="0"/>
                <w:color w:val="auto"/>
                <w:sz w:val="20"/>
                <w:szCs w:val="20"/>
              </w:rPr>
              <w:t xml:space="preserve"> heavily incorporates research training, research skills and field work</w:t>
            </w:r>
            <w:r w:rsidR="00236672" w:rsidRPr="00236672">
              <w:rPr>
                <w:rFonts w:ascii="Arial" w:hAnsi="Arial" w:cs="Arial"/>
                <w:b w:val="0"/>
                <w:color w:val="auto"/>
                <w:sz w:val="20"/>
                <w:szCs w:val="20"/>
              </w:rPr>
              <w:t xml:space="preserve"> alongside the taught content</w:t>
            </w:r>
            <w:r w:rsidRPr="00236672">
              <w:rPr>
                <w:rFonts w:ascii="Arial" w:hAnsi="Arial" w:cs="Arial"/>
                <w:b w:val="0"/>
                <w:color w:val="auto"/>
                <w:sz w:val="20"/>
                <w:szCs w:val="20"/>
              </w:rPr>
              <w:t xml:space="preserve">.  </w:t>
            </w:r>
            <w:r w:rsidR="00F74773">
              <w:rPr>
                <w:rFonts w:ascii="Arial" w:hAnsi="Arial" w:cs="Arial"/>
                <w:b w:val="0"/>
                <w:color w:val="auto"/>
                <w:sz w:val="20"/>
                <w:szCs w:val="20"/>
              </w:rPr>
              <w:t xml:space="preserve">A deliberate progression has been written in to the programme design </w:t>
            </w:r>
            <w:r w:rsidR="007E4706">
              <w:rPr>
                <w:rFonts w:ascii="Arial" w:hAnsi="Arial" w:cs="Arial"/>
                <w:b w:val="0"/>
                <w:color w:val="auto"/>
                <w:sz w:val="20"/>
                <w:szCs w:val="20"/>
              </w:rPr>
              <w:t xml:space="preserve">to ensure that you </w:t>
            </w:r>
            <w:r w:rsidR="000272EC">
              <w:rPr>
                <w:rFonts w:ascii="Arial" w:hAnsi="Arial" w:cs="Arial"/>
                <w:b w:val="0"/>
                <w:color w:val="auto"/>
                <w:sz w:val="20"/>
                <w:szCs w:val="20"/>
              </w:rPr>
              <w:t xml:space="preserve">receive research training in the form of the module </w:t>
            </w:r>
            <w:r w:rsidRPr="00236672">
              <w:rPr>
                <w:rFonts w:ascii="Arial" w:hAnsi="Arial" w:cs="Arial"/>
                <w:b w:val="0"/>
                <w:color w:val="auto"/>
                <w:sz w:val="20"/>
                <w:szCs w:val="20"/>
              </w:rPr>
              <w:t>“</w:t>
            </w:r>
            <w:r w:rsidR="00236672">
              <w:rPr>
                <w:rFonts w:ascii="Arial" w:hAnsi="Arial" w:cs="Arial"/>
                <w:b w:val="0"/>
                <w:color w:val="auto"/>
                <w:sz w:val="20"/>
                <w:szCs w:val="20"/>
              </w:rPr>
              <w:t>Research M</w:t>
            </w:r>
            <w:r w:rsidRPr="00236672">
              <w:rPr>
                <w:rFonts w:ascii="Arial" w:hAnsi="Arial" w:cs="Arial"/>
                <w:b w:val="0"/>
                <w:color w:val="auto"/>
                <w:sz w:val="20"/>
                <w:szCs w:val="20"/>
              </w:rPr>
              <w:t xml:space="preserve">ethods” </w:t>
            </w:r>
            <w:r w:rsidR="000272EC">
              <w:rPr>
                <w:rFonts w:ascii="Arial" w:hAnsi="Arial" w:cs="Arial"/>
                <w:b w:val="0"/>
                <w:color w:val="auto"/>
                <w:sz w:val="20"/>
                <w:szCs w:val="20"/>
              </w:rPr>
              <w:t xml:space="preserve">in semester one, get the opportunity to demonstrate these skills independently as part of a small group in the module </w:t>
            </w:r>
            <w:r w:rsidR="00236672">
              <w:rPr>
                <w:rFonts w:ascii="Arial" w:hAnsi="Arial" w:cs="Arial"/>
                <w:b w:val="0"/>
                <w:color w:val="auto"/>
                <w:sz w:val="20"/>
                <w:szCs w:val="20"/>
              </w:rPr>
              <w:t>“Researching Crime and Security</w:t>
            </w:r>
            <w:r w:rsidR="000272EC">
              <w:rPr>
                <w:rFonts w:ascii="Arial" w:hAnsi="Arial" w:cs="Arial"/>
                <w:b w:val="0"/>
                <w:color w:val="auto"/>
                <w:sz w:val="20"/>
                <w:szCs w:val="20"/>
              </w:rPr>
              <w:t>”, and finally in the final semester undertake the “Dissertation” module.</w:t>
            </w:r>
            <w:r w:rsidR="0094032D">
              <w:rPr>
                <w:rFonts w:ascii="Arial" w:hAnsi="Arial" w:cs="Arial"/>
                <w:b w:val="0"/>
                <w:color w:val="auto"/>
                <w:sz w:val="20"/>
                <w:szCs w:val="20"/>
              </w:rPr>
              <w:t xml:space="preserve">  </w:t>
            </w:r>
            <w:r w:rsidR="007E4706">
              <w:rPr>
                <w:rFonts w:ascii="Arial" w:hAnsi="Arial" w:cs="Arial"/>
                <w:b w:val="0"/>
                <w:color w:val="auto"/>
                <w:sz w:val="20"/>
                <w:szCs w:val="20"/>
              </w:rPr>
              <w:t xml:space="preserve">You will not simply be passive learners </w:t>
            </w:r>
            <w:r w:rsidR="0094032D">
              <w:rPr>
                <w:rFonts w:ascii="Arial" w:hAnsi="Arial" w:cs="Arial"/>
                <w:b w:val="0"/>
                <w:color w:val="auto"/>
                <w:sz w:val="20"/>
                <w:szCs w:val="20"/>
              </w:rPr>
              <w:t xml:space="preserve">on this programme but </w:t>
            </w:r>
            <w:r w:rsidR="007E4706">
              <w:rPr>
                <w:rFonts w:ascii="Arial" w:hAnsi="Arial" w:cs="Arial"/>
                <w:b w:val="0"/>
                <w:color w:val="auto"/>
                <w:sz w:val="20"/>
                <w:szCs w:val="20"/>
              </w:rPr>
              <w:t xml:space="preserve">instead </w:t>
            </w:r>
            <w:r w:rsidR="0094032D">
              <w:rPr>
                <w:rFonts w:ascii="Arial" w:hAnsi="Arial" w:cs="Arial"/>
                <w:b w:val="0"/>
                <w:color w:val="auto"/>
                <w:sz w:val="20"/>
                <w:szCs w:val="20"/>
              </w:rPr>
              <w:t xml:space="preserve">encouraged and enabled to be </w:t>
            </w:r>
            <w:r w:rsidR="008B1339">
              <w:rPr>
                <w:rFonts w:ascii="Arial" w:hAnsi="Arial" w:cs="Arial"/>
                <w:b w:val="0"/>
                <w:color w:val="auto"/>
                <w:sz w:val="20"/>
                <w:szCs w:val="20"/>
              </w:rPr>
              <w:t xml:space="preserve">partners in the learning experience.  </w:t>
            </w:r>
            <w:r w:rsidR="00225D37">
              <w:rPr>
                <w:rFonts w:ascii="Arial" w:hAnsi="Arial" w:cs="Arial"/>
                <w:b w:val="0"/>
                <w:color w:val="auto"/>
                <w:sz w:val="20"/>
                <w:szCs w:val="20"/>
              </w:rPr>
              <w:t xml:space="preserve">  </w:t>
            </w:r>
          </w:p>
        </w:tc>
      </w:tr>
      <w:tr w:rsidR="001A4CDF" w:rsidRPr="00423AB1" w14:paraId="06F0519B" w14:textId="77777777" w:rsidTr="00B868AB">
        <w:tc>
          <w:tcPr>
            <w:tcW w:w="3143" w:type="dxa"/>
          </w:tcPr>
          <w:p w14:paraId="58A2DEA7" w14:textId="77777777" w:rsidR="00905AF8" w:rsidRPr="00423AB1" w:rsidRDefault="00905AF8" w:rsidP="0008197F">
            <w:pPr>
              <w:pStyle w:val="ListParagraph"/>
              <w:numPr>
                <w:ilvl w:val="0"/>
                <w:numId w:val="3"/>
              </w:numPr>
              <w:spacing w:line="276" w:lineRule="auto"/>
              <w:rPr>
                <w:rFonts w:ascii="Arial" w:hAnsi="Arial" w:cs="Arial"/>
              </w:rPr>
            </w:pPr>
            <w:proofErr w:type="spellStart"/>
            <w:r w:rsidRPr="00423AB1">
              <w:rPr>
                <w:rFonts w:ascii="Arial" w:hAnsi="Arial" w:cs="Arial"/>
              </w:rPr>
              <w:lastRenderedPageBreak/>
              <w:t>Interdisciplinarity</w:t>
            </w:r>
            <w:proofErr w:type="spellEnd"/>
          </w:p>
        </w:tc>
        <w:tc>
          <w:tcPr>
            <w:tcW w:w="7277" w:type="dxa"/>
          </w:tcPr>
          <w:p w14:paraId="7B44927E" w14:textId="751F0B4E" w:rsidR="00237467" w:rsidRPr="00237467" w:rsidRDefault="005B3E19" w:rsidP="0008197F">
            <w:pPr>
              <w:pStyle w:val="Heading2"/>
              <w:numPr>
                <w:ilvl w:val="0"/>
                <w:numId w:val="8"/>
              </w:numPr>
              <w:spacing w:line="276" w:lineRule="auto"/>
              <w:jc w:val="both"/>
              <w:outlineLvl w:val="1"/>
              <w:rPr>
                <w:rFonts w:ascii="Arial" w:hAnsi="Arial" w:cs="Arial"/>
                <w:b w:val="0"/>
                <w:color w:val="auto"/>
                <w:sz w:val="20"/>
                <w:szCs w:val="20"/>
              </w:rPr>
            </w:pPr>
            <w:r>
              <w:rPr>
                <w:rFonts w:ascii="Arial" w:hAnsi="Arial" w:cs="Arial"/>
                <w:b w:val="0"/>
                <w:color w:val="auto"/>
                <w:sz w:val="20"/>
                <w:szCs w:val="20"/>
              </w:rPr>
              <w:t>You</w:t>
            </w:r>
            <w:r w:rsidRPr="00237467">
              <w:rPr>
                <w:rFonts w:ascii="Arial" w:hAnsi="Arial" w:cs="Arial"/>
                <w:b w:val="0"/>
                <w:color w:val="auto"/>
                <w:sz w:val="20"/>
                <w:szCs w:val="20"/>
              </w:rPr>
              <w:t xml:space="preserve"> </w:t>
            </w:r>
            <w:r w:rsidR="00237467" w:rsidRPr="00237467">
              <w:rPr>
                <w:rFonts w:ascii="Arial" w:hAnsi="Arial" w:cs="Arial"/>
                <w:b w:val="0"/>
                <w:color w:val="auto"/>
                <w:sz w:val="20"/>
                <w:szCs w:val="20"/>
              </w:rPr>
              <w:t xml:space="preserve">will be required to demonstrate </w:t>
            </w:r>
            <w:r>
              <w:rPr>
                <w:rFonts w:ascii="Arial" w:hAnsi="Arial" w:cs="Arial"/>
                <w:b w:val="0"/>
                <w:color w:val="auto"/>
                <w:sz w:val="20"/>
                <w:szCs w:val="20"/>
              </w:rPr>
              <w:t>your</w:t>
            </w:r>
            <w:r w:rsidRPr="00237467">
              <w:rPr>
                <w:rFonts w:ascii="Arial" w:hAnsi="Arial" w:cs="Arial"/>
                <w:b w:val="0"/>
                <w:color w:val="auto"/>
                <w:sz w:val="20"/>
                <w:szCs w:val="20"/>
              </w:rPr>
              <w:t xml:space="preserve"> </w:t>
            </w:r>
            <w:r w:rsidR="00237467" w:rsidRPr="00237467">
              <w:rPr>
                <w:rFonts w:ascii="Arial" w:hAnsi="Arial" w:cs="Arial"/>
                <w:b w:val="0"/>
                <w:color w:val="auto"/>
                <w:sz w:val="20"/>
                <w:szCs w:val="20"/>
              </w:rPr>
              <w:t xml:space="preserve">ability to understand, explain and discuss the content, theories, methods and perspectives that are distinct to Security </w:t>
            </w:r>
            <w:r w:rsidR="003F29D1">
              <w:rPr>
                <w:rFonts w:ascii="Arial" w:hAnsi="Arial" w:cs="Arial"/>
                <w:b w:val="0"/>
                <w:color w:val="auto"/>
                <w:sz w:val="20"/>
                <w:szCs w:val="20"/>
              </w:rPr>
              <w:t xml:space="preserve">but alongside these demonstrate </w:t>
            </w:r>
            <w:r>
              <w:rPr>
                <w:rFonts w:ascii="Arial" w:hAnsi="Arial" w:cs="Arial"/>
                <w:b w:val="0"/>
                <w:color w:val="auto"/>
                <w:sz w:val="20"/>
                <w:szCs w:val="20"/>
              </w:rPr>
              <w:t xml:space="preserve">your </w:t>
            </w:r>
            <w:r w:rsidR="003F29D1">
              <w:rPr>
                <w:rFonts w:ascii="Arial" w:hAnsi="Arial" w:cs="Arial"/>
                <w:b w:val="0"/>
                <w:color w:val="auto"/>
                <w:sz w:val="20"/>
                <w:szCs w:val="20"/>
              </w:rPr>
              <w:t>understanding of these within a wider political, economic, cu</w:t>
            </w:r>
            <w:r w:rsidR="001A4CDF">
              <w:rPr>
                <w:rFonts w:ascii="Arial" w:hAnsi="Arial" w:cs="Arial"/>
                <w:b w:val="0"/>
                <w:color w:val="auto"/>
                <w:sz w:val="20"/>
                <w:szCs w:val="20"/>
              </w:rPr>
              <w:t xml:space="preserve">ltural and historical setting.  Given the interdisciplinary nature of the discipline a range of other disciplines can and have combined usefully with the study of security including: media studies, gender studies, </w:t>
            </w:r>
            <w:r>
              <w:rPr>
                <w:rFonts w:ascii="Arial" w:hAnsi="Arial" w:cs="Arial"/>
                <w:b w:val="0"/>
                <w:color w:val="auto"/>
                <w:sz w:val="20"/>
                <w:szCs w:val="20"/>
              </w:rPr>
              <w:t>and economics.</w:t>
            </w:r>
          </w:p>
          <w:p w14:paraId="10B4E636" w14:textId="52A7ED1C" w:rsidR="00905AF8" w:rsidRPr="00237467" w:rsidRDefault="000D5A51" w:rsidP="00424337">
            <w:pPr>
              <w:pStyle w:val="Heading2"/>
              <w:numPr>
                <w:ilvl w:val="0"/>
                <w:numId w:val="8"/>
              </w:numPr>
              <w:spacing w:line="276" w:lineRule="auto"/>
              <w:jc w:val="both"/>
              <w:outlineLvl w:val="1"/>
              <w:rPr>
                <w:rFonts w:ascii="Arial" w:hAnsi="Arial" w:cs="Arial"/>
                <w:b w:val="0"/>
                <w:color w:val="auto"/>
                <w:sz w:val="20"/>
                <w:szCs w:val="20"/>
              </w:rPr>
            </w:pPr>
            <w:r w:rsidRPr="00237467">
              <w:rPr>
                <w:rFonts w:ascii="Arial" w:hAnsi="Arial" w:cs="Arial"/>
                <w:b w:val="0"/>
                <w:color w:val="auto"/>
                <w:sz w:val="20"/>
                <w:szCs w:val="20"/>
              </w:rPr>
              <w:t xml:space="preserve">The Security Studies </w:t>
            </w:r>
            <w:r w:rsidR="005B3E19">
              <w:rPr>
                <w:rFonts w:ascii="Arial" w:hAnsi="Arial" w:cs="Arial"/>
                <w:b w:val="0"/>
                <w:color w:val="auto"/>
                <w:sz w:val="20"/>
                <w:szCs w:val="20"/>
              </w:rPr>
              <w:t>MA</w:t>
            </w:r>
            <w:r w:rsidR="005B3E19" w:rsidRPr="00237467">
              <w:rPr>
                <w:rFonts w:ascii="Arial" w:hAnsi="Arial" w:cs="Arial"/>
                <w:b w:val="0"/>
                <w:color w:val="auto"/>
                <w:sz w:val="20"/>
                <w:szCs w:val="20"/>
              </w:rPr>
              <w:t xml:space="preserve"> </w:t>
            </w:r>
            <w:r w:rsidRPr="00237467">
              <w:rPr>
                <w:rFonts w:ascii="Arial" w:hAnsi="Arial" w:cs="Arial"/>
                <w:b w:val="0"/>
                <w:color w:val="auto"/>
                <w:sz w:val="20"/>
                <w:szCs w:val="20"/>
              </w:rPr>
              <w:t xml:space="preserve">is a new addition to the postgraduate portfolio within BLSS and one that offers a distinct and unique area of study.  However, in the </w:t>
            </w:r>
            <w:r w:rsidR="0046109D" w:rsidRPr="00237467">
              <w:rPr>
                <w:rFonts w:ascii="Arial" w:hAnsi="Arial" w:cs="Arial"/>
                <w:b w:val="0"/>
                <w:color w:val="auto"/>
                <w:sz w:val="20"/>
                <w:szCs w:val="20"/>
              </w:rPr>
              <w:t>designing of this M</w:t>
            </w:r>
            <w:r w:rsidRPr="00237467">
              <w:rPr>
                <w:rFonts w:ascii="Arial" w:hAnsi="Arial" w:cs="Arial"/>
                <w:b w:val="0"/>
                <w:color w:val="auto"/>
                <w:sz w:val="20"/>
                <w:szCs w:val="20"/>
              </w:rPr>
              <w:t>asters and the re-</w:t>
            </w:r>
            <w:r w:rsidR="0046109D" w:rsidRPr="00237467">
              <w:rPr>
                <w:rFonts w:ascii="Arial" w:hAnsi="Arial" w:cs="Arial"/>
                <w:b w:val="0"/>
                <w:color w:val="auto"/>
                <w:sz w:val="20"/>
                <w:szCs w:val="20"/>
              </w:rPr>
              <w:t xml:space="preserve">designing of the </w:t>
            </w:r>
            <w:r w:rsidR="008A7EF4">
              <w:rPr>
                <w:rFonts w:ascii="Arial" w:hAnsi="Arial" w:cs="Arial"/>
                <w:b w:val="0"/>
                <w:color w:val="auto"/>
                <w:sz w:val="20"/>
                <w:szCs w:val="20"/>
              </w:rPr>
              <w:t xml:space="preserve">Applied </w:t>
            </w:r>
            <w:r w:rsidR="0046109D" w:rsidRPr="00237467">
              <w:rPr>
                <w:rFonts w:ascii="Arial" w:hAnsi="Arial" w:cs="Arial"/>
                <w:b w:val="0"/>
                <w:color w:val="auto"/>
                <w:sz w:val="20"/>
                <w:szCs w:val="20"/>
              </w:rPr>
              <w:t>Criminology Masters a</w:t>
            </w:r>
            <w:r w:rsidRPr="00237467">
              <w:rPr>
                <w:rFonts w:ascii="Arial" w:hAnsi="Arial" w:cs="Arial"/>
                <w:b w:val="0"/>
                <w:color w:val="auto"/>
                <w:sz w:val="20"/>
                <w:szCs w:val="20"/>
              </w:rPr>
              <w:t xml:space="preserve"> deliberate decision was made across the two </w:t>
            </w:r>
            <w:r w:rsidR="0046109D" w:rsidRPr="00237467">
              <w:rPr>
                <w:rFonts w:ascii="Arial" w:hAnsi="Arial" w:cs="Arial"/>
                <w:b w:val="0"/>
                <w:color w:val="auto"/>
                <w:sz w:val="20"/>
                <w:szCs w:val="20"/>
              </w:rPr>
              <w:t>programmes</w:t>
            </w:r>
            <w:r w:rsidRPr="00237467">
              <w:rPr>
                <w:rFonts w:ascii="Arial" w:hAnsi="Arial" w:cs="Arial"/>
                <w:b w:val="0"/>
                <w:color w:val="auto"/>
                <w:sz w:val="20"/>
                <w:szCs w:val="20"/>
              </w:rPr>
              <w:t xml:space="preserve"> to provide overlapping content </w:t>
            </w:r>
            <w:r w:rsidR="0046109D" w:rsidRPr="00237467">
              <w:rPr>
                <w:rFonts w:ascii="Arial" w:hAnsi="Arial" w:cs="Arial"/>
                <w:b w:val="0"/>
                <w:color w:val="auto"/>
                <w:sz w:val="20"/>
                <w:szCs w:val="20"/>
              </w:rPr>
              <w:t xml:space="preserve">as well as giving </w:t>
            </w:r>
            <w:r w:rsidR="005B3E19">
              <w:rPr>
                <w:rFonts w:ascii="Arial" w:hAnsi="Arial" w:cs="Arial"/>
                <w:b w:val="0"/>
                <w:color w:val="auto"/>
                <w:sz w:val="20"/>
                <w:szCs w:val="20"/>
              </w:rPr>
              <w:t>you the student t</w:t>
            </w:r>
            <w:r w:rsidR="0046109D" w:rsidRPr="00237467">
              <w:rPr>
                <w:rFonts w:ascii="Arial" w:hAnsi="Arial" w:cs="Arial"/>
                <w:b w:val="0"/>
                <w:color w:val="auto"/>
                <w:sz w:val="20"/>
                <w:szCs w:val="20"/>
              </w:rPr>
              <w:t>he opportunity to draw on the expertise of both the Security Studies team and the Criminology team.  The modules ‘Research Methods’</w:t>
            </w:r>
            <w:r w:rsidRPr="00237467">
              <w:rPr>
                <w:rFonts w:ascii="Arial" w:hAnsi="Arial" w:cs="Arial"/>
                <w:b w:val="0"/>
                <w:color w:val="auto"/>
                <w:sz w:val="20"/>
                <w:szCs w:val="20"/>
              </w:rPr>
              <w:t xml:space="preserve"> </w:t>
            </w:r>
            <w:r w:rsidR="0046109D" w:rsidRPr="00237467">
              <w:rPr>
                <w:rFonts w:ascii="Arial" w:hAnsi="Arial" w:cs="Arial"/>
                <w:b w:val="0"/>
                <w:color w:val="auto"/>
                <w:sz w:val="20"/>
                <w:szCs w:val="20"/>
              </w:rPr>
              <w:t>and ‘Researching Crime and Security’ will be delivered across both of the teaching teams and the option module in both programmes will come in the same term and give</w:t>
            </w:r>
            <w:r w:rsidR="005B3E19">
              <w:rPr>
                <w:rFonts w:ascii="Arial" w:hAnsi="Arial" w:cs="Arial"/>
                <w:b w:val="0"/>
                <w:color w:val="auto"/>
                <w:sz w:val="20"/>
                <w:szCs w:val="20"/>
              </w:rPr>
              <w:t xml:space="preserve"> you in</w:t>
            </w:r>
            <w:r w:rsidR="0046109D" w:rsidRPr="00237467">
              <w:rPr>
                <w:rFonts w:ascii="Arial" w:hAnsi="Arial" w:cs="Arial"/>
                <w:b w:val="0"/>
                <w:color w:val="auto"/>
                <w:sz w:val="20"/>
                <w:szCs w:val="20"/>
              </w:rPr>
              <w:t xml:space="preserve"> Security Studies an opportunity to make up 20 credits </w:t>
            </w:r>
            <w:r w:rsidR="00677B11" w:rsidRPr="00237467">
              <w:rPr>
                <w:rFonts w:ascii="Arial" w:hAnsi="Arial" w:cs="Arial"/>
                <w:b w:val="0"/>
                <w:color w:val="auto"/>
                <w:sz w:val="20"/>
                <w:szCs w:val="20"/>
              </w:rPr>
              <w:t xml:space="preserve">from the </w:t>
            </w:r>
            <w:r w:rsidR="008A7EF4">
              <w:rPr>
                <w:rFonts w:ascii="Arial" w:hAnsi="Arial" w:cs="Arial"/>
                <w:b w:val="0"/>
                <w:color w:val="auto"/>
                <w:sz w:val="20"/>
                <w:szCs w:val="20"/>
              </w:rPr>
              <w:t xml:space="preserve">Applied </w:t>
            </w:r>
            <w:r w:rsidR="00677B11" w:rsidRPr="00237467">
              <w:rPr>
                <w:rFonts w:ascii="Arial" w:hAnsi="Arial" w:cs="Arial"/>
                <w:b w:val="0"/>
                <w:color w:val="auto"/>
                <w:sz w:val="20"/>
                <w:szCs w:val="20"/>
              </w:rPr>
              <w:t>Criminology options and vice versa.</w:t>
            </w:r>
          </w:p>
        </w:tc>
      </w:tr>
      <w:tr w:rsidR="001A4CDF" w:rsidRPr="00423AB1" w14:paraId="037264CC" w14:textId="77777777" w:rsidTr="00B868AB">
        <w:tc>
          <w:tcPr>
            <w:tcW w:w="3143" w:type="dxa"/>
          </w:tcPr>
          <w:p w14:paraId="4C774C53" w14:textId="77777777" w:rsidR="00905AF8" w:rsidRPr="00423AB1" w:rsidRDefault="00905AF8" w:rsidP="0008197F">
            <w:pPr>
              <w:pStyle w:val="ListParagraph"/>
              <w:numPr>
                <w:ilvl w:val="0"/>
                <w:numId w:val="3"/>
              </w:numPr>
              <w:spacing w:line="276" w:lineRule="auto"/>
              <w:rPr>
                <w:rFonts w:ascii="Arial" w:hAnsi="Arial" w:cs="Arial"/>
              </w:rPr>
            </w:pPr>
            <w:r w:rsidRPr="00423AB1">
              <w:rPr>
                <w:rFonts w:ascii="Arial" w:hAnsi="Arial" w:cs="Arial"/>
              </w:rPr>
              <w:t>Employability-driven</w:t>
            </w:r>
          </w:p>
        </w:tc>
        <w:tc>
          <w:tcPr>
            <w:tcW w:w="7277" w:type="dxa"/>
          </w:tcPr>
          <w:p w14:paraId="17B7DBA7" w14:textId="2D1D5BA4" w:rsidR="00905AF8" w:rsidRPr="00CC7100" w:rsidRDefault="00225D37" w:rsidP="0003381B">
            <w:pPr>
              <w:pStyle w:val="Heading2"/>
              <w:numPr>
                <w:ilvl w:val="0"/>
                <w:numId w:val="10"/>
              </w:numPr>
              <w:spacing w:line="276" w:lineRule="auto"/>
              <w:jc w:val="both"/>
              <w:outlineLvl w:val="1"/>
              <w:rPr>
                <w:rFonts w:ascii="Arial" w:hAnsi="Arial" w:cs="Arial"/>
                <w:b w:val="0"/>
                <w:color w:val="auto"/>
                <w:sz w:val="20"/>
                <w:szCs w:val="20"/>
              </w:rPr>
            </w:pPr>
            <w:r w:rsidRPr="00CC7100">
              <w:rPr>
                <w:rFonts w:ascii="Arial" w:hAnsi="Arial" w:cs="Arial"/>
                <w:b w:val="0"/>
                <w:color w:val="auto"/>
                <w:sz w:val="20"/>
                <w:szCs w:val="20"/>
              </w:rPr>
              <w:t xml:space="preserve">The programme will equip </w:t>
            </w:r>
            <w:r w:rsidR="005B3E19">
              <w:rPr>
                <w:rFonts w:ascii="Arial" w:hAnsi="Arial" w:cs="Arial"/>
                <w:b w:val="0"/>
                <w:color w:val="auto"/>
                <w:sz w:val="20"/>
                <w:szCs w:val="20"/>
              </w:rPr>
              <w:t>you</w:t>
            </w:r>
            <w:r w:rsidR="005B3E19" w:rsidRPr="00CC7100">
              <w:rPr>
                <w:rFonts w:ascii="Arial" w:hAnsi="Arial" w:cs="Arial"/>
                <w:b w:val="0"/>
                <w:color w:val="auto"/>
                <w:sz w:val="20"/>
                <w:szCs w:val="20"/>
              </w:rPr>
              <w:t xml:space="preserve"> </w:t>
            </w:r>
            <w:r w:rsidRPr="00CC7100">
              <w:rPr>
                <w:rFonts w:ascii="Arial" w:hAnsi="Arial" w:cs="Arial"/>
                <w:b w:val="0"/>
                <w:color w:val="auto"/>
                <w:sz w:val="20"/>
                <w:szCs w:val="20"/>
              </w:rPr>
              <w:t>with a wide array of transferable skills that</w:t>
            </w:r>
            <w:r w:rsidR="00533776" w:rsidRPr="00CC7100">
              <w:rPr>
                <w:rFonts w:ascii="Arial" w:hAnsi="Arial" w:cs="Arial"/>
                <w:b w:val="0"/>
                <w:color w:val="auto"/>
                <w:sz w:val="20"/>
                <w:szCs w:val="20"/>
              </w:rPr>
              <w:t xml:space="preserve"> will prepare </w:t>
            </w:r>
            <w:r w:rsidR="00D0577D">
              <w:rPr>
                <w:rFonts w:ascii="Arial" w:hAnsi="Arial" w:cs="Arial"/>
                <w:b w:val="0"/>
                <w:color w:val="auto"/>
                <w:sz w:val="20"/>
                <w:szCs w:val="20"/>
              </w:rPr>
              <w:t>you</w:t>
            </w:r>
            <w:r w:rsidR="00D0577D" w:rsidRPr="00CC7100">
              <w:rPr>
                <w:rFonts w:ascii="Arial" w:hAnsi="Arial" w:cs="Arial"/>
                <w:b w:val="0"/>
                <w:color w:val="auto"/>
                <w:sz w:val="20"/>
                <w:szCs w:val="20"/>
              </w:rPr>
              <w:t xml:space="preserve"> </w:t>
            </w:r>
            <w:r w:rsidR="00533776" w:rsidRPr="00CC7100">
              <w:rPr>
                <w:rFonts w:ascii="Arial" w:hAnsi="Arial" w:cs="Arial"/>
                <w:b w:val="0"/>
                <w:color w:val="auto"/>
                <w:sz w:val="20"/>
                <w:szCs w:val="20"/>
              </w:rPr>
              <w:t>for a range of different professions and graduate positions.  These skills are embedded within the programme and include: gathering and deploying evidence, problem solving, making use of constructive feedback,</w:t>
            </w:r>
            <w:r w:rsidR="00CC7100" w:rsidRPr="00CC7100">
              <w:rPr>
                <w:rFonts w:ascii="Arial" w:hAnsi="Arial" w:cs="Arial"/>
                <w:b w:val="0"/>
                <w:color w:val="auto"/>
                <w:sz w:val="20"/>
                <w:szCs w:val="20"/>
              </w:rPr>
              <w:t xml:space="preserve"> demonstrating excellent written and oral communication skills, effectively utilising communication and information technology, demonstrating inter-cultural and global awareness skills and critically analysing and disseminating information.  </w:t>
            </w:r>
            <w:r w:rsidR="00533776" w:rsidRPr="00CC7100">
              <w:rPr>
                <w:rFonts w:ascii="Arial" w:hAnsi="Arial" w:cs="Arial"/>
                <w:b w:val="0"/>
                <w:color w:val="auto"/>
                <w:sz w:val="20"/>
                <w:szCs w:val="20"/>
              </w:rPr>
              <w:t xml:space="preserve">  </w:t>
            </w:r>
          </w:p>
        </w:tc>
      </w:tr>
      <w:tr w:rsidR="001A4CDF" w:rsidRPr="00423AB1" w14:paraId="770C2C24" w14:textId="77777777" w:rsidTr="00B868AB">
        <w:tc>
          <w:tcPr>
            <w:tcW w:w="3143" w:type="dxa"/>
          </w:tcPr>
          <w:p w14:paraId="56919264" w14:textId="77777777" w:rsidR="00905AF8" w:rsidRPr="00423AB1" w:rsidRDefault="00905AF8" w:rsidP="0008197F">
            <w:pPr>
              <w:pStyle w:val="ListParagraph"/>
              <w:numPr>
                <w:ilvl w:val="0"/>
                <w:numId w:val="3"/>
              </w:numPr>
              <w:spacing w:line="276" w:lineRule="auto"/>
              <w:rPr>
                <w:rFonts w:ascii="Arial" w:hAnsi="Arial" w:cs="Arial"/>
              </w:rPr>
            </w:pPr>
            <w:r w:rsidRPr="00423AB1">
              <w:rPr>
                <w:rFonts w:ascii="Arial" w:hAnsi="Arial" w:cs="Arial"/>
              </w:rPr>
              <w:t>Internationalisation</w:t>
            </w:r>
          </w:p>
        </w:tc>
        <w:tc>
          <w:tcPr>
            <w:tcW w:w="7277" w:type="dxa"/>
          </w:tcPr>
          <w:p w14:paraId="29A9ED95" w14:textId="0760ABB0" w:rsidR="007B05F5" w:rsidRPr="006D290F" w:rsidRDefault="002279F2" w:rsidP="00424337">
            <w:pPr>
              <w:pStyle w:val="Heading2"/>
              <w:numPr>
                <w:ilvl w:val="0"/>
                <w:numId w:val="7"/>
              </w:numPr>
              <w:spacing w:line="276" w:lineRule="auto"/>
              <w:jc w:val="both"/>
              <w:outlineLvl w:val="1"/>
              <w:rPr>
                <w:rFonts w:ascii="Arial" w:hAnsi="Arial" w:cs="Arial"/>
                <w:b w:val="0"/>
                <w:color w:val="auto"/>
                <w:sz w:val="20"/>
                <w:szCs w:val="20"/>
              </w:rPr>
            </w:pPr>
            <w:r w:rsidRPr="007B05F5">
              <w:rPr>
                <w:rFonts w:ascii="Arial" w:hAnsi="Arial" w:cs="Arial"/>
                <w:b w:val="0"/>
                <w:color w:val="auto"/>
                <w:sz w:val="20"/>
                <w:szCs w:val="20"/>
              </w:rPr>
              <w:t xml:space="preserve">Security Studies is one of the largest sub-disciplines of International Relations; a discipline that focuses on the reasons and implications of how the world is divided into multiple polities.  Subsequently Security Studies is interested in exploring questions of power, justice, order, conflict, legitimacy, accountability, sovereignty, security, governance, decision making at the international level.  This is </w:t>
            </w:r>
            <w:r w:rsidR="00A31437" w:rsidRPr="007B05F5">
              <w:rPr>
                <w:rFonts w:ascii="Arial" w:hAnsi="Arial" w:cs="Arial"/>
                <w:b w:val="0"/>
                <w:color w:val="auto"/>
                <w:sz w:val="20"/>
                <w:szCs w:val="20"/>
              </w:rPr>
              <w:t>something</w:t>
            </w:r>
            <w:r w:rsidRPr="007B05F5">
              <w:rPr>
                <w:rFonts w:ascii="Arial" w:hAnsi="Arial" w:cs="Arial"/>
                <w:b w:val="0"/>
                <w:color w:val="auto"/>
                <w:sz w:val="20"/>
                <w:szCs w:val="20"/>
              </w:rPr>
              <w:t xml:space="preserve"> we have sought to </w:t>
            </w:r>
            <w:r w:rsidRPr="00017B74">
              <w:rPr>
                <w:rFonts w:ascii="Arial" w:hAnsi="Arial" w:cs="Arial"/>
                <w:b w:val="0"/>
                <w:color w:val="auto"/>
                <w:sz w:val="20"/>
                <w:szCs w:val="20"/>
              </w:rPr>
              <w:t>reflect in this Master</w:t>
            </w:r>
            <w:r w:rsidR="00653ACB">
              <w:rPr>
                <w:rFonts w:ascii="Arial" w:hAnsi="Arial" w:cs="Arial"/>
                <w:b w:val="0"/>
                <w:color w:val="auto"/>
                <w:sz w:val="20"/>
                <w:szCs w:val="20"/>
              </w:rPr>
              <w:t>’</w:t>
            </w:r>
            <w:r w:rsidRPr="00017B74">
              <w:rPr>
                <w:rFonts w:ascii="Arial" w:hAnsi="Arial" w:cs="Arial"/>
                <w:b w:val="0"/>
                <w:color w:val="auto"/>
                <w:sz w:val="20"/>
                <w:szCs w:val="20"/>
              </w:rPr>
              <w:t xml:space="preserve">s degree </w:t>
            </w:r>
            <w:r w:rsidR="00A31437" w:rsidRPr="00017B74">
              <w:rPr>
                <w:rFonts w:ascii="Arial" w:hAnsi="Arial" w:cs="Arial"/>
                <w:b w:val="0"/>
                <w:color w:val="auto"/>
                <w:sz w:val="20"/>
                <w:szCs w:val="20"/>
              </w:rPr>
              <w:t>by offering</w:t>
            </w:r>
            <w:r w:rsidR="00B82B6D" w:rsidRPr="00017B74">
              <w:rPr>
                <w:rFonts w:ascii="Arial" w:hAnsi="Arial" w:cs="Arial"/>
                <w:b w:val="0"/>
                <w:color w:val="auto"/>
                <w:sz w:val="20"/>
                <w:szCs w:val="20"/>
              </w:rPr>
              <w:t xml:space="preserve"> a core module in ‘</w:t>
            </w:r>
            <w:r w:rsidR="00017B74" w:rsidRPr="00017B74">
              <w:rPr>
                <w:rFonts w:ascii="Arial" w:hAnsi="Arial" w:cs="Arial"/>
                <w:b w:val="0"/>
                <w:color w:val="auto"/>
                <w:sz w:val="20"/>
                <w:szCs w:val="20"/>
              </w:rPr>
              <w:t xml:space="preserve">International Institutions and Security’ </w:t>
            </w:r>
            <w:r w:rsidR="005B3E19">
              <w:rPr>
                <w:rFonts w:ascii="Arial" w:hAnsi="Arial" w:cs="Arial"/>
                <w:b w:val="0"/>
                <w:color w:val="auto"/>
                <w:sz w:val="20"/>
                <w:szCs w:val="20"/>
              </w:rPr>
              <w:t xml:space="preserve">the </w:t>
            </w:r>
            <w:r w:rsidR="00653ACB">
              <w:rPr>
                <w:rFonts w:ascii="Arial" w:hAnsi="Arial" w:cs="Arial"/>
                <w:b w:val="0"/>
                <w:color w:val="auto"/>
                <w:sz w:val="20"/>
                <w:szCs w:val="20"/>
              </w:rPr>
              <w:t>purpose</w:t>
            </w:r>
            <w:r w:rsidR="005B3E19">
              <w:rPr>
                <w:rFonts w:ascii="Arial" w:hAnsi="Arial" w:cs="Arial"/>
                <w:b w:val="0"/>
                <w:color w:val="auto"/>
                <w:sz w:val="20"/>
                <w:szCs w:val="20"/>
              </w:rPr>
              <w:t xml:space="preserve"> of which</w:t>
            </w:r>
            <w:r w:rsidR="00653ACB">
              <w:rPr>
                <w:rFonts w:ascii="Arial" w:hAnsi="Arial" w:cs="Arial"/>
                <w:b w:val="0"/>
                <w:color w:val="auto"/>
                <w:sz w:val="20"/>
                <w:szCs w:val="20"/>
              </w:rPr>
              <w:t xml:space="preserve"> is</w:t>
            </w:r>
            <w:r w:rsidR="00B82B6D" w:rsidRPr="00017B74">
              <w:rPr>
                <w:rFonts w:ascii="Arial" w:hAnsi="Arial" w:cs="Arial"/>
                <w:b w:val="0"/>
                <w:color w:val="auto"/>
                <w:sz w:val="20"/>
                <w:szCs w:val="20"/>
              </w:rPr>
              <w:t xml:space="preserve"> to explicitly consider security outside of a UK-centric framework</w:t>
            </w:r>
            <w:r w:rsidR="00653ACB">
              <w:rPr>
                <w:rFonts w:ascii="Arial" w:hAnsi="Arial" w:cs="Arial"/>
                <w:b w:val="0"/>
                <w:color w:val="auto"/>
                <w:sz w:val="20"/>
                <w:szCs w:val="20"/>
              </w:rPr>
              <w:t>;</w:t>
            </w:r>
            <w:r w:rsidR="00B82B6D" w:rsidRPr="00017B74">
              <w:rPr>
                <w:rFonts w:ascii="Arial" w:hAnsi="Arial" w:cs="Arial"/>
                <w:b w:val="0"/>
                <w:color w:val="auto"/>
                <w:sz w:val="20"/>
                <w:szCs w:val="20"/>
              </w:rPr>
              <w:t xml:space="preserve"> a core module in ‘Contemporary Security’ </w:t>
            </w:r>
            <w:r w:rsidR="00B82B6D" w:rsidRPr="007B05F5">
              <w:rPr>
                <w:rFonts w:ascii="Arial" w:hAnsi="Arial" w:cs="Arial"/>
                <w:b w:val="0"/>
                <w:color w:val="auto"/>
                <w:sz w:val="20"/>
                <w:szCs w:val="20"/>
              </w:rPr>
              <w:t>that will draw on international case studies</w:t>
            </w:r>
            <w:r w:rsidR="00653ACB">
              <w:rPr>
                <w:rFonts w:ascii="Arial" w:hAnsi="Arial" w:cs="Arial"/>
                <w:b w:val="0"/>
                <w:color w:val="auto"/>
                <w:sz w:val="20"/>
                <w:szCs w:val="20"/>
              </w:rPr>
              <w:t>;</w:t>
            </w:r>
            <w:r w:rsidR="00B82B6D" w:rsidRPr="007B05F5">
              <w:rPr>
                <w:rFonts w:ascii="Arial" w:hAnsi="Arial" w:cs="Arial"/>
                <w:b w:val="0"/>
                <w:color w:val="auto"/>
                <w:sz w:val="20"/>
                <w:szCs w:val="20"/>
              </w:rPr>
              <w:t xml:space="preserve"> and option modules such as ‘Security in the Digital Age’ that deals with issues that transcend </w:t>
            </w:r>
            <w:r w:rsidR="007B05F5" w:rsidRPr="007B05F5">
              <w:rPr>
                <w:rFonts w:ascii="Arial" w:hAnsi="Arial" w:cs="Arial"/>
                <w:b w:val="0"/>
                <w:color w:val="auto"/>
                <w:sz w:val="20"/>
                <w:szCs w:val="20"/>
              </w:rPr>
              <w:t>nation’s</w:t>
            </w:r>
            <w:r w:rsidR="00B82B6D" w:rsidRPr="007B05F5">
              <w:rPr>
                <w:rFonts w:ascii="Arial" w:hAnsi="Arial" w:cs="Arial"/>
                <w:b w:val="0"/>
                <w:color w:val="auto"/>
                <w:sz w:val="20"/>
                <w:szCs w:val="20"/>
              </w:rPr>
              <w:t xml:space="preserve"> borders.</w:t>
            </w:r>
          </w:p>
        </w:tc>
      </w:tr>
    </w:tbl>
    <w:p w14:paraId="29065811" w14:textId="77777777" w:rsidR="00B009B0" w:rsidRPr="00423AB1" w:rsidRDefault="00B009B0" w:rsidP="0008197F">
      <w:pPr>
        <w:pStyle w:val="Heading2"/>
        <w:spacing w:line="276" w:lineRule="auto"/>
        <w:rPr>
          <w:rFonts w:ascii="Arial" w:hAnsi="Arial" w:cs="Arial"/>
        </w:rPr>
      </w:pPr>
    </w:p>
    <w:tbl>
      <w:tblPr>
        <w:tblStyle w:val="TableGrid"/>
        <w:tblW w:w="0" w:type="auto"/>
        <w:tblLook w:val="04A0" w:firstRow="1" w:lastRow="0" w:firstColumn="1" w:lastColumn="0" w:noHBand="0" w:noVBand="1"/>
      </w:tblPr>
      <w:tblGrid>
        <w:gridCol w:w="10194"/>
      </w:tblGrid>
      <w:tr w:rsidR="00561782" w:rsidRPr="00423AB1" w14:paraId="428C35DB" w14:textId="77777777" w:rsidTr="0003381B">
        <w:tc>
          <w:tcPr>
            <w:tcW w:w="10194" w:type="dxa"/>
          </w:tcPr>
          <w:p w14:paraId="736D48BB" w14:textId="77777777" w:rsidR="00561782" w:rsidRPr="00CA7C0E" w:rsidRDefault="00561782" w:rsidP="0008197F">
            <w:pPr>
              <w:pStyle w:val="Heading2"/>
              <w:spacing w:line="276" w:lineRule="auto"/>
              <w:outlineLvl w:val="1"/>
              <w:rPr>
                <w:rFonts w:ascii="Arial" w:hAnsi="Arial" w:cs="Arial"/>
              </w:rPr>
            </w:pPr>
            <w:r w:rsidRPr="00423AB1">
              <w:rPr>
                <w:rFonts w:ascii="Arial" w:hAnsi="Arial" w:cs="Arial"/>
              </w:rPr>
              <w:t>Programme Learning</w:t>
            </w:r>
            <w:r w:rsidR="00CA7C0E">
              <w:rPr>
                <w:rFonts w:ascii="Arial" w:hAnsi="Arial" w:cs="Arial"/>
              </w:rPr>
              <w:t>,</w:t>
            </w:r>
            <w:r w:rsidRPr="00423AB1">
              <w:rPr>
                <w:rFonts w:ascii="Arial" w:hAnsi="Arial" w:cs="Arial"/>
              </w:rPr>
              <w:t xml:space="preserve"> Teaching &amp; Assessment Strategy </w:t>
            </w:r>
          </w:p>
        </w:tc>
      </w:tr>
      <w:tr w:rsidR="00561782" w:rsidRPr="00423AB1" w14:paraId="00D83DE3" w14:textId="77777777" w:rsidTr="0003381B">
        <w:tc>
          <w:tcPr>
            <w:tcW w:w="10194" w:type="dxa"/>
          </w:tcPr>
          <w:p w14:paraId="17FAD938" w14:textId="62169964" w:rsidR="003F1166" w:rsidRDefault="003F1166" w:rsidP="0008197F">
            <w:pPr>
              <w:spacing w:line="276" w:lineRule="auto"/>
              <w:rPr>
                <w:rFonts w:ascii="Arial" w:hAnsi="Arial" w:cs="Arial"/>
                <w:b/>
                <w:iCs/>
                <w:sz w:val="20"/>
                <w:szCs w:val="20"/>
              </w:rPr>
            </w:pPr>
          </w:p>
          <w:p w14:paraId="0D6BF7D6" w14:textId="77777777" w:rsidR="00202C76" w:rsidRPr="00202C76" w:rsidRDefault="00202C76" w:rsidP="0008197F">
            <w:pPr>
              <w:spacing w:line="276" w:lineRule="auto"/>
              <w:rPr>
                <w:rFonts w:ascii="Arial" w:hAnsi="Arial" w:cs="Arial"/>
                <w:b/>
                <w:iCs/>
                <w:sz w:val="20"/>
                <w:szCs w:val="20"/>
              </w:rPr>
            </w:pPr>
            <w:r w:rsidRPr="00202C76">
              <w:rPr>
                <w:rFonts w:ascii="Arial" w:hAnsi="Arial" w:cs="Arial"/>
                <w:b/>
                <w:iCs/>
                <w:sz w:val="20"/>
                <w:szCs w:val="20"/>
              </w:rPr>
              <w:lastRenderedPageBreak/>
              <w:t>Learning and Teaching Approaches</w:t>
            </w:r>
          </w:p>
          <w:p w14:paraId="020F92F4" w14:textId="77777777" w:rsidR="00202C76" w:rsidRDefault="00202C76" w:rsidP="0008197F">
            <w:pPr>
              <w:spacing w:line="276" w:lineRule="auto"/>
              <w:rPr>
                <w:rFonts w:ascii="Arial" w:hAnsi="Arial" w:cs="Arial"/>
                <w:iCs/>
                <w:sz w:val="20"/>
                <w:szCs w:val="20"/>
              </w:rPr>
            </w:pPr>
          </w:p>
          <w:p w14:paraId="2A8555B0" w14:textId="5147FD9D" w:rsidR="00202C76" w:rsidRDefault="00202C76" w:rsidP="0008197F">
            <w:pPr>
              <w:spacing w:line="276" w:lineRule="auto"/>
              <w:jc w:val="both"/>
              <w:rPr>
                <w:rFonts w:ascii="Arial" w:hAnsi="Arial" w:cs="Arial"/>
                <w:iCs/>
                <w:sz w:val="20"/>
                <w:szCs w:val="20"/>
              </w:rPr>
            </w:pPr>
            <w:r>
              <w:rPr>
                <w:rFonts w:ascii="Arial" w:hAnsi="Arial" w:cs="Arial"/>
                <w:iCs/>
                <w:sz w:val="20"/>
                <w:szCs w:val="20"/>
              </w:rPr>
              <w:t xml:space="preserve">This programme endeavours to provide </w:t>
            </w:r>
            <w:r w:rsidR="005B3E19">
              <w:rPr>
                <w:rFonts w:ascii="Arial" w:hAnsi="Arial" w:cs="Arial"/>
                <w:iCs/>
                <w:sz w:val="20"/>
                <w:szCs w:val="20"/>
              </w:rPr>
              <w:t xml:space="preserve">you </w:t>
            </w:r>
            <w:r>
              <w:rPr>
                <w:rFonts w:ascii="Arial" w:hAnsi="Arial" w:cs="Arial"/>
                <w:iCs/>
                <w:sz w:val="20"/>
                <w:szCs w:val="20"/>
              </w:rPr>
              <w:t xml:space="preserve">with a varied and diverse range of learning and teaching methods to ensure that all learning styles are catered for and </w:t>
            </w:r>
            <w:r w:rsidR="006D52F0">
              <w:rPr>
                <w:rFonts w:ascii="Arial" w:hAnsi="Arial" w:cs="Arial"/>
                <w:iCs/>
                <w:sz w:val="20"/>
                <w:szCs w:val="20"/>
              </w:rPr>
              <w:t>to allow</w:t>
            </w:r>
            <w:r>
              <w:rPr>
                <w:rFonts w:ascii="Arial" w:hAnsi="Arial" w:cs="Arial"/>
                <w:iCs/>
                <w:sz w:val="20"/>
                <w:szCs w:val="20"/>
              </w:rPr>
              <w:t xml:space="preserve"> </w:t>
            </w:r>
            <w:r w:rsidR="005B3E19">
              <w:rPr>
                <w:rFonts w:ascii="Arial" w:hAnsi="Arial" w:cs="Arial"/>
                <w:iCs/>
                <w:sz w:val="20"/>
                <w:szCs w:val="20"/>
              </w:rPr>
              <w:t xml:space="preserve">you </w:t>
            </w:r>
            <w:r w:rsidR="003D3AE2">
              <w:rPr>
                <w:rFonts w:ascii="Arial" w:hAnsi="Arial" w:cs="Arial"/>
                <w:iCs/>
                <w:sz w:val="20"/>
                <w:szCs w:val="20"/>
              </w:rPr>
              <w:t xml:space="preserve">to maximise </w:t>
            </w:r>
            <w:r w:rsidR="006D52F0">
              <w:rPr>
                <w:rFonts w:ascii="Arial" w:hAnsi="Arial" w:cs="Arial"/>
                <w:iCs/>
                <w:sz w:val="20"/>
                <w:szCs w:val="20"/>
              </w:rPr>
              <w:t xml:space="preserve">their </w:t>
            </w:r>
            <w:r w:rsidR="003D3AE2">
              <w:rPr>
                <w:rFonts w:ascii="Arial" w:hAnsi="Arial" w:cs="Arial"/>
                <w:iCs/>
                <w:sz w:val="20"/>
                <w:szCs w:val="20"/>
              </w:rPr>
              <w:t>learning potential.</w:t>
            </w:r>
            <w:r w:rsidR="005B3E19">
              <w:rPr>
                <w:rFonts w:ascii="Arial" w:hAnsi="Arial" w:cs="Arial"/>
                <w:iCs/>
                <w:sz w:val="20"/>
                <w:szCs w:val="20"/>
              </w:rPr>
              <w:t xml:space="preserve">  </w:t>
            </w:r>
            <w:r w:rsidR="006D52F0">
              <w:rPr>
                <w:rFonts w:ascii="Arial" w:hAnsi="Arial" w:cs="Arial"/>
                <w:iCs/>
                <w:sz w:val="20"/>
                <w:szCs w:val="20"/>
              </w:rPr>
              <w:t xml:space="preserve">However, despite the programme’s diversity in learning and teaching approaches there is consistency in so far as all the various different methods still put an emphasis on encouraging engaged, independent and deep learners that are capable of rigorous critical thought and reflection.  An active learning environment is important </w:t>
            </w:r>
            <w:r w:rsidR="0060530D">
              <w:rPr>
                <w:rFonts w:ascii="Arial" w:hAnsi="Arial" w:cs="Arial"/>
                <w:iCs/>
                <w:sz w:val="20"/>
                <w:szCs w:val="20"/>
              </w:rPr>
              <w:t>across the Higher Education sector but given the specialised knowledge at postgraduate level and the detailed level of discussion required an active learning environment is especially important and is fostered on the programme through group work, presentations, seminar discussion, and extended research projects.</w:t>
            </w:r>
          </w:p>
          <w:p w14:paraId="5834F982" w14:textId="77777777" w:rsidR="00793898" w:rsidRDefault="00793898" w:rsidP="0008197F">
            <w:pPr>
              <w:spacing w:line="276" w:lineRule="auto"/>
              <w:jc w:val="both"/>
              <w:rPr>
                <w:rFonts w:ascii="Arial" w:hAnsi="Arial" w:cs="Arial"/>
                <w:iCs/>
                <w:sz w:val="20"/>
                <w:szCs w:val="20"/>
              </w:rPr>
            </w:pPr>
          </w:p>
          <w:p w14:paraId="0354E664" w14:textId="52E64D7B" w:rsidR="00793898" w:rsidRDefault="00793898" w:rsidP="0008197F">
            <w:pPr>
              <w:spacing w:line="276" w:lineRule="auto"/>
              <w:jc w:val="both"/>
              <w:rPr>
                <w:rFonts w:ascii="Arial" w:hAnsi="Arial" w:cs="Arial"/>
                <w:iCs/>
                <w:sz w:val="20"/>
                <w:szCs w:val="20"/>
              </w:rPr>
            </w:pPr>
            <w:r>
              <w:rPr>
                <w:rFonts w:ascii="Arial" w:hAnsi="Arial" w:cs="Arial"/>
                <w:iCs/>
                <w:sz w:val="20"/>
                <w:szCs w:val="20"/>
              </w:rPr>
              <w:t xml:space="preserve">Alongside timetabled sessions there is of course an expectation that </w:t>
            </w:r>
            <w:r w:rsidR="004F6DF9">
              <w:rPr>
                <w:rFonts w:ascii="Arial" w:hAnsi="Arial" w:cs="Arial"/>
                <w:iCs/>
                <w:sz w:val="20"/>
                <w:szCs w:val="20"/>
              </w:rPr>
              <w:t xml:space="preserve">you </w:t>
            </w:r>
            <w:r>
              <w:rPr>
                <w:rFonts w:ascii="Arial" w:hAnsi="Arial" w:cs="Arial"/>
                <w:iCs/>
                <w:sz w:val="20"/>
                <w:szCs w:val="20"/>
              </w:rPr>
              <w:t>will engage in pre-sessional reading and be prepared to discuss reading</w:t>
            </w:r>
            <w:r w:rsidR="004F6DF9">
              <w:rPr>
                <w:rFonts w:ascii="Arial" w:hAnsi="Arial" w:cs="Arial"/>
                <w:iCs/>
                <w:sz w:val="20"/>
                <w:szCs w:val="20"/>
              </w:rPr>
              <w:t>s</w:t>
            </w:r>
            <w:r>
              <w:rPr>
                <w:rFonts w:ascii="Arial" w:hAnsi="Arial" w:cs="Arial"/>
                <w:iCs/>
                <w:sz w:val="20"/>
                <w:szCs w:val="20"/>
              </w:rPr>
              <w:t xml:space="preserve"> upon arriving in the classroom or lecture theatre.  However, alongside this reading</w:t>
            </w:r>
            <w:r w:rsidR="00653ACB">
              <w:rPr>
                <w:rFonts w:ascii="Arial" w:hAnsi="Arial" w:cs="Arial"/>
                <w:iCs/>
                <w:sz w:val="20"/>
                <w:szCs w:val="20"/>
              </w:rPr>
              <w:t>,</w:t>
            </w:r>
            <w:r>
              <w:rPr>
                <w:rFonts w:ascii="Arial" w:hAnsi="Arial" w:cs="Arial"/>
                <w:iCs/>
                <w:sz w:val="20"/>
                <w:szCs w:val="20"/>
              </w:rPr>
              <w:t xml:space="preserve"> </w:t>
            </w:r>
            <w:r w:rsidR="004F6DF9">
              <w:rPr>
                <w:rFonts w:ascii="Arial" w:hAnsi="Arial" w:cs="Arial"/>
                <w:iCs/>
                <w:sz w:val="20"/>
                <w:szCs w:val="20"/>
              </w:rPr>
              <w:t xml:space="preserve">a series of </w:t>
            </w:r>
            <w:r w:rsidR="00216FBF">
              <w:rPr>
                <w:rFonts w:ascii="Arial" w:hAnsi="Arial" w:cs="Arial"/>
                <w:iCs/>
                <w:sz w:val="20"/>
                <w:szCs w:val="20"/>
              </w:rPr>
              <w:t xml:space="preserve">pre-sessional and post-sessional activities </w:t>
            </w:r>
            <w:r w:rsidR="004F6DF9">
              <w:rPr>
                <w:rFonts w:ascii="Arial" w:hAnsi="Arial" w:cs="Arial"/>
                <w:iCs/>
                <w:sz w:val="20"/>
                <w:szCs w:val="20"/>
              </w:rPr>
              <w:t xml:space="preserve">are scheduled </w:t>
            </w:r>
            <w:r w:rsidR="00216FBF">
              <w:rPr>
                <w:rFonts w:ascii="Arial" w:hAnsi="Arial" w:cs="Arial"/>
                <w:iCs/>
                <w:sz w:val="20"/>
                <w:szCs w:val="20"/>
              </w:rPr>
              <w:t>that may include, f</w:t>
            </w:r>
            <w:r w:rsidR="00B72907">
              <w:rPr>
                <w:rFonts w:ascii="Arial" w:hAnsi="Arial" w:cs="Arial"/>
                <w:iCs/>
                <w:sz w:val="20"/>
                <w:szCs w:val="20"/>
              </w:rPr>
              <w:t xml:space="preserve">urther reading, VLE activities, </w:t>
            </w:r>
            <w:r w:rsidR="00216FBF">
              <w:rPr>
                <w:rFonts w:ascii="Arial" w:hAnsi="Arial" w:cs="Arial"/>
                <w:iCs/>
                <w:sz w:val="20"/>
                <w:szCs w:val="20"/>
              </w:rPr>
              <w:t>collaborative activities, watching documentaries or small forms of summative assessment.</w:t>
            </w:r>
            <w:r w:rsidR="000F6137">
              <w:rPr>
                <w:rFonts w:ascii="Arial" w:hAnsi="Arial" w:cs="Arial"/>
                <w:iCs/>
                <w:sz w:val="20"/>
                <w:szCs w:val="20"/>
              </w:rPr>
              <w:t xml:space="preserve">  These tasks are designed to encourage </w:t>
            </w:r>
            <w:r w:rsidR="004F6DF9">
              <w:rPr>
                <w:rFonts w:ascii="Arial" w:hAnsi="Arial" w:cs="Arial"/>
                <w:iCs/>
                <w:sz w:val="20"/>
                <w:szCs w:val="20"/>
              </w:rPr>
              <w:t xml:space="preserve">you </w:t>
            </w:r>
            <w:r w:rsidR="000F6137">
              <w:rPr>
                <w:rFonts w:ascii="Arial" w:hAnsi="Arial" w:cs="Arial"/>
                <w:iCs/>
                <w:sz w:val="20"/>
                <w:szCs w:val="20"/>
              </w:rPr>
              <w:t xml:space="preserve">to </w:t>
            </w:r>
            <w:r w:rsidR="00CD7BE2">
              <w:rPr>
                <w:rFonts w:ascii="Arial" w:hAnsi="Arial" w:cs="Arial"/>
                <w:iCs/>
                <w:sz w:val="20"/>
                <w:szCs w:val="20"/>
              </w:rPr>
              <w:t xml:space="preserve">prepare for taught sessions </w:t>
            </w:r>
            <w:r w:rsidR="00EA3E61">
              <w:rPr>
                <w:rFonts w:ascii="Arial" w:hAnsi="Arial" w:cs="Arial"/>
                <w:iCs/>
                <w:sz w:val="20"/>
                <w:szCs w:val="20"/>
              </w:rPr>
              <w:t xml:space="preserve">in a way that allows </w:t>
            </w:r>
            <w:r w:rsidR="004F6DF9">
              <w:rPr>
                <w:rFonts w:ascii="Arial" w:hAnsi="Arial" w:cs="Arial"/>
                <w:iCs/>
                <w:sz w:val="20"/>
                <w:szCs w:val="20"/>
              </w:rPr>
              <w:t xml:space="preserve">you </w:t>
            </w:r>
            <w:r w:rsidR="00EA3E61">
              <w:rPr>
                <w:rFonts w:ascii="Arial" w:hAnsi="Arial" w:cs="Arial"/>
                <w:iCs/>
                <w:sz w:val="20"/>
                <w:szCs w:val="20"/>
              </w:rPr>
              <w:t xml:space="preserve">to get the most out of them </w:t>
            </w:r>
            <w:r w:rsidR="00CD7BE2">
              <w:rPr>
                <w:rFonts w:ascii="Arial" w:hAnsi="Arial" w:cs="Arial"/>
                <w:iCs/>
                <w:sz w:val="20"/>
                <w:szCs w:val="20"/>
              </w:rPr>
              <w:t>and to continue the discussion</w:t>
            </w:r>
            <w:r w:rsidR="00EA3E61">
              <w:rPr>
                <w:rFonts w:ascii="Arial" w:hAnsi="Arial" w:cs="Arial"/>
                <w:iCs/>
                <w:sz w:val="20"/>
                <w:szCs w:val="20"/>
              </w:rPr>
              <w:t>s that surface in class outside the</w:t>
            </w:r>
            <w:r w:rsidR="00CD7BE2">
              <w:rPr>
                <w:rFonts w:ascii="Arial" w:hAnsi="Arial" w:cs="Arial"/>
                <w:iCs/>
                <w:sz w:val="20"/>
                <w:szCs w:val="20"/>
              </w:rPr>
              <w:t xml:space="preserve"> confides </w:t>
            </w:r>
            <w:r w:rsidR="00EA3E61">
              <w:rPr>
                <w:rFonts w:ascii="Arial" w:hAnsi="Arial" w:cs="Arial"/>
                <w:iCs/>
                <w:sz w:val="20"/>
                <w:szCs w:val="20"/>
              </w:rPr>
              <w:t>of the lecture theatre or class</w:t>
            </w:r>
            <w:r w:rsidR="00CD7BE2">
              <w:rPr>
                <w:rFonts w:ascii="Arial" w:hAnsi="Arial" w:cs="Arial"/>
                <w:iCs/>
                <w:sz w:val="20"/>
                <w:szCs w:val="20"/>
              </w:rPr>
              <w:t xml:space="preserve">room. </w:t>
            </w:r>
          </w:p>
          <w:p w14:paraId="6B174EF6" w14:textId="77777777" w:rsidR="004B6017" w:rsidRDefault="004B6017" w:rsidP="0008197F">
            <w:pPr>
              <w:spacing w:line="276" w:lineRule="auto"/>
              <w:jc w:val="both"/>
              <w:rPr>
                <w:rFonts w:ascii="Arial" w:hAnsi="Arial" w:cs="Arial"/>
                <w:iCs/>
                <w:sz w:val="20"/>
                <w:szCs w:val="20"/>
              </w:rPr>
            </w:pPr>
          </w:p>
          <w:p w14:paraId="783D1BE4" w14:textId="68374172" w:rsidR="004B6017" w:rsidRDefault="004B6017" w:rsidP="0008197F">
            <w:pPr>
              <w:spacing w:line="276" w:lineRule="auto"/>
              <w:jc w:val="both"/>
              <w:rPr>
                <w:rFonts w:ascii="Arial" w:hAnsi="Arial" w:cs="Arial"/>
                <w:iCs/>
                <w:sz w:val="20"/>
                <w:szCs w:val="20"/>
              </w:rPr>
            </w:pPr>
            <w:r>
              <w:rPr>
                <w:rFonts w:ascii="Arial" w:hAnsi="Arial" w:cs="Arial"/>
                <w:iCs/>
                <w:sz w:val="20"/>
                <w:szCs w:val="20"/>
              </w:rPr>
              <w:t>The following list outlines and explains the different learning and teaching methods used on the programme</w:t>
            </w:r>
            <w:r w:rsidR="00424337">
              <w:rPr>
                <w:rFonts w:ascii="Arial" w:hAnsi="Arial" w:cs="Arial"/>
                <w:iCs/>
                <w:sz w:val="20"/>
                <w:szCs w:val="20"/>
              </w:rPr>
              <w:t>.</w:t>
            </w:r>
          </w:p>
          <w:p w14:paraId="5B63F994" w14:textId="77777777" w:rsidR="002673D2" w:rsidRDefault="002673D2" w:rsidP="0008197F">
            <w:pPr>
              <w:spacing w:line="276" w:lineRule="auto"/>
              <w:jc w:val="both"/>
              <w:rPr>
                <w:rFonts w:ascii="Arial" w:hAnsi="Arial" w:cs="Arial"/>
                <w:iCs/>
                <w:sz w:val="20"/>
                <w:szCs w:val="20"/>
              </w:rPr>
            </w:pPr>
          </w:p>
          <w:p w14:paraId="256A976E" w14:textId="77777777" w:rsidR="002673D2" w:rsidRPr="00686095" w:rsidRDefault="002673D2" w:rsidP="0008197F">
            <w:pPr>
              <w:spacing w:line="276" w:lineRule="auto"/>
              <w:jc w:val="both"/>
              <w:rPr>
                <w:rFonts w:ascii="Arial" w:hAnsi="Arial" w:cs="Arial"/>
                <w:iCs/>
                <w:sz w:val="20"/>
                <w:szCs w:val="20"/>
                <w:u w:val="single"/>
              </w:rPr>
            </w:pPr>
            <w:r w:rsidRPr="00686095">
              <w:rPr>
                <w:rFonts w:ascii="Arial" w:hAnsi="Arial" w:cs="Arial"/>
                <w:iCs/>
                <w:sz w:val="20"/>
                <w:szCs w:val="20"/>
                <w:u w:val="single"/>
              </w:rPr>
              <w:t>Learning and Teaching methods</w:t>
            </w:r>
          </w:p>
          <w:p w14:paraId="054029B0" w14:textId="77777777" w:rsidR="004B6017" w:rsidRDefault="004B6017" w:rsidP="0008197F">
            <w:pPr>
              <w:spacing w:line="276" w:lineRule="auto"/>
              <w:jc w:val="both"/>
              <w:rPr>
                <w:rFonts w:ascii="Arial" w:hAnsi="Arial" w:cs="Arial"/>
                <w:iCs/>
                <w:sz w:val="20"/>
                <w:szCs w:val="20"/>
              </w:rPr>
            </w:pPr>
          </w:p>
          <w:p w14:paraId="098BE66F" w14:textId="77777777" w:rsidR="004B6017" w:rsidRPr="00686095" w:rsidRDefault="004B6017" w:rsidP="0008197F">
            <w:pPr>
              <w:pStyle w:val="ListParagraph"/>
              <w:numPr>
                <w:ilvl w:val="0"/>
                <w:numId w:val="7"/>
              </w:numPr>
              <w:spacing w:line="276" w:lineRule="auto"/>
              <w:jc w:val="both"/>
              <w:rPr>
                <w:rFonts w:ascii="Arial" w:hAnsi="Arial" w:cs="Arial"/>
                <w:iCs/>
                <w:sz w:val="20"/>
                <w:szCs w:val="20"/>
              </w:rPr>
            </w:pPr>
            <w:r w:rsidRPr="00686095">
              <w:rPr>
                <w:rFonts w:ascii="Arial" w:hAnsi="Arial" w:cs="Arial"/>
                <w:iCs/>
                <w:sz w:val="20"/>
                <w:szCs w:val="20"/>
              </w:rPr>
              <w:t xml:space="preserve">Lectures </w:t>
            </w:r>
          </w:p>
          <w:p w14:paraId="5713EB37" w14:textId="77777777" w:rsidR="0060530D" w:rsidRDefault="0060530D" w:rsidP="0008197F">
            <w:pPr>
              <w:spacing w:line="276" w:lineRule="auto"/>
              <w:jc w:val="both"/>
              <w:rPr>
                <w:rFonts w:ascii="Arial" w:hAnsi="Arial" w:cs="Arial"/>
                <w:iCs/>
                <w:sz w:val="20"/>
                <w:szCs w:val="20"/>
              </w:rPr>
            </w:pPr>
          </w:p>
          <w:p w14:paraId="32339458" w14:textId="737A3965" w:rsidR="004B6017" w:rsidRDefault="00424337" w:rsidP="0008197F">
            <w:pPr>
              <w:spacing w:line="276" w:lineRule="auto"/>
              <w:jc w:val="both"/>
              <w:rPr>
                <w:rFonts w:ascii="Arial" w:hAnsi="Arial" w:cs="Arial"/>
                <w:iCs/>
                <w:sz w:val="20"/>
                <w:szCs w:val="20"/>
              </w:rPr>
            </w:pPr>
            <w:r>
              <w:rPr>
                <w:rFonts w:ascii="Arial" w:hAnsi="Arial" w:cs="Arial"/>
                <w:iCs/>
                <w:sz w:val="20"/>
                <w:szCs w:val="20"/>
              </w:rPr>
              <w:t>Lectures</w:t>
            </w:r>
            <w:r w:rsidR="00506F50">
              <w:rPr>
                <w:rFonts w:ascii="Arial" w:hAnsi="Arial" w:cs="Arial"/>
                <w:iCs/>
                <w:sz w:val="20"/>
                <w:szCs w:val="20"/>
              </w:rPr>
              <w:t xml:space="preserve"> </w:t>
            </w:r>
            <w:r>
              <w:rPr>
                <w:rFonts w:ascii="Arial" w:hAnsi="Arial" w:cs="Arial"/>
                <w:iCs/>
                <w:sz w:val="20"/>
                <w:szCs w:val="20"/>
              </w:rPr>
              <w:t>form a crucial element of</w:t>
            </w:r>
            <w:r w:rsidR="00506F50">
              <w:rPr>
                <w:rFonts w:ascii="Arial" w:hAnsi="Arial" w:cs="Arial"/>
                <w:iCs/>
                <w:sz w:val="20"/>
                <w:szCs w:val="20"/>
              </w:rPr>
              <w:t xml:space="preserve"> a broad and balanced university curriculum</w:t>
            </w:r>
            <w:r w:rsidR="00D325A0">
              <w:rPr>
                <w:rFonts w:ascii="Arial" w:hAnsi="Arial" w:cs="Arial"/>
                <w:iCs/>
                <w:sz w:val="20"/>
                <w:szCs w:val="20"/>
              </w:rPr>
              <w:t xml:space="preserve">; nevertheless, </w:t>
            </w:r>
            <w:r w:rsidR="00506F50">
              <w:rPr>
                <w:rFonts w:ascii="Arial" w:hAnsi="Arial" w:cs="Arial"/>
                <w:iCs/>
                <w:sz w:val="20"/>
                <w:szCs w:val="20"/>
              </w:rPr>
              <w:t xml:space="preserve">lectures do not mean one thing and one thing alone.  Within this programme lectures provide a structured foundational basis </w:t>
            </w:r>
            <w:r>
              <w:rPr>
                <w:rFonts w:ascii="Arial" w:hAnsi="Arial" w:cs="Arial"/>
                <w:iCs/>
                <w:sz w:val="20"/>
                <w:szCs w:val="20"/>
              </w:rPr>
              <w:t>to provide you with an</w:t>
            </w:r>
            <w:r w:rsidR="00506F50">
              <w:rPr>
                <w:rFonts w:ascii="Arial" w:hAnsi="Arial" w:cs="Arial"/>
                <w:iCs/>
                <w:sz w:val="20"/>
                <w:szCs w:val="20"/>
              </w:rPr>
              <w:t xml:space="preserve"> in-depth overview of key knowledge, arguments and debates</w:t>
            </w:r>
            <w:r w:rsidR="00D325A0">
              <w:rPr>
                <w:rFonts w:ascii="Arial" w:hAnsi="Arial" w:cs="Arial"/>
                <w:iCs/>
                <w:sz w:val="20"/>
                <w:szCs w:val="20"/>
              </w:rPr>
              <w:t xml:space="preserve"> surrounding a given topic</w:t>
            </w:r>
            <w:r w:rsidR="00506F50">
              <w:rPr>
                <w:rFonts w:ascii="Arial" w:hAnsi="Arial" w:cs="Arial"/>
                <w:iCs/>
                <w:sz w:val="20"/>
                <w:szCs w:val="20"/>
              </w:rPr>
              <w:t xml:space="preserve">.  However, not every lecture has to be a ‘traditional lecture’ </w:t>
            </w:r>
            <w:r w:rsidR="00D325A0">
              <w:rPr>
                <w:rFonts w:ascii="Arial" w:hAnsi="Arial" w:cs="Arial"/>
                <w:iCs/>
                <w:sz w:val="20"/>
                <w:szCs w:val="20"/>
              </w:rPr>
              <w:t xml:space="preserve">where the lecturer speaks and </w:t>
            </w:r>
            <w:r>
              <w:rPr>
                <w:rFonts w:ascii="Arial" w:hAnsi="Arial" w:cs="Arial"/>
                <w:iCs/>
                <w:sz w:val="20"/>
                <w:szCs w:val="20"/>
              </w:rPr>
              <w:t>you</w:t>
            </w:r>
            <w:r w:rsidR="00D325A0">
              <w:rPr>
                <w:rFonts w:ascii="Arial" w:hAnsi="Arial" w:cs="Arial"/>
                <w:iCs/>
                <w:sz w:val="20"/>
                <w:szCs w:val="20"/>
              </w:rPr>
              <w:t xml:space="preserve"> listen and take notes</w:t>
            </w:r>
            <w:r>
              <w:rPr>
                <w:rFonts w:ascii="Arial" w:hAnsi="Arial" w:cs="Arial"/>
                <w:iCs/>
                <w:sz w:val="20"/>
                <w:szCs w:val="20"/>
              </w:rPr>
              <w:t xml:space="preserve">. </w:t>
            </w:r>
            <w:r w:rsidR="00024A5C">
              <w:rPr>
                <w:rFonts w:ascii="Arial" w:hAnsi="Arial" w:cs="Arial"/>
                <w:iCs/>
                <w:sz w:val="20"/>
                <w:szCs w:val="20"/>
              </w:rPr>
              <w:t>Similarly</w:t>
            </w:r>
            <w:r w:rsidR="00506F50">
              <w:rPr>
                <w:rFonts w:ascii="Arial" w:hAnsi="Arial" w:cs="Arial"/>
                <w:iCs/>
                <w:sz w:val="20"/>
                <w:szCs w:val="20"/>
              </w:rPr>
              <w:t xml:space="preserve"> </w:t>
            </w:r>
            <w:r>
              <w:rPr>
                <w:rFonts w:ascii="Arial" w:hAnsi="Arial" w:cs="Arial"/>
                <w:iCs/>
                <w:sz w:val="20"/>
                <w:szCs w:val="20"/>
              </w:rPr>
              <w:t xml:space="preserve">you </w:t>
            </w:r>
            <w:r w:rsidR="00506F50">
              <w:rPr>
                <w:rFonts w:ascii="Arial" w:hAnsi="Arial" w:cs="Arial"/>
                <w:iCs/>
                <w:sz w:val="20"/>
                <w:szCs w:val="20"/>
              </w:rPr>
              <w:t>are encouraged to</w:t>
            </w:r>
            <w:r w:rsidR="00D325A0">
              <w:rPr>
                <w:rFonts w:ascii="Arial" w:hAnsi="Arial" w:cs="Arial"/>
                <w:iCs/>
                <w:sz w:val="20"/>
                <w:szCs w:val="20"/>
              </w:rPr>
              <w:t xml:space="preserve"> </w:t>
            </w:r>
            <w:r w:rsidR="00D0577D">
              <w:rPr>
                <w:rFonts w:ascii="Arial" w:hAnsi="Arial" w:cs="Arial"/>
                <w:iCs/>
                <w:sz w:val="20"/>
                <w:szCs w:val="20"/>
              </w:rPr>
              <w:t xml:space="preserve">be </w:t>
            </w:r>
            <w:r w:rsidR="00D325A0">
              <w:rPr>
                <w:rFonts w:ascii="Arial" w:hAnsi="Arial" w:cs="Arial"/>
                <w:iCs/>
                <w:sz w:val="20"/>
                <w:szCs w:val="20"/>
              </w:rPr>
              <w:t>active in these session, asking questions, challenging perspectives, etc.  While the seminars (see below) are designed to provide the primary space for discussion</w:t>
            </w:r>
            <w:r w:rsidR="00D0577D">
              <w:rPr>
                <w:rFonts w:ascii="Arial" w:hAnsi="Arial" w:cs="Arial"/>
                <w:iCs/>
                <w:sz w:val="20"/>
                <w:szCs w:val="20"/>
              </w:rPr>
              <w:t>,</w:t>
            </w:r>
            <w:r w:rsidR="00D325A0">
              <w:rPr>
                <w:rFonts w:ascii="Arial" w:hAnsi="Arial" w:cs="Arial"/>
                <w:iCs/>
                <w:sz w:val="20"/>
                <w:szCs w:val="20"/>
              </w:rPr>
              <w:t xml:space="preserve"> the lectures in this programme eschew the notion that lectures are about passive learning and combine rigorous and clear information transfer with the opportunity </w:t>
            </w:r>
            <w:r w:rsidR="0011348E">
              <w:rPr>
                <w:rFonts w:ascii="Arial" w:hAnsi="Arial" w:cs="Arial"/>
                <w:iCs/>
                <w:sz w:val="20"/>
                <w:szCs w:val="20"/>
              </w:rPr>
              <w:t>for questions and discussion relevant to the topic.  By delivering lectures in an enthusiastic and engaging manner</w:t>
            </w:r>
            <w:r w:rsidR="00403BDE">
              <w:rPr>
                <w:rFonts w:ascii="Arial" w:hAnsi="Arial" w:cs="Arial"/>
                <w:iCs/>
                <w:sz w:val="20"/>
                <w:szCs w:val="20"/>
              </w:rPr>
              <w:t xml:space="preserve"> and by</w:t>
            </w:r>
            <w:r w:rsidR="0011348E">
              <w:rPr>
                <w:rFonts w:ascii="Arial" w:hAnsi="Arial" w:cs="Arial"/>
                <w:iCs/>
                <w:sz w:val="20"/>
                <w:szCs w:val="20"/>
              </w:rPr>
              <w:t xml:space="preserve"> applying the content to case studies</w:t>
            </w:r>
            <w:r w:rsidR="00403BDE">
              <w:rPr>
                <w:rFonts w:ascii="Arial" w:hAnsi="Arial" w:cs="Arial"/>
                <w:iCs/>
                <w:sz w:val="20"/>
                <w:szCs w:val="20"/>
              </w:rPr>
              <w:t xml:space="preserve"> to aid in comprehension</w:t>
            </w:r>
            <w:r w:rsidR="0011348E">
              <w:rPr>
                <w:rFonts w:ascii="Arial" w:hAnsi="Arial" w:cs="Arial"/>
                <w:iCs/>
                <w:sz w:val="20"/>
                <w:szCs w:val="20"/>
              </w:rPr>
              <w:t xml:space="preserve"> lectures can help develop a range of skills including knowle</w:t>
            </w:r>
            <w:r w:rsidR="00403BDE">
              <w:rPr>
                <w:rFonts w:ascii="Arial" w:hAnsi="Arial" w:cs="Arial"/>
                <w:iCs/>
                <w:sz w:val="20"/>
                <w:szCs w:val="20"/>
              </w:rPr>
              <w:t>dge synthesis</w:t>
            </w:r>
            <w:r w:rsidR="00CB045C">
              <w:rPr>
                <w:rFonts w:ascii="Arial" w:hAnsi="Arial" w:cs="Arial"/>
                <w:iCs/>
                <w:sz w:val="20"/>
                <w:szCs w:val="20"/>
              </w:rPr>
              <w:t>, note taking and the ability to retain and review information.</w:t>
            </w:r>
          </w:p>
          <w:p w14:paraId="7FCEB501" w14:textId="77777777" w:rsidR="004B6017" w:rsidRDefault="004B6017" w:rsidP="0008197F">
            <w:pPr>
              <w:spacing w:line="276" w:lineRule="auto"/>
              <w:jc w:val="both"/>
              <w:rPr>
                <w:rFonts w:ascii="Arial" w:hAnsi="Arial" w:cs="Arial"/>
                <w:iCs/>
                <w:sz w:val="20"/>
                <w:szCs w:val="20"/>
              </w:rPr>
            </w:pPr>
          </w:p>
          <w:p w14:paraId="3802DAAE" w14:textId="77777777" w:rsidR="004B6017" w:rsidRPr="00686095" w:rsidRDefault="004B6017" w:rsidP="0008197F">
            <w:pPr>
              <w:pStyle w:val="ListParagraph"/>
              <w:numPr>
                <w:ilvl w:val="0"/>
                <w:numId w:val="7"/>
              </w:numPr>
              <w:spacing w:line="276" w:lineRule="auto"/>
              <w:jc w:val="both"/>
              <w:rPr>
                <w:rFonts w:ascii="Arial" w:hAnsi="Arial" w:cs="Arial"/>
                <w:iCs/>
                <w:sz w:val="20"/>
                <w:szCs w:val="20"/>
              </w:rPr>
            </w:pPr>
            <w:r w:rsidRPr="00686095">
              <w:rPr>
                <w:rFonts w:ascii="Arial" w:hAnsi="Arial" w:cs="Arial"/>
                <w:iCs/>
                <w:sz w:val="20"/>
                <w:szCs w:val="20"/>
              </w:rPr>
              <w:t>Seminars</w:t>
            </w:r>
          </w:p>
          <w:p w14:paraId="608C0DAA" w14:textId="77777777" w:rsidR="004B6017" w:rsidRDefault="004B6017" w:rsidP="0008197F">
            <w:pPr>
              <w:spacing w:line="276" w:lineRule="auto"/>
              <w:jc w:val="both"/>
              <w:rPr>
                <w:rFonts w:ascii="Arial" w:hAnsi="Arial" w:cs="Arial"/>
                <w:iCs/>
                <w:sz w:val="20"/>
                <w:szCs w:val="20"/>
                <w:u w:val="single"/>
              </w:rPr>
            </w:pPr>
          </w:p>
          <w:p w14:paraId="77F52565" w14:textId="0B6BE3E4" w:rsidR="004B6017" w:rsidRDefault="00A95AA2" w:rsidP="0008197F">
            <w:pPr>
              <w:spacing w:line="276" w:lineRule="auto"/>
              <w:jc w:val="both"/>
              <w:rPr>
                <w:rFonts w:ascii="Arial" w:hAnsi="Arial" w:cs="Arial"/>
                <w:iCs/>
                <w:sz w:val="20"/>
                <w:szCs w:val="20"/>
                <w:u w:val="single"/>
              </w:rPr>
            </w:pPr>
            <w:r w:rsidRPr="00A95AA2">
              <w:rPr>
                <w:rFonts w:ascii="Arial" w:hAnsi="Arial" w:cs="Arial"/>
                <w:iCs/>
                <w:sz w:val="20"/>
                <w:szCs w:val="20"/>
              </w:rPr>
              <w:t xml:space="preserve">Seminars </w:t>
            </w:r>
            <w:r>
              <w:rPr>
                <w:rFonts w:ascii="Arial" w:hAnsi="Arial" w:cs="Arial"/>
                <w:iCs/>
                <w:sz w:val="20"/>
                <w:szCs w:val="20"/>
              </w:rPr>
              <w:t xml:space="preserve">provide the forum </w:t>
            </w:r>
            <w:r w:rsidR="00586A40">
              <w:rPr>
                <w:rFonts w:ascii="Arial" w:hAnsi="Arial" w:cs="Arial"/>
                <w:iCs/>
                <w:sz w:val="20"/>
                <w:szCs w:val="20"/>
              </w:rPr>
              <w:t>for in-</w:t>
            </w:r>
            <w:r>
              <w:rPr>
                <w:rFonts w:ascii="Arial" w:hAnsi="Arial" w:cs="Arial"/>
                <w:iCs/>
                <w:sz w:val="20"/>
                <w:szCs w:val="20"/>
              </w:rPr>
              <w:t>depth discussion</w:t>
            </w:r>
            <w:r w:rsidR="00586A40">
              <w:rPr>
                <w:rFonts w:ascii="Arial" w:hAnsi="Arial" w:cs="Arial"/>
                <w:iCs/>
                <w:sz w:val="20"/>
                <w:szCs w:val="20"/>
              </w:rPr>
              <w:t xml:space="preserve">, where </w:t>
            </w:r>
            <w:r w:rsidR="00D0577D">
              <w:rPr>
                <w:rFonts w:ascii="Arial" w:hAnsi="Arial" w:cs="Arial"/>
                <w:iCs/>
                <w:sz w:val="20"/>
                <w:szCs w:val="20"/>
              </w:rPr>
              <w:t>you’re</w:t>
            </w:r>
            <w:r w:rsidR="00586A40">
              <w:rPr>
                <w:rFonts w:ascii="Arial" w:hAnsi="Arial" w:cs="Arial"/>
                <w:iCs/>
                <w:sz w:val="20"/>
                <w:szCs w:val="20"/>
              </w:rPr>
              <w:t xml:space="preserve"> expected and encouraged to </w:t>
            </w:r>
            <w:r w:rsidR="008C3824">
              <w:rPr>
                <w:rFonts w:ascii="Arial" w:hAnsi="Arial" w:cs="Arial"/>
                <w:iCs/>
                <w:sz w:val="20"/>
                <w:szCs w:val="20"/>
              </w:rPr>
              <w:t>participate in critical conversations that builds upon the lecture material and the pre-sessional readings.  Seminars often involve stude</w:t>
            </w:r>
            <w:r w:rsidR="00661D5E">
              <w:rPr>
                <w:rFonts w:ascii="Arial" w:hAnsi="Arial" w:cs="Arial"/>
                <w:iCs/>
                <w:sz w:val="20"/>
                <w:szCs w:val="20"/>
              </w:rPr>
              <w:t xml:space="preserve">nts partaking in a range of activities prepared by the seminar tutor including responding to set questions, group discussions, debates and presentations.  Seminars enable </w:t>
            </w:r>
            <w:r w:rsidR="00D0577D">
              <w:rPr>
                <w:rFonts w:ascii="Arial" w:hAnsi="Arial" w:cs="Arial"/>
                <w:iCs/>
                <w:sz w:val="20"/>
                <w:szCs w:val="20"/>
              </w:rPr>
              <w:t xml:space="preserve">you </w:t>
            </w:r>
            <w:r w:rsidR="00661D5E">
              <w:rPr>
                <w:rFonts w:ascii="Arial" w:hAnsi="Arial" w:cs="Arial"/>
                <w:iCs/>
                <w:sz w:val="20"/>
                <w:szCs w:val="20"/>
              </w:rPr>
              <w:t xml:space="preserve">to drill down into the detail of a topic in a student led environment </w:t>
            </w:r>
            <w:r w:rsidR="009E07ED">
              <w:rPr>
                <w:rFonts w:ascii="Arial" w:hAnsi="Arial" w:cs="Arial"/>
                <w:iCs/>
                <w:sz w:val="20"/>
                <w:szCs w:val="20"/>
              </w:rPr>
              <w:t xml:space="preserve">to work around complex ideas </w:t>
            </w:r>
            <w:r w:rsidR="00146AFB">
              <w:rPr>
                <w:rFonts w:ascii="Arial" w:hAnsi="Arial" w:cs="Arial"/>
                <w:iCs/>
                <w:sz w:val="20"/>
                <w:szCs w:val="20"/>
              </w:rPr>
              <w:t>and issues.</w:t>
            </w:r>
          </w:p>
          <w:p w14:paraId="12A89073" w14:textId="77777777" w:rsidR="004B6017" w:rsidRDefault="004B6017" w:rsidP="0008197F">
            <w:pPr>
              <w:spacing w:line="276" w:lineRule="auto"/>
              <w:jc w:val="both"/>
              <w:rPr>
                <w:rFonts w:ascii="Arial" w:hAnsi="Arial" w:cs="Arial"/>
                <w:iCs/>
                <w:sz w:val="20"/>
                <w:szCs w:val="20"/>
                <w:u w:val="single"/>
              </w:rPr>
            </w:pPr>
          </w:p>
          <w:p w14:paraId="67BA4FE3" w14:textId="77777777" w:rsidR="004B6017" w:rsidRPr="00686095" w:rsidRDefault="004B6017" w:rsidP="0008197F">
            <w:pPr>
              <w:pStyle w:val="ListParagraph"/>
              <w:numPr>
                <w:ilvl w:val="0"/>
                <w:numId w:val="7"/>
              </w:numPr>
              <w:spacing w:line="276" w:lineRule="auto"/>
              <w:jc w:val="both"/>
              <w:rPr>
                <w:rFonts w:ascii="Arial" w:hAnsi="Arial" w:cs="Arial"/>
                <w:iCs/>
                <w:sz w:val="20"/>
                <w:szCs w:val="20"/>
              </w:rPr>
            </w:pPr>
            <w:r w:rsidRPr="00686095">
              <w:rPr>
                <w:rFonts w:ascii="Arial" w:hAnsi="Arial" w:cs="Arial"/>
                <w:iCs/>
                <w:sz w:val="20"/>
                <w:szCs w:val="20"/>
              </w:rPr>
              <w:t>Workshops</w:t>
            </w:r>
          </w:p>
          <w:p w14:paraId="71979592" w14:textId="77777777" w:rsidR="004B6017" w:rsidRDefault="004B6017" w:rsidP="0008197F">
            <w:pPr>
              <w:spacing w:line="276" w:lineRule="auto"/>
              <w:jc w:val="both"/>
              <w:rPr>
                <w:rFonts w:ascii="Arial" w:hAnsi="Arial" w:cs="Arial"/>
                <w:iCs/>
                <w:sz w:val="20"/>
                <w:szCs w:val="20"/>
                <w:u w:val="single"/>
              </w:rPr>
            </w:pPr>
          </w:p>
          <w:p w14:paraId="5F5207A2" w14:textId="77777777" w:rsidR="004B6017" w:rsidRDefault="00A95AA2" w:rsidP="0008197F">
            <w:pPr>
              <w:spacing w:line="276" w:lineRule="auto"/>
              <w:jc w:val="both"/>
              <w:rPr>
                <w:rFonts w:ascii="Arial" w:hAnsi="Arial" w:cs="Arial"/>
                <w:iCs/>
                <w:sz w:val="20"/>
                <w:szCs w:val="20"/>
              </w:rPr>
            </w:pPr>
            <w:r w:rsidRPr="00A95AA2">
              <w:rPr>
                <w:rFonts w:ascii="Arial" w:hAnsi="Arial" w:cs="Arial"/>
                <w:iCs/>
                <w:sz w:val="20"/>
                <w:szCs w:val="20"/>
              </w:rPr>
              <w:t xml:space="preserve">Workshops provide a thoroughly interactive </w:t>
            </w:r>
            <w:r>
              <w:rPr>
                <w:rFonts w:ascii="Arial" w:hAnsi="Arial" w:cs="Arial"/>
                <w:iCs/>
                <w:sz w:val="20"/>
                <w:szCs w:val="20"/>
              </w:rPr>
              <w:t>experience</w:t>
            </w:r>
            <w:r w:rsidRPr="00A95AA2">
              <w:rPr>
                <w:rFonts w:ascii="Arial" w:hAnsi="Arial" w:cs="Arial"/>
                <w:iCs/>
                <w:sz w:val="20"/>
                <w:szCs w:val="20"/>
              </w:rPr>
              <w:t xml:space="preserve"> that promotes deep active learning</w:t>
            </w:r>
            <w:r w:rsidR="00970DC6">
              <w:rPr>
                <w:rFonts w:ascii="Arial" w:hAnsi="Arial" w:cs="Arial"/>
                <w:iCs/>
                <w:sz w:val="20"/>
                <w:szCs w:val="20"/>
              </w:rPr>
              <w:t xml:space="preserve"> and combines a range of different teaching and learning methods in one session that is typically longer in length than both the lecture and seminar.  Workshops put an emphasis on practical and applied learning, combining structured pre-planned activities (often completed as part of small groups) alongside seminar style discussion</w:t>
            </w:r>
            <w:r w:rsidR="00021E9E">
              <w:rPr>
                <w:rFonts w:ascii="Arial" w:hAnsi="Arial" w:cs="Arial"/>
                <w:iCs/>
                <w:sz w:val="20"/>
                <w:szCs w:val="20"/>
              </w:rPr>
              <w:t xml:space="preserve">.  Workshops afford more time for teaching and learning activities and so mean that more can be made of alternative delivery methods such </w:t>
            </w:r>
            <w:r w:rsidR="00021E9E">
              <w:rPr>
                <w:rFonts w:ascii="Arial" w:hAnsi="Arial" w:cs="Arial"/>
                <w:iCs/>
                <w:sz w:val="20"/>
                <w:szCs w:val="20"/>
              </w:rPr>
              <w:lastRenderedPageBreak/>
              <w:t xml:space="preserve">as </w:t>
            </w:r>
            <w:r w:rsidR="00970DC6">
              <w:rPr>
                <w:rFonts w:ascii="Arial" w:hAnsi="Arial" w:cs="Arial"/>
                <w:iCs/>
                <w:sz w:val="20"/>
                <w:szCs w:val="20"/>
              </w:rPr>
              <w:t xml:space="preserve">audio/visual activities (e.g. responding to documentaries) </w:t>
            </w:r>
            <w:r w:rsidR="00021E9E">
              <w:rPr>
                <w:rFonts w:ascii="Arial" w:hAnsi="Arial" w:cs="Arial"/>
                <w:iCs/>
                <w:sz w:val="20"/>
                <w:szCs w:val="20"/>
              </w:rPr>
              <w:t>or structured team debates.  Such activities develop student’s abilities to rapidly and efficiently synthesise information and present it to their peers, skills often sought after by employers and tested at graduate assessment days.</w:t>
            </w:r>
          </w:p>
          <w:p w14:paraId="2C153C2A" w14:textId="77777777" w:rsidR="00601838" w:rsidRDefault="00601838" w:rsidP="0008197F">
            <w:pPr>
              <w:spacing w:line="276" w:lineRule="auto"/>
              <w:jc w:val="both"/>
              <w:rPr>
                <w:rFonts w:ascii="Arial" w:hAnsi="Arial" w:cs="Arial"/>
                <w:iCs/>
                <w:sz w:val="20"/>
                <w:szCs w:val="20"/>
              </w:rPr>
            </w:pPr>
          </w:p>
          <w:p w14:paraId="14D5B0F0" w14:textId="77777777" w:rsidR="00024A5C" w:rsidRDefault="00024A5C" w:rsidP="0008197F">
            <w:pPr>
              <w:spacing w:line="276" w:lineRule="auto"/>
              <w:jc w:val="both"/>
              <w:rPr>
                <w:rFonts w:ascii="Arial" w:hAnsi="Arial" w:cs="Arial"/>
                <w:iCs/>
                <w:sz w:val="20"/>
                <w:szCs w:val="20"/>
              </w:rPr>
            </w:pPr>
          </w:p>
          <w:p w14:paraId="1EF2BD8E" w14:textId="77777777" w:rsidR="004B6017" w:rsidRPr="00686095" w:rsidRDefault="004B6017" w:rsidP="0008197F">
            <w:pPr>
              <w:pStyle w:val="ListParagraph"/>
              <w:numPr>
                <w:ilvl w:val="0"/>
                <w:numId w:val="7"/>
              </w:numPr>
              <w:spacing w:line="276" w:lineRule="auto"/>
              <w:jc w:val="both"/>
              <w:rPr>
                <w:rFonts w:ascii="Arial" w:hAnsi="Arial" w:cs="Arial"/>
                <w:iCs/>
                <w:sz w:val="20"/>
                <w:szCs w:val="20"/>
              </w:rPr>
            </w:pPr>
            <w:r w:rsidRPr="00686095">
              <w:rPr>
                <w:rFonts w:ascii="Arial" w:hAnsi="Arial" w:cs="Arial"/>
                <w:iCs/>
                <w:sz w:val="20"/>
                <w:szCs w:val="20"/>
              </w:rPr>
              <w:t>Tutorials</w:t>
            </w:r>
          </w:p>
          <w:p w14:paraId="615EAF4D" w14:textId="77777777" w:rsidR="004B6017" w:rsidRDefault="004B6017" w:rsidP="0008197F">
            <w:pPr>
              <w:spacing w:line="276" w:lineRule="auto"/>
              <w:jc w:val="both"/>
              <w:rPr>
                <w:rFonts w:ascii="Arial" w:hAnsi="Arial" w:cs="Arial"/>
                <w:iCs/>
                <w:sz w:val="20"/>
                <w:szCs w:val="20"/>
                <w:u w:val="single"/>
              </w:rPr>
            </w:pPr>
          </w:p>
          <w:p w14:paraId="0877F817" w14:textId="6AF507CA" w:rsidR="004B6017" w:rsidRDefault="00B82606" w:rsidP="0008197F">
            <w:pPr>
              <w:spacing w:line="276" w:lineRule="auto"/>
              <w:jc w:val="both"/>
              <w:rPr>
                <w:rFonts w:ascii="Arial" w:hAnsi="Arial" w:cs="Arial"/>
                <w:iCs/>
                <w:sz w:val="20"/>
                <w:szCs w:val="20"/>
              </w:rPr>
            </w:pPr>
            <w:r>
              <w:rPr>
                <w:rFonts w:ascii="Arial" w:hAnsi="Arial" w:cs="Arial"/>
                <w:iCs/>
                <w:sz w:val="20"/>
                <w:szCs w:val="20"/>
              </w:rPr>
              <w:t xml:space="preserve">The programme utilises tutorials on both a one-to-one basis and in a small group capacity.  Tutorials are best suited to very in depth conversations either where </w:t>
            </w:r>
            <w:r w:rsidR="006E5EA3">
              <w:rPr>
                <w:rFonts w:ascii="Arial" w:hAnsi="Arial" w:cs="Arial"/>
                <w:iCs/>
                <w:sz w:val="20"/>
                <w:szCs w:val="20"/>
              </w:rPr>
              <w:t xml:space="preserve">detailed feedback and guidance on academic </w:t>
            </w:r>
            <w:r w:rsidR="00D0577D">
              <w:rPr>
                <w:rFonts w:ascii="Arial" w:hAnsi="Arial" w:cs="Arial"/>
                <w:iCs/>
                <w:sz w:val="20"/>
                <w:szCs w:val="20"/>
              </w:rPr>
              <w:t xml:space="preserve">content is required </w:t>
            </w:r>
            <w:r w:rsidR="006E5EA3">
              <w:rPr>
                <w:rFonts w:ascii="Arial" w:hAnsi="Arial" w:cs="Arial"/>
                <w:iCs/>
                <w:sz w:val="20"/>
                <w:szCs w:val="20"/>
              </w:rPr>
              <w:t>(for example as part of the ERP supervision process) or where small groups working on collaborative study work can get external feedback from a tutor as well as organisational assistance for their project.</w:t>
            </w:r>
          </w:p>
          <w:p w14:paraId="426F68A5" w14:textId="77777777" w:rsidR="00D0577D" w:rsidRDefault="00D0577D" w:rsidP="0008197F">
            <w:pPr>
              <w:spacing w:line="276" w:lineRule="auto"/>
              <w:jc w:val="both"/>
              <w:rPr>
                <w:rFonts w:ascii="Arial" w:hAnsi="Arial" w:cs="Arial"/>
                <w:iCs/>
                <w:sz w:val="20"/>
                <w:szCs w:val="20"/>
                <w:u w:val="single"/>
              </w:rPr>
            </w:pPr>
          </w:p>
          <w:p w14:paraId="7D753908" w14:textId="77777777" w:rsidR="004B6017" w:rsidRDefault="004B6017" w:rsidP="0008197F">
            <w:pPr>
              <w:spacing w:line="276" w:lineRule="auto"/>
              <w:jc w:val="both"/>
              <w:rPr>
                <w:rFonts w:ascii="Arial" w:hAnsi="Arial" w:cs="Arial"/>
                <w:iCs/>
                <w:sz w:val="20"/>
                <w:szCs w:val="20"/>
                <w:u w:val="single"/>
              </w:rPr>
            </w:pPr>
          </w:p>
          <w:p w14:paraId="1519EE55" w14:textId="77777777" w:rsidR="004B6017" w:rsidRPr="00686095" w:rsidRDefault="004B6017" w:rsidP="0008197F">
            <w:pPr>
              <w:pStyle w:val="ListParagraph"/>
              <w:numPr>
                <w:ilvl w:val="0"/>
                <w:numId w:val="7"/>
              </w:numPr>
              <w:spacing w:line="276" w:lineRule="auto"/>
              <w:jc w:val="both"/>
              <w:rPr>
                <w:rFonts w:ascii="Arial" w:hAnsi="Arial" w:cs="Arial"/>
                <w:iCs/>
                <w:sz w:val="20"/>
                <w:szCs w:val="20"/>
              </w:rPr>
            </w:pPr>
            <w:r w:rsidRPr="00686095">
              <w:rPr>
                <w:rFonts w:ascii="Arial" w:hAnsi="Arial" w:cs="Arial"/>
                <w:iCs/>
                <w:sz w:val="20"/>
                <w:szCs w:val="20"/>
              </w:rPr>
              <w:t>Collaborative Study/Group Work</w:t>
            </w:r>
          </w:p>
          <w:p w14:paraId="1ED8E143" w14:textId="77777777" w:rsidR="004B6017" w:rsidRDefault="004B6017" w:rsidP="0008197F">
            <w:pPr>
              <w:spacing w:line="276" w:lineRule="auto"/>
              <w:jc w:val="both"/>
              <w:rPr>
                <w:rFonts w:ascii="Arial" w:hAnsi="Arial" w:cs="Arial"/>
                <w:iCs/>
                <w:sz w:val="20"/>
                <w:szCs w:val="20"/>
                <w:u w:val="single"/>
              </w:rPr>
            </w:pPr>
          </w:p>
          <w:p w14:paraId="01468B87" w14:textId="101F34BA" w:rsidR="002673D2" w:rsidRDefault="006E5EA3" w:rsidP="0008197F">
            <w:pPr>
              <w:spacing w:line="276" w:lineRule="auto"/>
              <w:jc w:val="both"/>
              <w:rPr>
                <w:rFonts w:ascii="Arial" w:hAnsi="Arial" w:cs="Arial"/>
                <w:iCs/>
                <w:sz w:val="20"/>
                <w:szCs w:val="20"/>
                <w:u w:val="single"/>
              </w:rPr>
            </w:pPr>
            <w:r>
              <w:rPr>
                <w:rFonts w:ascii="Arial" w:hAnsi="Arial" w:cs="Arial"/>
                <w:iCs/>
                <w:sz w:val="20"/>
                <w:szCs w:val="20"/>
              </w:rPr>
              <w:t xml:space="preserve">Collaborative study is embedded throughout the programme in the form of student led activities such as presentations, discussions and debates but also makes up a standalone method within the programme that is practiced most notably on the module “Researching Crime and Security”.  </w:t>
            </w:r>
            <w:r w:rsidR="00FC6D43">
              <w:rPr>
                <w:rFonts w:ascii="Arial" w:hAnsi="Arial" w:cs="Arial"/>
                <w:iCs/>
                <w:sz w:val="20"/>
                <w:szCs w:val="20"/>
              </w:rPr>
              <w:t xml:space="preserve">This module provides whole class guidance in the form of workshops and then allows </w:t>
            </w:r>
            <w:r w:rsidR="00D0577D">
              <w:rPr>
                <w:rFonts w:ascii="Arial" w:hAnsi="Arial" w:cs="Arial"/>
                <w:iCs/>
                <w:sz w:val="20"/>
                <w:szCs w:val="20"/>
              </w:rPr>
              <w:t xml:space="preserve">you </w:t>
            </w:r>
            <w:r w:rsidR="00FC6D43">
              <w:rPr>
                <w:rFonts w:ascii="Arial" w:hAnsi="Arial" w:cs="Arial"/>
                <w:iCs/>
                <w:sz w:val="20"/>
                <w:szCs w:val="20"/>
              </w:rPr>
              <w:t xml:space="preserve">to work collaboratively with </w:t>
            </w:r>
            <w:r w:rsidR="00D0577D">
              <w:rPr>
                <w:rFonts w:ascii="Arial" w:hAnsi="Arial" w:cs="Arial"/>
                <w:iCs/>
                <w:sz w:val="20"/>
                <w:szCs w:val="20"/>
              </w:rPr>
              <w:t xml:space="preserve">your </w:t>
            </w:r>
            <w:r w:rsidR="00FC6D43">
              <w:rPr>
                <w:rFonts w:ascii="Arial" w:hAnsi="Arial" w:cs="Arial"/>
                <w:iCs/>
                <w:sz w:val="20"/>
                <w:szCs w:val="20"/>
              </w:rPr>
              <w:t>peers with guidance in the form of group tutorials.  Collaborative study develops team working skills, leadership capacity, management skills, an ability to discuss constructively as well as creative problem solving skills.</w:t>
            </w:r>
          </w:p>
          <w:p w14:paraId="0A6378C3" w14:textId="77777777" w:rsidR="002673D2" w:rsidRDefault="002673D2" w:rsidP="0008197F">
            <w:pPr>
              <w:spacing w:line="276" w:lineRule="auto"/>
              <w:jc w:val="both"/>
              <w:rPr>
                <w:rFonts w:ascii="Arial" w:hAnsi="Arial" w:cs="Arial"/>
                <w:iCs/>
                <w:sz w:val="20"/>
                <w:szCs w:val="20"/>
                <w:u w:val="single"/>
              </w:rPr>
            </w:pPr>
          </w:p>
          <w:p w14:paraId="251C8598" w14:textId="77777777" w:rsidR="002673D2" w:rsidRPr="00686095" w:rsidRDefault="002673D2" w:rsidP="0008197F">
            <w:pPr>
              <w:pStyle w:val="ListParagraph"/>
              <w:numPr>
                <w:ilvl w:val="0"/>
                <w:numId w:val="7"/>
              </w:numPr>
              <w:spacing w:line="276" w:lineRule="auto"/>
              <w:jc w:val="both"/>
              <w:rPr>
                <w:rFonts w:ascii="Arial" w:hAnsi="Arial" w:cs="Arial"/>
                <w:iCs/>
                <w:sz w:val="20"/>
                <w:szCs w:val="20"/>
              </w:rPr>
            </w:pPr>
            <w:r w:rsidRPr="00686095">
              <w:rPr>
                <w:rFonts w:ascii="Arial" w:hAnsi="Arial" w:cs="Arial"/>
                <w:iCs/>
                <w:sz w:val="20"/>
                <w:szCs w:val="20"/>
              </w:rPr>
              <w:t>Guest Speakers</w:t>
            </w:r>
          </w:p>
          <w:p w14:paraId="523DD266" w14:textId="77777777" w:rsidR="004B6017" w:rsidRDefault="004B6017" w:rsidP="0008197F">
            <w:pPr>
              <w:spacing w:line="276" w:lineRule="auto"/>
              <w:jc w:val="both"/>
              <w:rPr>
                <w:rFonts w:ascii="Arial" w:hAnsi="Arial" w:cs="Arial"/>
                <w:iCs/>
                <w:sz w:val="20"/>
                <w:szCs w:val="20"/>
                <w:u w:val="single"/>
              </w:rPr>
            </w:pPr>
          </w:p>
          <w:p w14:paraId="28BD81C3" w14:textId="550D146E" w:rsidR="004B6017" w:rsidRDefault="00DB1F98" w:rsidP="0008197F">
            <w:pPr>
              <w:spacing w:line="276" w:lineRule="auto"/>
              <w:jc w:val="both"/>
              <w:rPr>
                <w:rFonts w:ascii="Arial" w:hAnsi="Arial" w:cs="Arial"/>
                <w:iCs/>
                <w:sz w:val="20"/>
                <w:szCs w:val="20"/>
              </w:rPr>
            </w:pPr>
            <w:r>
              <w:rPr>
                <w:rFonts w:ascii="Arial" w:hAnsi="Arial" w:cs="Arial"/>
                <w:iCs/>
                <w:sz w:val="20"/>
                <w:szCs w:val="20"/>
              </w:rPr>
              <w:t>Guest speakers with a diverse range of expertise both within and outside of academia will be embedded into a range of modules to provide cutting edge research led perspective</w:t>
            </w:r>
            <w:r w:rsidR="00024A5C">
              <w:rPr>
                <w:rFonts w:ascii="Arial" w:hAnsi="Arial" w:cs="Arial"/>
                <w:iCs/>
                <w:sz w:val="20"/>
                <w:szCs w:val="20"/>
              </w:rPr>
              <w:t>s</w:t>
            </w:r>
            <w:r>
              <w:rPr>
                <w:rFonts w:ascii="Arial" w:hAnsi="Arial" w:cs="Arial"/>
                <w:iCs/>
                <w:sz w:val="20"/>
                <w:szCs w:val="20"/>
              </w:rPr>
              <w:t xml:space="preserve"> on particular topics.  From an academic perspective guest speakers can give students the opportunity to engage in detailed discussion on the ever fluctuating boundaries of current knowledge.  </w:t>
            </w:r>
            <w:r w:rsidR="00732A23">
              <w:rPr>
                <w:rFonts w:ascii="Arial" w:hAnsi="Arial" w:cs="Arial"/>
                <w:iCs/>
                <w:sz w:val="20"/>
                <w:szCs w:val="20"/>
              </w:rPr>
              <w:t xml:space="preserve">However, external speakers can also provide a valuable employability role helping </w:t>
            </w:r>
            <w:r w:rsidR="00024A5C">
              <w:rPr>
                <w:rFonts w:ascii="Arial" w:hAnsi="Arial" w:cs="Arial"/>
                <w:iCs/>
                <w:sz w:val="20"/>
                <w:szCs w:val="20"/>
              </w:rPr>
              <w:t xml:space="preserve">you to </w:t>
            </w:r>
            <w:r w:rsidR="00732A23">
              <w:rPr>
                <w:rFonts w:ascii="Arial" w:hAnsi="Arial" w:cs="Arial"/>
                <w:iCs/>
                <w:sz w:val="20"/>
                <w:szCs w:val="20"/>
              </w:rPr>
              <w:t xml:space="preserve">apply and test </w:t>
            </w:r>
            <w:r w:rsidR="00024A5C">
              <w:rPr>
                <w:rFonts w:ascii="Arial" w:hAnsi="Arial" w:cs="Arial"/>
                <w:iCs/>
                <w:sz w:val="20"/>
                <w:szCs w:val="20"/>
              </w:rPr>
              <w:t xml:space="preserve">your </w:t>
            </w:r>
            <w:r w:rsidR="00732A23">
              <w:rPr>
                <w:rFonts w:ascii="Arial" w:hAnsi="Arial" w:cs="Arial"/>
                <w:iCs/>
                <w:sz w:val="20"/>
                <w:szCs w:val="20"/>
              </w:rPr>
              <w:t xml:space="preserve">knowledge from the programme with individuals and organisations working in these areas. </w:t>
            </w:r>
            <w:r>
              <w:rPr>
                <w:rFonts w:ascii="Arial" w:hAnsi="Arial" w:cs="Arial"/>
                <w:iCs/>
                <w:sz w:val="20"/>
                <w:szCs w:val="20"/>
              </w:rPr>
              <w:t xml:space="preserve">  </w:t>
            </w:r>
          </w:p>
          <w:p w14:paraId="0927EAD0" w14:textId="77777777" w:rsidR="00835293" w:rsidRDefault="00835293" w:rsidP="0008197F">
            <w:pPr>
              <w:spacing w:line="276" w:lineRule="auto"/>
              <w:jc w:val="both"/>
              <w:rPr>
                <w:rFonts w:ascii="Arial" w:hAnsi="Arial" w:cs="Arial"/>
                <w:iCs/>
                <w:sz w:val="20"/>
                <w:szCs w:val="20"/>
              </w:rPr>
            </w:pPr>
          </w:p>
          <w:p w14:paraId="5B67E04A" w14:textId="77777777" w:rsidR="00835293" w:rsidRPr="00686095" w:rsidRDefault="00835293" w:rsidP="0008197F">
            <w:pPr>
              <w:pStyle w:val="ListParagraph"/>
              <w:numPr>
                <w:ilvl w:val="0"/>
                <w:numId w:val="7"/>
              </w:numPr>
              <w:spacing w:line="276" w:lineRule="auto"/>
              <w:jc w:val="both"/>
              <w:rPr>
                <w:rFonts w:ascii="Arial" w:hAnsi="Arial" w:cs="Arial"/>
                <w:iCs/>
                <w:sz w:val="20"/>
                <w:szCs w:val="20"/>
              </w:rPr>
            </w:pPr>
            <w:r w:rsidRPr="00686095">
              <w:rPr>
                <w:rFonts w:ascii="Arial" w:hAnsi="Arial" w:cs="Arial"/>
                <w:iCs/>
                <w:sz w:val="20"/>
                <w:szCs w:val="20"/>
              </w:rPr>
              <w:t>Virtual Learning Environment</w:t>
            </w:r>
          </w:p>
          <w:p w14:paraId="3B144F99" w14:textId="77777777" w:rsidR="00835293" w:rsidRPr="00DB1F98" w:rsidRDefault="00835293" w:rsidP="0008197F">
            <w:pPr>
              <w:spacing w:line="276" w:lineRule="auto"/>
              <w:jc w:val="both"/>
              <w:rPr>
                <w:rFonts w:ascii="Arial" w:hAnsi="Arial" w:cs="Arial"/>
                <w:iCs/>
                <w:sz w:val="20"/>
                <w:szCs w:val="20"/>
              </w:rPr>
            </w:pPr>
          </w:p>
          <w:p w14:paraId="153E7CD2" w14:textId="05EFD076" w:rsidR="00A95AA2" w:rsidRPr="00D55468" w:rsidRDefault="00D55468" w:rsidP="0008197F">
            <w:pPr>
              <w:spacing w:line="276" w:lineRule="auto"/>
              <w:jc w:val="both"/>
              <w:rPr>
                <w:rFonts w:ascii="Arial" w:hAnsi="Arial" w:cs="Arial"/>
                <w:iCs/>
                <w:sz w:val="20"/>
                <w:szCs w:val="20"/>
              </w:rPr>
            </w:pPr>
            <w:r>
              <w:rPr>
                <w:rFonts w:ascii="Arial" w:hAnsi="Arial" w:cs="Arial"/>
                <w:iCs/>
                <w:sz w:val="20"/>
                <w:szCs w:val="20"/>
              </w:rPr>
              <w:t xml:space="preserve">The virtual learning environment plays a dual function within the programme, both </w:t>
            </w:r>
            <w:r w:rsidR="00D46723">
              <w:rPr>
                <w:rFonts w:ascii="Arial" w:hAnsi="Arial" w:cs="Arial"/>
                <w:iCs/>
                <w:sz w:val="20"/>
                <w:szCs w:val="20"/>
              </w:rPr>
              <w:t xml:space="preserve">providing the online spine of the programme </w:t>
            </w:r>
            <w:r w:rsidR="00575159">
              <w:rPr>
                <w:rFonts w:ascii="Arial" w:hAnsi="Arial" w:cs="Arial"/>
                <w:iCs/>
                <w:sz w:val="20"/>
                <w:szCs w:val="20"/>
              </w:rPr>
              <w:t>that</w:t>
            </w:r>
            <w:r w:rsidR="00D46723">
              <w:rPr>
                <w:rFonts w:ascii="Arial" w:hAnsi="Arial" w:cs="Arial"/>
                <w:iCs/>
                <w:sz w:val="20"/>
                <w:szCs w:val="20"/>
              </w:rPr>
              <w:t xml:space="preserve"> </w:t>
            </w:r>
            <w:r w:rsidR="00575159">
              <w:rPr>
                <w:rFonts w:ascii="Arial" w:hAnsi="Arial" w:cs="Arial"/>
                <w:iCs/>
                <w:sz w:val="20"/>
                <w:szCs w:val="20"/>
              </w:rPr>
              <w:t>facilitates</w:t>
            </w:r>
            <w:r>
              <w:rPr>
                <w:rFonts w:ascii="Arial" w:hAnsi="Arial" w:cs="Arial"/>
                <w:iCs/>
                <w:sz w:val="20"/>
                <w:szCs w:val="20"/>
              </w:rPr>
              <w:t xml:space="preserve"> the range of teachi</w:t>
            </w:r>
            <w:r w:rsidR="00D46723">
              <w:rPr>
                <w:rFonts w:ascii="Arial" w:hAnsi="Arial" w:cs="Arial"/>
                <w:iCs/>
                <w:sz w:val="20"/>
                <w:szCs w:val="20"/>
              </w:rPr>
              <w:t xml:space="preserve">ng methods delivered and also serving an important role a part of a blended learning strategy that </w:t>
            </w:r>
            <w:r w:rsidR="00575159">
              <w:rPr>
                <w:rFonts w:ascii="Arial" w:hAnsi="Arial" w:cs="Arial"/>
                <w:iCs/>
                <w:sz w:val="20"/>
                <w:szCs w:val="20"/>
              </w:rPr>
              <w:t xml:space="preserve">is utilised for engagement outside of the timetabled hours.  The virtual learning environment can house further reading, multimedia content and other resources as well as providing collaborative and interactive spaces to engage in further discussions with </w:t>
            </w:r>
            <w:r w:rsidR="00024A5C">
              <w:rPr>
                <w:rFonts w:ascii="Arial" w:hAnsi="Arial" w:cs="Arial"/>
                <w:iCs/>
                <w:sz w:val="20"/>
                <w:szCs w:val="20"/>
              </w:rPr>
              <w:t xml:space="preserve">your </w:t>
            </w:r>
            <w:r w:rsidR="00575159">
              <w:rPr>
                <w:rFonts w:ascii="Arial" w:hAnsi="Arial" w:cs="Arial"/>
                <w:iCs/>
                <w:sz w:val="20"/>
                <w:szCs w:val="20"/>
              </w:rPr>
              <w:t>peers and tutors.  Moreover, Moodle (the e</w:t>
            </w:r>
            <w:r w:rsidR="00024A5C">
              <w:rPr>
                <w:rFonts w:ascii="Arial" w:hAnsi="Arial" w:cs="Arial"/>
                <w:iCs/>
                <w:sz w:val="20"/>
                <w:szCs w:val="20"/>
              </w:rPr>
              <w:noBreakHyphen/>
            </w:r>
            <w:r w:rsidR="00575159">
              <w:rPr>
                <w:rFonts w:ascii="Arial" w:hAnsi="Arial" w:cs="Arial"/>
                <w:iCs/>
                <w:sz w:val="20"/>
                <w:szCs w:val="20"/>
              </w:rPr>
              <w:t xml:space="preserve">learning suite used at BCU) provides a one stop shop for support links, contact details, module information and up to date notification about </w:t>
            </w:r>
            <w:r w:rsidR="007C265F">
              <w:rPr>
                <w:rFonts w:ascii="Arial" w:hAnsi="Arial" w:cs="Arial"/>
                <w:iCs/>
                <w:sz w:val="20"/>
                <w:szCs w:val="20"/>
              </w:rPr>
              <w:t xml:space="preserve">the </w:t>
            </w:r>
            <w:r w:rsidR="00575159">
              <w:rPr>
                <w:rFonts w:ascii="Arial" w:hAnsi="Arial" w:cs="Arial"/>
                <w:iCs/>
                <w:sz w:val="20"/>
                <w:szCs w:val="20"/>
              </w:rPr>
              <w:t>degree.</w:t>
            </w:r>
          </w:p>
          <w:p w14:paraId="19474EC5" w14:textId="77777777" w:rsidR="004B6017" w:rsidRDefault="004B6017" w:rsidP="0008197F">
            <w:pPr>
              <w:spacing w:line="276" w:lineRule="auto"/>
              <w:jc w:val="both"/>
              <w:rPr>
                <w:rFonts w:ascii="Arial" w:hAnsi="Arial" w:cs="Arial"/>
                <w:iCs/>
                <w:sz w:val="20"/>
                <w:szCs w:val="20"/>
                <w:u w:val="single"/>
              </w:rPr>
            </w:pPr>
          </w:p>
          <w:p w14:paraId="5FA5A42C" w14:textId="77777777" w:rsidR="004B6017" w:rsidRPr="00686095" w:rsidRDefault="00835293" w:rsidP="0008197F">
            <w:pPr>
              <w:pStyle w:val="ListParagraph"/>
              <w:numPr>
                <w:ilvl w:val="0"/>
                <w:numId w:val="7"/>
              </w:numPr>
              <w:spacing w:line="276" w:lineRule="auto"/>
              <w:jc w:val="both"/>
              <w:rPr>
                <w:rFonts w:ascii="Arial" w:hAnsi="Arial" w:cs="Arial"/>
                <w:iCs/>
                <w:sz w:val="20"/>
                <w:szCs w:val="20"/>
              </w:rPr>
            </w:pPr>
            <w:r w:rsidRPr="00686095">
              <w:rPr>
                <w:rFonts w:ascii="Arial" w:hAnsi="Arial" w:cs="Arial"/>
                <w:iCs/>
                <w:sz w:val="20"/>
                <w:szCs w:val="20"/>
              </w:rPr>
              <w:t xml:space="preserve">Independent </w:t>
            </w:r>
            <w:r w:rsidR="004B6017" w:rsidRPr="00686095">
              <w:rPr>
                <w:rFonts w:ascii="Arial" w:hAnsi="Arial" w:cs="Arial"/>
                <w:iCs/>
                <w:sz w:val="20"/>
                <w:szCs w:val="20"/>
              </w:rPr>
              <w:t>Individual Study</w:t>
            </w:r>
          </w:p>
          <w:p w14:paraId="70980632" w14:textId="77777777" w:rsidR="004B6017" w:rsidRDefault="004B6017" w:rsidP="0008197F">
            <w:pPr>
              <w:spacing w:line="276" w:lineRule="auto"/>
              <w:jc w:val="both"/>
              <w:rPr>
                <w:rFonts w:ascii="Arial" w:hAnsi="Arial" w:cs="Arial"/>
                <w:iCs/>
                <w:sz w:val="20"/>
                <w:szCs w:val="20"/>
                <w:u w:val="single"/>
              </w:rPr>
            </w:pPr>
          </w:p>
          <w:p w14:paraId="1332A0AE" w14:textId="3487ECED" w:rsidR="004B6017" w:rsidRDefault="008E311C" w:rsidP="0008197F">
            <w:pPr>
              <w:spacing w:line="276" w:lineRule="auto"/>
              <w:jc w:val="both"/>
              <w:rPr>
                <w:rFonts w:ascii="Arial" w:hAnsi="Arial" w:cs="Arial"/>
                <w:iCs/>
                <w:sz w:val="20"/>
                <w:szCs w:val="20"/>
              </w:rPr>
            </w:pPr>
            <w:r>
              <w:rPr>
                <w:rFonts w:ascii="Arial" w:hAnsi="Arial" w:cs="Arial"/>
                <w:iCs/>
                <w:sz w:val="20"/>
                <w:szCs w:val="20"/>
              </w:rPr>
              <w:t xml:space="preserve">Despite the long a varied methods of teaching and learning offered on the programme there is still a large focus placed on independent study and activities.  At postgraduate level critical discussion around all manner of complex topics </w:t>
            </w:r>
            <w:r w:rsidR="0080121E">
              <w:rPr>
                <w:rFonts w:ascii="Arial" w:hAnsi="Arial" w:cs="Arial"/>
                <w:iCs/>
                <w:sz w:val="20"/>
                <w:szCs w:val="20"/>
              </w:rPr>
              <w:t>form</w:t>
            </w:r>
            <w:r>
              <w:rPr>
                <w:rFonts w:ascii="Arial" w:hAnsi="Arial" w:cs="Arial"/>
                <w:iCs/>
                <w:sz w:val="20"/>
                <w:szCs w:val="20"/>
              </w:rPr>
              <w:t xml:space="preserve"> vital element</w:t>
            </w:r>
            <w:r w:rsidR="0080121E">
              <w:rPr>
                <w:rFonts w:ascii="Arial" w:hAnsi="Arial" w:cs="Arial"/>
                <w:iCs/>
                <w:sz w:val="20"/>
                <w:szCs w:val="20"/>
              </w:rPr>
              <w:t>s</w:t>
            </w:r>
            <w:r>
              <w:rPr>
                <w:rFonts w:ascii="Arial" w:hAnsi="Arial" w:cs="Arial"/>
                <w:iCs/>
                <w:sz w:val="20"/>
                <w:szCs w:val="20"/>
              </w:rPr>
              <w:t xml:space="preserve"> of the degree and develop vital skills that develop the individual as well as being attractive to employers.</w:t>
            </w:r>
            <w:r w:rsidR="00F54F46">
              <w:rPr>
                <w:rFonts w:ascii="Arial" w:hAnsi="Arial" w:cs="Arial"/>
                <w:iCs/>
                <w:sz w:val="20"/>
                <w:szCs w:val="20"/>
              </w:rPr>
              <w:t xml:space="preserve">  The </w:t>
            </w:r>
            <w:r w:rsidR="00F47874">
              <w:rPr>
                <w:rFonts w:ascii="Arial" w:hAnsi="Arial" w:cs="Arial"/>
                <w:iCs/>
                <w:sz w:val="20"/>
                <w:szCs w:val="20"/>
              </w:rPr>
              <w:t>skills and knowledge necessary to engage in such critical</w:t>
            </w:r>
            <w:r>
              <w:rPr>
                <w:rFonts w:ascii="Arial" w:hAnsi="Arial" w:cs="Arial"/>
                <w:iCs/>
                <w:sz w:val="20"/>
                <w:szCs w:val="20"/>
              </w:rPr>
              <w:t xml:space="preserve"> discussions do not come from </w:t>
            </w:r>
            <w:r w:rsidR="00F47874">
              <w:rPr>
                <w:rFonts w:ascii="Arial" w:hAnsi="Arial" w:cs="Arial"/>
                <w:iCs/>
                <w:sz w:val="20"/>
                <w:szCs w:val="20"/>
              </w:rPr>
              <w:t>timetabled</w:t>
            </w:r>
            <w:r>
              <w:rPr>
                <w:rFonts w:ascii="Arial" w:hAnsi="Arial" w:cs="Arial"/>
                <w:iCs/>
                <w:sz w:val="20"/>
                <w:szCs w:val="20"/>
              </w:rPr>
              <w:t xml:space="preserve"> sessions alone and so </w:t>
            </w:r>
            <w:r w:rsidR="0080121E">
              <w:rPr>
                <w:rFonts w:ascii="Arial" w:hAnsi="Arial" w:cs="Arial"/>
                <w:iCs/>
                <w:sz w:val="20"/>
                <w:szCs w:val="20"/>
              </w:rPr>
              <w:t xml:space="preserve">you </w:t>
            </w:r>
            <w:r w:rsidR="00F47874">
              <w:rPr>
                <w:rFonts w:ascii="Arial" w:hAnsi="Arial" w:cs="Arial"/>
                <w:iCs/>
                <w:sz w:val="20"/>
                <w:szCs w:val="20"/>
              </w:rPr>
              <w:t>are expected</w:t>
            </w:r>
            <w:r w:rsidR="0080121E">
              <w:rPr>
                <w:rFonts w:ascii="Arial" w:hAnsi="Arial" w:cs="Arial"/>
                <w:iCs/>
                <w:sz w:val="20"/>
                <w:szCs w:val="20"/>
              </w:rPr>
              <w:t xml:space="preserve"> and</w:t>
            </w:r>
            <w:r w:rsidR="00F47874">
              <w:rPr>
                <w:rFonts w:ascii="Arial" w:hAnsi="Arial" w:cs="Arial"/>
                <w:iCs/>
                <w:sz w:val="20"/>
                <w:szCs w:val="20"/>
              </w:rPr>
              <w:t xml:space="preserve"> encouraged </w:t>
            </w:r>
            <w:r w:rsidR="0080121E">
              <w:rPr>
                <w:rFonts w:ascii="Arial" w:hAnsi="Arial" w:cs="Arial"/>
                <w:iCs/>
                <w:sz w:val="20"/>
                <w:szCs w:val="20"/>
              </w:rPr>
              <w:t>to</w:t>
            </w:r>
            <w:r w:rsidR="00F47874">
              <w:rPr>
                <w:rFonts w:ascii="Arial" w:hAnsi="Arial" w:cs="Arial"/>
                <w:iCs/>
                <w:sz w:val="20"/>
                <w:szCs w:val="20"/>
              </w:rPr>
              <w:t xml:space="preserve"> engag</w:t>
            </w:r>
            <w:r w:rsidR="0080121E">
              <w:rPr>
                <w:rFonts w:ascii="Arial" w:hAnsi="Arial" w:cs="Arial"/>
                <w:iCs/>
                <w:sz w:val="20"/>
                <w:szCs w:val="20"/>
              </w:rPr>
              <w:t>e</w:t>
            </w:r>
            <w:r w:rsidR="00F47874">
              <w:rPr>
                <w:rFonts w:ascii="Arial" w:hAnsi="Arial" w:cs="Arial"/>
                <w:iCs/>
                <w:sz w:val="20"/>
                <w:szCs w:val="20"/>
              </w:rPr>
              <w:t xml:space="preserve"> in </w:t>
            </w:r>
            <w:r w:rsidR="0080121E">
              <w:rPr>
                <w:rFonts w:ascii="Arial" w:hAnsi="Arial" w:cs="Arial"/>
                <w:iCs/>
                <w:sz w:val="20"/>
                <w:szCs w:val="20"/>
              </w:rPr>
              <w:t xml:space="preserve">your </w:t>
            </w:r>
            <w:r w:rsidR="00F47874">
              <w:rPr>
                <w:rFonts w:ascii="Arial" w:hAnsi="Arial" w:cs="Arial"/>
                <w:iCs/>
                <w:sz w:val="20"/>
                <w:szCs w:val="20"/>
              </w:rPr>
              <w:t>own study outside of the classroom.</w:t>
            </w:r>
            <w:r w:rsidR="008C14E9">
              <w:rPr>
                <w:rFonts w:ascii="Arial" w:hAnsi="Arial" w:cs="Arial"/>
                <w:iCs/>
                <w:sz w:val="20"/>
                <w:szCs w:val="20"/>
              </w:rPr>
              <w:t xml:space="preserve">  Core and further reading, engagement in VLE activities and an active awareness of current affairs and security around the globe will be vital to extract the most from the degree.</w:t>
            </w:r>
            <w:r w:rsidR="00F47874">
              <w:rPr>
                <w:rFonts w:ascii="Arial" w:hAnsi="Arial" w:cs="Arial"/>
                <w:iCs/>
                <w:sz w:val="20"/>
                <w:szCs w:val="20"/>
              </w:rPr>
              <w:t xml:space="preserve"> </w:t>
            </w:r>
          </w:p>
          <w:p w14:paraId="184AF813" w14:textId="77777777" w:rsidR="002F7DFE" w:rsidRDefault="002F7DFE" w:rsidP="0008197F">
            <w:pPr>
              <w:spacing w:line="276" w:lineRule="auto"/>
              <w:jc w:val="both"/>
              <w:rPr>
                <w:rFonts w:ascii="Arial" w:hAnsi="Arial" w:cs="Arial"/>
                <w:iCs/>
                <w:sz w:val="20"/>
                <w:szCs w:val="20"/>
              </w:rPr>
            </w:pPr>
          </w:p>
          <w:p w14:paraId="0F1BA19C" w14:textId="77777777" w:rsidR="002673D2" w:rsidRDefault="00CA779C" w:rsidP="0008197F">
            <w:pPr>
              <w:spacing w:line="276" w:lineRule="auto"/>
              <w:jc w:val="both"/>
              <w:rPr>
                <w:rFonts w:ascii="Arial" w:hAnsi="Arial" w:cs="Arial"/>
                <w:b/>
                <w:iCs/>
                <w:sz w:val="20"/>
                <w:szCs w:val="20"/>
              </w:rPr>
            </w:pPr>
            <w:r>
              <w:rPr>
                <w:rFonts w:ascii="Arial" w:hAnsi="Arial" w:cs="Arial"/>
                <w:b/>
                <w:iCs/>
                <w:sz w:val="20"/>
                <w:szCs w:val="20"/>
              </w:rPr>
              <w:t>Assessment Methods and Formative Learning</w:t>
            </w:r>
          </w:p>
          <w:p w14:paraId="321393B2" w14:textId="77777777" w:rsidR="002F7DFE" w:rsidRDefault="002F7DFE" w:rsidP="0008197F">
            <w:pPr>
              <w:spacing w:line="276" w:lineRule="auto"/>
              <w:jc w:val="both"/>
              <w:rPr>
                <w:rFonts w:ascii="Arial" w:hAnsi="Arial" w:cs="Arial"/>
                <w:b/>
                <w:iCs/>
                <w:sz w:val="20"/>
                <w:szCs w:val="20"/>
              </w:rPr>
            </w:pPr>
          </w:p>
          <w:p w14:paraId="3415EC15" w14:textId="506BB28E" w:rsidR="00334416" w:rsidRPr="0053098A" w:rsidRDefault="00334416" w:rsidP="0008197F">
            <w:pPr>
              <w:spacing w:line="276" w:lineRule="auto"/>
              <w:jc w:val="both"/>
              <w:rPr>
                <w:rFonts w:ascii="Arial" w:hAnsi="Arial" w:cs="Arial"/>
                <w:iCs/>
                <w:sz w:val="20"/>
                <w:szCs w:val="20"/>
              </w:rPr>
            </w:pPr>
            <w:r w:rsidRPr="00334416">
              <w:rPr>
                <w:rFonts w:ascii="Arial" w:hAnsi="Arial" w:cs="Arial"/>
                <w:iCs/>
                <w:sz w:val="20"/>
                <w:szCs w:val="20"/>
              </w:rPr>
              <w:t xml:space="preserve">Alongside a diverse list of teaching and learning methods </w:t>
            </w:r>
            <w:r w:rsidR="00FC63C9">
              <w:rPr>
                <w:rFonts w:ascii="Arial" w:hAnsi="Arial" w:cs="Arial"/>
                <w:iCs/>
                <w:sz w:val="20"/>
                <w:szCs w:val="20"/>
              </w:rPr>
              <w:t>utilised within the programme there are also a range of formative learning techniques and summative assessment methods practiced within the programme.  Diverse assessment is vitally important to</w:t>
            </w:r>
            <w:r w:rsidR="0080121E">
              <w:rPr>
                <w:rFonts w:ascii="Arial" w:hAnsi="Arial" w:cs="Arial"/>
                <w:iCs/>
                <w:sz w:val="20"/>
                <w:szCs w:val="20"/>
              </w:rPr>
              <w:t xml:space="preserve"> allow you to</w:t>
            </w:r>
            <w:r w:rsidR="00FC63C9">
              <w:rPr>
                <w:rFonts w:ascii="Arial" w:hAnsi="Arial" w:cs="Arial"/>
                <w:iCs/>
                <w:sz w:val="20"/>
                <w:szCs w:val="20"/>
              </w:rPr>
              <w:t xml:space="preserve"> demonstrate a</w:t>
            </w:r>
            <w:r w:rsidR="00C76AA6">
              <w:rPr>
                <w:rFonts w:ascii="Arial" w:hAnsi="Arial" w:cs="Arial"/>
                <w:iCs/>
                <w:sz w:val="20"/>
                <w:szCs w:val="20"/>
              </w:rPr>
              <w:t xml:space="preserve"> variety of academic and transferable/employability skills</w:t>
            </w:r>
            <w:r w:rsidR="0080121E">
              <w:rPr>
                <w:rFonts w:ascii="Arial" w:hAnsi="Arial" w:cs="Arial"/>
                <w:iCs/>
                <w:sz w:val="20"/>
                <w:szCs w:val="20"/>
              </w:rPr>
              <w:t xml:space="preserve"> as well as recognising that different students are more comfortable with different assessment methods</w:t>
            </w:r>
            <w:r w:rsidR="00C76AA6">
              <w:rPr>
                <w:rFonts w:ascii="Arial" w:hAnsi="Arial" w:cs="Arial"/>
                <w:iCs/>
                <w:sz w:val="20"/>
                <w:szCs w:val="20"/>
              </w:rPr>
              <w:t xml:space="preserve">.  </w:t>
            </w:r>
            <w:r w:rsidR="00C76AA6" w:rsidRPr="0053098A">
              <w:rPr>
                <w:rFonts w:ascii="Arial" w:hAnsi="Arial" w:cs="Arial"/>
                <w:iCs/>
                <w:sz w:val="20"/>
                <w:szCs w:val="20"/>
              </w:rPr>
              <w:t xml:space="preserve">The Security Studies </w:t>
            </w:r>
            <w:r w:rsidR="00703BCA">
              <w:rPr>
                <w:rFonts w:ascii="Arial" w:hAnsi="Arial" w:cs="Arial"/>
                <w:iCs/>
                <w:sz w:val="20"/>
                <w:szCs w:val="20"/>
              </w:rPr>
              <w:t>MA</w:t>
            </w:r>
            <w:r w:rsidR="00703BCA" w:rsidRPr="0053098A">
              <w:rPr>
                <w:rFonts w:ascii="Arial" w:hAnsi="Arial" w:cs="Arial"/>
                <w:iCs/>
                <w:sz w:val="20"/>
                <w:szCs w:val="20"/>
              </w:rPr>
              <w:t xml:space="preserve"> </w:t>
            </w:r>
            <w:r w:rsidR="00C76AA6" w:rsidRPr="0053098A">
              <w:rPr>
                <w:rFonts w:ascii="Arial" w:hAnsi="Arial" w:cs="Arial"/>
                <w:iCs/>
                <w:sz w:val="20"/>
                <w:szCs w:val="20"/>
              </w:rPr>
              <w:t>responds to this reality by embedding different forms of summative assessment and formative learning within its structure.</w:t>
            </w:r>
          </w:p>
          <w:p w14:paraId="0AD0B345" w14:textId="77777777" w:rsidR="00CE1D43" w:rsidRDefault="00CE1D43" w:rsidP="0008197F">
            <w:pPr>
              <w:spacing w:line="276" w:lineRule="auto"/>
              <w:jc w:val="both"/>
              <w:rPr>
                <w:rFonts w:ascii="Arial" w:hAnsi="Arial" w:cs="Arial"/>
                <w:iCs/>
                <w:sz w:val="20"/>
                <w:szCs w:val="20"/>
              </w:rPr>
            </w:pPr>
          </w:p>
          <w:p w14:paraId="037A2015" w14:textId="77777777" w:rsidR="002673D2" w:rsidRPr="00686095" w:rsidRDefault="002673D2" w:rsidP="0008197F">
            <w:pPr>
              <w:spacing w:line="276" w:lineRule="auto"/>
              <w:jc w:val="both"/>
              <w:rPr>
                <w:rFonts w:ascii="Arial" w:hAnsi="Arial" w:cs="Arial"/>
                <w:iCs/>
                <w:sz w:val="20"/>
                <w:szCs w:val="20"/>
                <w:u w:val="single"/>
              </w:rPr>
            </w:pPr>
            <w:r w:rsidRPr="00686095">
              <w:rPr>
                <w:rFonts w:ascii="Arial" w:hAnsi="Arial" w:cs="Arial"/>
                <w:iCs/>
                <w:sz w:val="20"/>
                <w:szCs w:val="20"/>
                <w:u w:val="single"/>
              </w:rPr>
              <w:t>Formative</w:t>
            </w:r>
            <w:r w:rsidR="002A30E7" w:rsidRPr="00686095">
              <w:rPr>
                <w:rFonts w:ascii="Arial" w:hAnsi="Arial" w:cs="Arial"/>
                <w:iCs/>
                <w:sz w:val="20"/>
                <w:szCs w:val="20"/>
                <w:u w:val="single"/>
              </w:rPr>
              <w:t xml:space="preserve"> Learning</w:t>
            </w:r>
          </w:p>
          <w:p w14:paraId="7F2D7A13" w14:textId="77777777" w:rsidR="002A30E7" w:rsidRDefault="002A30E7" w:rsidP="0008197F">
            <w:pPr>
              <w:spacing w:line="276" w:lineRule="auto"/>
              <w:jc w:val="both"/>
              <w:rPr>
                <w:rFonts w:ascii="Arial" w:hAnsi="Arial" w:cs="Arial"/>
                <w:iCs/>
                <w:sz w:val="20"/>
                <w:szCs w:val="20"/>
                <w:u w:val="single"/>
              </w:rPr>
            </w:pPr>
          </w:p>
          <w:p w14:paraId="0EB130CD" w14:textId="38FFDB8E" w:rsidR="001650B0" w:rsidRDefault="00BD3C44" w:rsidP="0008197F">
            <w:pPr>
              <w:spacing w:line="276" w:lineRule="auto"/>
              <w:jc w:val="both"/>
              <w:rPr>
                <w:rFonts w:ascii="Arial" w:hAnsi="Arial" w:cs="Arial"/>
                <w:iCs/>
                <w:sz w:val="20"/>
                <w:szCs w:val="20"/>
              </w:rPr>
            </w:pPr>
            <w:r w:rsidRPr="0003381B">
              <w:rPr>
                <w:rFonts w:ascii="Arial" w:hAnsi="Arial" w:cs="Arial"/>
                <w:i/>
                <w:iCs/>
                <w:sz w:val="20"/>
                <w:szCs w:val="20"/>
              </w:rPr>
              <w:t>Formative learning</w:t>
            </w:r>
            <w:r>
              <w:rPr>
                <w:rFonts w:ascii="Arial" w:hAnsi="Arial" w:cs="Arial"/>
                <w:iCs/>
                <w:sz w:val="20"/>
                <w:szCs w:val="20"/>
              </w:rPr>
              <w:t xml:space="preserve"> </w:t>
            </w:r>
            <w:r w:rsidR="00217AC9">
              <w:rPr>
                <w:rFonts w:ascii="Arial" w:hAnsi="Arial" w:cs="Arial"/>
                <w:iCs/>
                <w:sz w:val="20"/>
                <w:szCs w:val="20"/>
              </w:rPr>
              <w:t>allows you to demonstrate you</w:t>
            </w:r>
            <w:r w:rsidR="00D0577D">
              <w:rPr>
                <w:rFonts w:ascii="Arial" w:hAnsi="Arial" w:cs="Arial"/>
                <w:iCs/>
                <w:sz w:val="20"/>
                <w:szCs w:val="20"/>
              </w:rPr>
              <w:t>r</w:t>
            </w:r>
            <w:r w:rsidR="00217AC9">
              <w:rPr>
                <w:rFonts w:ascii="Arial" w:hAnsi="Arial" w:cs="Arial"/>
                <w:iCs/>
                <w:sz w:val="20"/>
                <w:szCs w:val="20"/>
              </w:rPr>
              <w:t xml:space="preserve"> development on the programme, become more confident in the subject matter as well as with future summative assessment.  Formative learning </w:t>
            </w:r>
            <w:r>
              <w:rPr>
                <w:rFonts w:ascii="Arial" w:hAnsi="Arial" w:cs="Arial"/>
                <w:iCs/>
                <w:sz w:val="20"/>
                <w:szCs w:val="20"/>
              </w:rPr>
              <w:t xml:space="preserve">can come in various different forms but these different methods all share a commonality in so far as they seek to develop knowledge and understanding, </w:t>
            </w:r>
            <w:r w:rsidR="00217AC9">
              <w:rPr>
                <w:rFonts w:ascii="Arial" w:hAnsi="Arial" w:cs="Arial"/>
                <w:iCs/>
                <w:sz w:val="20"/>
                <w:szCs w:val="20"/>
              </w:rPr>
              <w:t>enhance</w:t>
            </w:r>
            <w:r>
              <w:rPr>
                <w:rFonts w:ascii="Arial" w:hAnsi="Arial" w:cs="Arial"/>
                <w:iCs/>
                <w:sz w:val="20"/>
                <w:szCs w:val="20"/>
              </w:rPr>
              <w:t xml:space="preserve"> confidence </w:t>
            </w:r>
            <w:r w:rsidR="00217AC9">
              <w:rPr>
                <w:rFonts w:ascii="Arial" w:hAnsi="Arial" w:cs="Arial"/>
                <w:iCs/>
                <w:sz w:val="20"/>
                <w:szCs w:val="20"/>
              </w:rPr>
              <w:t xml:space="preserve">with </w:t>
            </w:r>
            <w:r>
              <w:rPr>
                <w:rFonts w:ascii="Arial" w:hAnsi="Arial" w:cs="Arial"/>
                <w:iCs/>
                <w:sz w:val="20"/>
                <w:szCs w:val="20"/>
              </w:rPr>
              <w:t xml:space="preserve">writing and discussing relevant topics </w:t>
            </w:r>
            <w:r w:rsidR="0020552C">
              <w:rPr>
                <w:rFonts w:ascii="Arial" w:hAnsi="Arial" w:cs="Arial"/>
                <w:iCs/>
                <w:sz w:val="20"/>
                <w:szCs w:val="20"/>
              </w:rPr>
              <w:t>and receiv</w:t>
            </w:r>
            <w:r w:rsidR="00217AC9">
              <w:rPr>
                <w:rFonts w:ascii="Arial" w:hAnsi="Arial" w:cs="Arial"/>
                <w:iCs/>
                <w:sz w:val="20"/>
                <w:szCs w:val="20"/>
              </w:rPr>
              <w:t>e</w:t>
            </w:r>
            <w:r w:rsidR="0020552C">
              <w:rPr>
                <w:rFonts w:ascii="Arial" w:hAnsi="Arial" w:cs="Arial"/>
                <w:iCs/>
                <w:sz w:val="20"/>
                <w:szCs w:val="20"/>
              </w:rPr>
              <w:t xml:space="preserve"> qualitative feedback prior to undertaking the summative assessment.</w:t>
            </w:r>
            <w:r w:rsidR="001650B0">
              <w:rPr>
                <w:rFonts w:ascii="Arial" w:hAnsi="Arial" w:cs="Arial"/>
                <w:iCs/>
                <w:sz w:val="20"/>
                <w:szCs w:val="20"/>
              </w:rPr>
              <w:t xml:space="preserve">  Feedback in this instance can take a range of different forms from the tutor’s qualitative feedback (written or oral), peer review, or in situations where VLE is utilised in particular ways (e.g. Moodle Quizzes) through quantitative means.  </w:t>
            </w:r>
          </w:p>
          <w:p w14:paraId="3EA9F2BA" w14:textId="77777777" w:rsidR="001650B0" w:rsidRDefault="001650B0" w:rsidP="0008197F">
            <w:pPr>
              <w:spacing w:line="276" w:lineRule="auto"/>
              <w:jc w:val="both"/>
              <w:rPr>
                <w:rFonts w:ascii="Arial" w:hAnsi="Arial" w:cs="Arial"/>
                <w:iCs/>
                <w:sz w:val="20"/>
                <w:szCs w:val="20"/>
              </w:rPr>
            </w:pPr>
          </w:p>
          <w:p w14:paraId="18D1A3A3" w14:textId="6FB20E1F" w:rsidR="002A30E7" w:rsidRPr="002A30E7" w:rsidRDefault="00747632" w:rsidP="0008197F">
            <w:pPr>
              <w:spacing w:line="276" w:lineRule="auto"/>
              <w:jc w:val="both"/>
              <w:rPr>
                <w:rFonts w:ascii="Arial" w:hAnsi="Arial" w:cs="Arial"/>
                <w:iCs/>
                <w:sz w:val="20"/>
                <w:szCs w:val="20"/>
              </w:rPr>
            </w:pPr>
            <w:r>
              <w:rPr>
                <w:rFonts w:ascii="Arial" w:hAnsi="Arial" w:cs="Arial"/>
                <w:iCs/>
                <w:sz w:val="20"/>
                <w:szCs w:val="20"/>
              </w:rPr>
              <w:t xml:space="preserve">Depending on the module and what the formative learning is trying to achieve the method may vary at different points within the programme.  </w:t>
            </w:r>
            <w:r w:rsidR="004C5EB0">
              <w:rPr>
                <w:rFonts w:ascii="Arial" w:hAnsi="Arial" w:cs="Arial"/>
                <w:iCs/>
                <w:sz w:val="20"/>
                <w:szCs w:val="20"/>
              </w:rPr>
              <w:t xml:space="preserve">Formative learning on this programme will also entail formal revision sessions and drop in sessions where </w:t>
            </w:r>
            <w:r w:rsidR="00217AC9">
              <w:rPr>
                <w:rFonts w:ascii="Arial" w:hAnsi="Arial" w:cs="Arial"/>
                <w:iCs/>
                <w:sz w:val="20"/>
                <w:szCs w:val="20"/>
              </w:rPr>
              <w:t xml:space="preserve">you </w:t>
            </w:r>
            <w:r w:rsidR="004C5EB0">
              <w:rPr>
                <w:rFonts w:ascii="Arial" w:hAnsi="Arial" w:cs="Arial"/>
                <w:iCs/>
                <w:sz w:val="20"/>
                <w:szCs w:val="20"/>
              </w:rPr>
              <w:t xml:space="preserve">can </w:t>
            </w:r>
            <w:r w:rsidR="001650B0">
              <w:rPr>
                <w:rFonts w:ascii="Arial" w:hAnsi="Arial" w:cs="Arial"/>
                <w:iCs/>
                <w:sz w:val="20"/>
                <w:szCs w:val="20"/>
              </w:rPr>
              <w:t>get extra assistance and ask questions of module leaders closer to the summative assessment point.</w:t>
            </w:r>
            <w:r w:rsidR="0043190B">
              <w:rPr>
                <w:rFonts w:ascii="Arial" w:hAnsi="Arial" w:cs="Arial"/>
                <w:iCs/>
                <w:sz w:val="20"/>
                <w:szCs w:val="20"/>
              </w:rPr>
              <w:t xml:space="preserve">   </w:t>
            </w:r>
          </w:p>
          <w:p w14:paraId="3D7F646E" w14:textId="77777777" w:rsidR="002673D2" w:rsidRDefault="002673D2" w:rsidP="0008197F">
            <w:pPr>
              <w:spacing w:line="276" w:lineRule="auto"/>
              <w:jc w:val="both"/>
              <w:rPr>
                <w:rFonts w:ascii="Arial" w:hAnsi="Arial" w:cs="Arial"/>
                <w:b/>
                <w:iCs/>
                <w:sz w:val="20"/>
                <w:szCs w:val="20"/>
              </w:rPr>
            </w:pPr>
          </w:p>
          <w:p w14:paraId="5B3C9CFC" w14:textId="77777777" w:rsidR="002673D2" w:rsidRDefault="002673D2" w:rsidP="0008197F">
            <w:pPr>
              <w:spacing w:line="276" w:lineRule="auto"/>
              <w:jc w:val="both"/>
              <w:rPr>
                <w:rFonts w:ascii="Arial" w:hAnsi="Arial" w:cs="Arial"/>
                <w:iCs/>
                <w:sz w:val="20"/>
                <w:szCs w:val="20"/>
                <w:u w:val="single"/>
              </w:rPr>
            </w:pPr>
            <w:r w:rsidRPr="00686095">
              <w:rPr>
                <w:rFonts w:ascii="Arial" w:hAnsi="Arial" w:cs="Arial"/>
                <w:iCs/>
                <w:sz w:val="20"/>
                <w:szCs w:val="20"/>
                <w:u w:val="single"/>
              </w:rPr>
              <w:t>Summative</w:t>
            </w:r>
            <w:r w:rsidR="002A30E7" w:rsidRPr="00686095">
              <w:rPr>
                <w:rFonts w:ascii="Arial" w:hAnsi="Arial" w:cs="Arial"/>
                <w:iCs/>
                <w:sz w:val="20"/>
                <w:szCs w:val="20"/>
                <w:u w:val="single"/>
              </w:rPr>
              <w:t xml:space="preserve"> Assessment Methods</w:t>
            </w:r>
          </w:p>
          <w:p w14:paraId="3F5F6542" w14:textId="77777777" w:rsidR="00686095" w:rsidRDefault="00686095" w:rsidP="0008197F">
            <w:pPr>
              <w:spacing w:line="276" w:lineRule="auto"/>
              <w:jc w:val="both"/>
              <w:rPr>
                <w:rFonts w:ascii="Arial" w:hAnsi="Arial" w:cs="Arial"/>
                <w:iCs/>
                <w:sz w:val="20"/>
                <w:szCs w:val="20"/>
                <w:u w:val="single"/>
              </w:rPr>
            </w:pPr>
          </w:p>
          <w:p w14:paraId="5F0221EE" w14:textId="42E548EF" w:rsidR="00E664F2" w:rsidRDefault="00686095" w:rsidP="0008197F">
            <w:pPr>
              <w:spacing w:line="276" w:lineRule="auto"/>
              <w:jc w:val="both"/>
              <w:rPr>
                <w:rFonts w:ascii="Arial" w:hAnsi="Arial" w:cs="Arial"/>
                <w:iCs/>
                <w:sz w:val="20"/>
                <w:szCs w:val="20"/>
              </w:rPr>
            </w:pPr>
            <w:r>
              <w:rPr>
                <w:rFonts w:ascii="Arial" w:hAnsi="Arial" w:cs="Arial"/>
                <w:iCs/>
                <w:sz w:val="20"/>
                <w:szCs w:val="20"/>
              </w:rPr>
              <w:t xml:space="preserve">A range of different summative assessment methods are exhibited </w:t>
            </w:r>
            <w:r w:rsidR="00033F53">
              <w:rPr>
                <w:rFonts w:ascii="Arial" w:hAnsi="Arial" w:cs="Arial"/>
                <w:iCs/>
                <w:sz w:val="20"/>
                <w:szCs w:val="20"/>
              </w:rPr>
              <w:t xml:space="preserve">across the programme that </w:t>
            </w:r>
            <w:r w:rsidR="004A589D">
              <w:rPr>
                <w:rFonts w:ascii="Arial" w:hAnsi="Arial" w:cs="Arial"/>
                <w:iCs/>
                <w:sz w:val="20"/>
                <w:szCs w:val="20"/>
              </w:rPr>
              <w:t>provide an</w:t>
            </w:r>
            <w:r w:rsidR="00033F53">
              <w:rPr>
                <w:rFonts w:ascii="Arial" w:hAnsi="Arial" w:cs="Arial"/>
                <w:iCs/>
                <w:sz w:val="20"/>
                <w:szCs w:val="20"/>
              </w:rPr>
              <w:t xml:space="preserve"> opportunity to demonstrate knowledge, understanding and skills in both </w:t>
            </w:r>
            <w:r w:rsidR="00030892">
              <w:rPr>
                <w:rFonts w:ascii="Arial" w:hAnsi="Arial" w:cs="Arial"/>
                <w:iCs/>
                <w:sz w:val="20"/>
                <w:szCs w:val="20"/>
              </w:rPr>
              <w:t xml:space="preserve">an </w:t>
            </w:r>
            <w:r w:rsidR="00033F53">
              <w:rPr>
                <w:rFonts w:ascii="Arial" w:hAnsi="Arial" w:cs="Arial"/>
                <w:iCs/>
                <w:sz w:val="20"/>
                <w:szCs w:val="20"/>
              </w:rPr>
              <w:t xml:space="preserve">individual and group settings. </w:t>
            </w:r>
            <w:r w:rsidR="00030892">
              <w:rPr>
                <w:rFonts w:ascii="Arial" w:hAnsi="Arial" w:cs="Arial"/>
                <w:iCs/>
                <w:sz w:val="20"/>
                <w:szCs w:val="20"/>
              </w:rPr>
              <w:t xml:space="preserve"> </w:t>
            </w:r>
            <w:r w:rsidR="007B7AD0">
              <w:rPr>
                <w:rFonts w:ascii="Arial" w:hAnsi="Arial" w:cs="Arial"/>
                <w:iCs/>
                <w:sz w:val="20"/>
                <w:szCs w:val="20"/>
              </w:rPr>
              <w:t xml:space="preserve">Feedback in this instance can take a range of different forms but will always entail a qualitative written element from the tutor.  </w:t>
            </w:r>
          </w:p>
          <w:p w14:paraId="4FB37BF8" w14:textId="77777777" w:rsidR="00030892" w:rsidRDefault="00030892" w:rsidP="0008197F">
            <w:pPr>
              <w:spacing w:line="276" w:lineRule="auto"/>
              <w:jc w:val="both"/>
              <w:rPr>
                <w:rFonts w:ascii="Arial" w:hAnsi="Arial" w:cs="Arial"/>
                <w:iCs/>
                <w:sz w:val="20"/>
                <w:szCs w:val="20"/>
              </w:rPr>
            </w:pPr>
          </w:p>
          <w:p w14:paraId="6FDC8DF6" w14:textId="712BC4E0" w:rsidR="00E664F2" w:rsidRDefault="00E664F2" w:rsidP="0008197F">
            <w:pPr>
              <w:spacing w:line="276" w:lineRule="auto"/>
              <w:jc w:val="both"/>
              <w:rPr>
                <w:rFonts w:ascii="Arial" w:hAnsi="Arial" w:cs="Arial"/>
                <w:iCs/>
                <w:sz w:val="20"/>
                <w:szCs w:val="20"/>
              </w:rPr>
            </w:pPr>
            <w:r>
              <w:rPr>
                <w:rFonts w:ascii="Arial" w:hAnsi="Arial" w:cs="Arial"/>
                <w:iCs/>
                <w:sz w:val="20"/>
                <w:szCs w:val="20"/>
              </w:rPr>
              <w:t>The following list outlines and explains the different forms of summative assessment used on the programme</w:t>
            </w:r>
            <w:r w:rsidR="00030892">
              <w:rPr>
                <w:rFonts w:ascii="Arial" w:hAnsi="Arial" w:cs="Arial"/>
                <w:iCs/>
                <w:sz w:val="20"/>
                <w:szCs w:val="20"/>
              </w:rPr>
              <w:t>.</w:t>
            </w:r>
          </w:p>
          <w:p w14:paraId="7AD75CFA" w14:textId="77777777" w:rsidR="009C541A" w:rsidRDefault="009C541A" w:rsidP="009C541A">
            <w:pPr>
              <w:pStyle w:val="ListParagraph"/>
              <w:spacing w:line="276" w:lineRule="auto"/>
              <w:jc w:val="both"/>
              <w:rPr>
                <w:rFonts w:ascii="Arial" w:hAnsi="Arial" w:cs="Arial"/>
                <w:iCs/>
                <w:sz w:val="20"/>
                <w:szCs w:val="20"/>
              </w:rPr>
            </w:pPr>
          </w:p>
          <w:p w14:paraId="07DF1A93" w14:textId="77777777" w:rsidR="002673D2" w:rsidRDefault="00B747DA" w:rsidP="0008197F">
            <w:pPr>
              <w:pStyle w:val="ListParagraph"/>
              <w:numPr>
                <w:ilvl w:val="0"/>
                <w:numId w:val="7"/>
              </w:numPr>
              <w:spacing w:line="276" w:lineRule="auto"/>
              <w:jc w:val="both"/>
              <w:rPr>
                <w:rFonts w:ascii="Arial" w:hAnsi="Arial" w:cs="Arial"/>
                <w:iCs/>
                <w:sz w:val="20"/>
                <w:szCs w:val="20"/>
              </w:rPr>
            </w:pPr>
            <w:r>
              <w:rPr>
                <w:rFonts w:ascii="Arial" w:hAnsi="Arial" w:cs="Arial"/>
                <w:iCs/>
                <w:sz w:val="20"/>
                <w:szCs w:val="20"/>
              </w:rPr>
              <w:t>Essay</w:t>
            </w:r>
          </w:p>
          <w:p w14:paraId="150B3A72" w14:textId="77777777" w:rsidR="00B747DA" w:rsidRDefault="00B747DA" w:rsidP="0008197F">
            <w:pPr>
              <w:spacing w:line="276" w:lineRule="auto"/>
              <w:jc w:val="both"/>
              <w:rPr>
                <w:rFonts w:ascii="Arial" w:hAnsi="Arial" w:cs="Arial"/>
                <w:iCs/>
                <w:sz w:val="20"/>
                <w:szCs w:val="20"/>
              </w:rPr>
            </w:pPr>
          </w:p>
          <w:p w14:paraId="6ACDE4FE" w14:textId="28475E02" w:rsidR="00B747DA" w:rsidRDefault="00B747DA" w:rsidP="0008197F">
            <w:pPr>
              <w:spacing w:line="276" w:lineRule="auto"/>
              <w:jc w:val="both"/>
              <w:rPr>
                <w:rFonts w:ascii="Arial" w:hAnsi="Arial" w:cs="Arial"/>
                <w:iCs/>
                <w:sz w:val="20"/>
                <w:szCs w:val="20"/>
              </w:rPr>
            </w:pPr>
            <w:r>
              <w:rPr>
                <w:rFonts w:ascii="Arial" w:hAnsi="Arial" w:cs="Arial"/>
                <w:iCs/>
                <w:sz w:val="20"/>
                <w:szCs w:val="20"/>
              </w:rPr>
              <w:t>Essays are an integral aspect of summative assessment on social science degrees, however, at postgraduate level their importance is accentuated.  Successfully writing an essay requires</w:t>
            </w:r>
            <w:r w:rsidR="00A9067F">
              <w:rPr>
                <w:rFonts w:ascii="Arial" w:hAnsi="Arial" w:cs="Arial"/>
                <w:iCs/>
                <w:sz w:val="20"/>
                <w:szCs w:val="20"/>
              </w:rPr>
              <w:t xml:space="preserve">: </w:t>
            </w:r>
            <w:r w:rsidR="00030892">
              <w:rPr>
                <w:rFonts w:ascii="Arial" w:hAnsi="Arial" w:cs="Arial"/>
                <w:iCs/>
                <w:sz w:val="20"/>
                <w:szCs w:val="20"/>
              </w:rPr>
              <w:t xml:space="preserve">clear communication </w:t>
            </w:r>
            <w:r w:rsidR="00A9067F">
              <w:rPr>
                <w:rFonts w:ascii="Arial" w:hAnsi="Arial" w:cs="Arial"/>
                <w:iCs/>
                <w:sz w:val="20"/>
                <w:szCs w:val="20"/>
              </w:rPr>
              <w:t>in written English often with recourse to a specialised vocabulary; demonstrat</w:t>
            </w:r>
            <w:r w:rsidR="00030892">
              <w:rPr>
                <w:rFonts w:ascii="Arial" w:hAnsi="Arial" w:cs="Arial"/>
                <w:iCs/>
                <w:sz w:val="20"/>
                <w:szCs w:val="20"/>
              </w:rPr>
              <w:t>ing</w:t>
            </w:r>
            <w:r w:rsidR="00A9067F">
              <w:rPr>
                <w:rFonts w:ascii="Arial" w:hAnsi="Arial" w:cs="Arial"/>
                <w:iCs/>
                <w:sz w:val="20"/>
                <w:szCs w:val="20"/>
              </w:rPr>
              <w:t xml:space="preserve"> critical thinking and the ability to construct critical arguments; demonstrat</w:t>
            </w:r>
            <w:r w:rsidR="00030892">
              <w:rPr>
                <w:rFonts w:ascii="Arial" w:hAnsi="Arial" w:cs="Arial"/>
                <w:iCs/>
                <w:sz w:val="20"/>
                <w:szCs w:val="20"/>
              </w:rPr>
              <w:t>ing</w:t>
            </w:r>
            <w:r w:rsidR="00A9067F">
              <w:rPr>
                <w:rFonts w:ascii="Arial" w:hAnsi="Arial" w:cs="Arial"/>
                <w:iCs/>
                <w:sz w:val="20"/>
                <w:szCs w:val="20"/>
              </w:rPr>
              <w:t xml:space="preserve"> an ability to distinguish between </w:t>
            </w:r>
            <w:r w:rsidR="00AF1B8A">
              <w:rPr>
                <w:rFonts w:ascii="Arial" w:hAnsi="Arial" w:cs="Arial"/>
                <w:iCs/>
                <w:sz w:val="20"/>
                <w:szCs w:val="20"/>
              </w:rPr>
              <w:t xml:space="preserve">alternative </w:t>
            </w:r>
            <w:r w:rsidR="002174F1">
              <w:rPr>
                <w:rFonts w:ascii="Arial" w:hAnsi="Arial" w:cs="Arial"/>
                <w:iCs/>
                <w:sz w:val="20"/>
                <w:szCs w:val="20"/>
              </w:rPr>
              <w:t>perspectives and express independent thought; learn</w:t>
            </w:r>
            <w:r w:rsidR="00030892">
              <w:rPr>
                <w:rFonts w:ascii="Arial" w:hAnsi="Arial" w:cs="Arial"/>
                <w:iCs/>
                <w:sz w:val="20"/>
                <w:szCs w:val="20"/>
              </w:rPr>
              <w:t>ing</w:t>
            </w:r>
            <w:r w:rsidR="002174F1">
              <w:rPr>
                <w:rFonts w:ascii="Arial" w:hAnsi="Arial" w:cs="Arial"/>
                <w:iCs/>
                <w:sz w:val="20"/>
                <w:szCs w:val="20"/>
              </w:rPr>
              <w:t xml:space="preserve"> how to concisely structure </w:t>
            </w:r>
            <w:r w:rsidR="009939E5">
              <w:rPr>
                <w:rFonts w:ascii="Arial" w:hAnsi="Arial" w:cs="Arial"/>
                <w:iCs/>
                <w:sz w:val="20"/>
                <w:szCs w:val="20"/>
              </w:rPr>
              <w:t xml:space="preserve">a coherent document; </w:t>
            </w:r>
            <w:r w:rsidR="00030892">
              <w:rPr>
                <w:rFonts w:ascii="Arial" w:hAnsi="Arial" w:cs="Arial"/>
                <w:iCs/>
                <w:sz w:val="20"/>
                <w:szCs w:val="20"/>
              </w:rPr>
              <w:t xml:space="preserve">and </w:t>
            </w:r>
            <w:r w:rsidR="009939E5">
              <w:rPr>
                <w:rFonts w:ascii="Arial" w:hAnsi="Arial" w:cs="Arial"/>
                <w:iCs/>
                <w:sz w:val="20"/>
                <w:szCs w:val="20"/>
              </w:rPr>
              <w:t>research skills.</w:t>
            </w:r>
          </w:p>
          <w:p w14:paraId="77D6E110" w14:textId="77777777" w:rsidR="009939E5" w:rsidRDefault="009939E5" w:rsidP="0008197F">
            <w:pPr>
              <w:spacing w:line="276" w:lineRule="auto"/>
              <w:jc w:val="both"/>
              <w:rPr>
                <w:rFonts w:ascii="Arial" w:hAnsi="Arial" w:cs="Arial"/>
                <w:iCs/>
                <w:sz w:val="20"/>
                <w:szCs w:val="20"/>
              </w:rPr>
            </w:pPr>
          </w:p>
          <w:p w14:paraId="098523EB" w14:textId="77777777" w:rsidR="00B747DA" w:rsidRDefault="00B747DA" w:rsidP="0008197F">
            <w:pPr>
              <w:pStyle w:val="ListParagraph"/>
              <w:numPr>
                <w:ilvl w:val="0"/>
                <w:numId w:val="7"/>
              </w:numPr>
              <w:spacing w:line="276" w:lineRule="auto"/>
              <w:rPr>
                <w:rFonts w:ascii="Arial" w:hAnsi="Arial" w:cs="Arial"/>
                <w:iCs/>
                <w:sz w:val="20"/>
                <w:szCs w:val="20"/>
              </w:rPr>
            </w:pPr>
            <w:r>
              <w:rPr>
                <w:rFonts w:ascii="Arial" w:hAnsi="Arial" w:cs="Arial"/>
                <w:iCs/>
                <w:sz w:val="20"/>
                <w:szCs w:val="20"/>
              </w:rPr>
              <w:t xml:space="preserve">Mock Research </w:t>
            </w:r>
            <w:r w:rsidR="005D196C">
              <w:rPr>
                <w:rFonts w:ascii="Arial" w:hAnsi="Arial" w:cs="Arial"/>
                <w:iCs/>
                <w:sz w:val="20"/>
                <w:szCs w:val="20"/>
              </w:rPr>
              <w:t>Proposal</w:t>
            </w:r>
          </w:p>
          <w:p w14:paraId="53BFA0A6" w14:textId="77777777" w:rsidR="00DD73B4" w:rsidRDefault="00DD73B4" w:rsidP="0008197F">
            <w:pPr>
              <w:spacing w:line="276" w:lineRule="auto"/>
              <w:rPr>
                <w:rFonts w:ascii="Arial" w:hAnsi="Arial" w:cs="Arial"/>
                <w:iCs/>
                <w:sz w:val="20"/>
                <w:szCs w:val="20"/>
              </w:rPr>
            </w:pPr>
          </w:p>
          <w:p w14:paraId="4A856F8E" w14:textId="5AD806D8" w:rsidR="002C2001" w:rsidRDefault="00DD73B4" w:rsidP="0008197F">
            <w:pPr>
              <w:spacing w:line="276" w:lineRule="auto"/>
              <w:jc w:val="both"/>
              <w:rPr>
                <w:rFonts w:ascii="Arial" w:hAnsi="Arial" w:cs="Arial"/>
                <w:iCs/>
                <w:sz w:val="20"/>
                <w:szCs w:val="20"/>
              </w:rPr>
            </w:pPr>
            <w:r>
              <w:rPr>
                <w:rFonts w:ascii="Arial" w:hAnsi="Arial" w:cs="Arial"/>
                <w:iCs/>
                <w:sz w:val="20"/>
                <w:szCs w:val="20"/>
              </w:rPr>
              <w:t xml:space="preserve">The mock research project is the method of summative assessment used on the </w:t>
            </w:r>
            <w:r w:rsidR="00F90AD7">
              <w:rPr>
                <w:rFonts w:ascii="Arial" w:hAnsi="Arial" w:cs="Arial"/>
                <w:iCs/>
                <w:sz w:val="20"/>
                <w:szCs w:val="20"/>
              </w:rPr>
              <w:t xml:space="preserve">module </w:t>
            </w:r>
            <w:r w:rsidR="00F90AD7" w:rsidRPr="00F90AD7">
              <w:rPr>
                <w:rFonts w:ascii="Arial" w:hAnsi="Arial" w:cs="Arial"/>
                <w:i/>
                <w:iCs/>
                <w:sz w:val="20"/>
                <w:szCs w:val="20"/>
              </w:rPr>
              <w:t>Research Methods</w:t>
            </w:r>
            <w:r w:rsidR="00F90AD7">
              <w:rPr>
                <w:rFonts w:ascii="Arial" w:hAnsi="Arial" w:cs="Arial"/>
                <w:i/>
                <w:iCs/>
                <w:sz w:val="20"/>
                <w:szCs w:val="20"/>
              </w:rPr>
              <w:t xml:space="preserve"> </w:t>
            </w:r>
            <w:r w:rsidR="00F90AD7">
              <w:rPr>
                <w:rFonts w:ascii="Arial" w:hAnsi="Arial" w:cs="Arial"/>
                <w:iCs/>
                <w:sz w:val="20"/>
                <w:szCs w:val="20"/>
              </w:rPr>
              <w:t xml:space="preserve">and </w:t>
            </w:r>
            <w:r w:rsidR="00AD1E6C">
              <w:rPr>
                <w:rFonts w:ascii="Arial" w:hAnsi="Arial" w:cs="Arial"/>
                <w:iCs/>
                <w:sz w:val="20"/>
                <w:szCs w:val="20"/>
              </w:rPr>
              <w:t xml:space="preserve">is designed to apply the knowledge acquired on the module to demonstrate how </w:t>
            </w:r>
            <w:r w:rsidR="008F5406">
              <w:rPr>
                <w:rFonts w:ascii="Arial" w:hAnsi="Arial" w:cs="Arial"/>
                <w:iCs/>
                <w:sz w:val="20"/>
                <w:szCs w:val="20"/>
              </w:rPr>
              <w:t xml:space="preserve">you </w:t>
            </w:r>
            <w:r w:rsidR="00AD1E6C">
              <w:rPr>
                <w:rFonts w:ascii="Arial" w:hAnsi="Arial" w:cs="Arial"/>
                <w:iCs/>
                <w:sz w:val="20"/>
                <w:szCs w:val="20"/>
              </w:rPr>
              <w:t xml:space="preserve">would: identify a piece of research to conduct; determine and justify the most appropriate way to conduct the research; identify relevant ethical considerations and </w:t>
            </w:r>
            <w:r w:rsidR="007154C3">
              <w:rPr>
                <w:rFonts w:ascii="Arial" w:hAnsi="Arial" w:cs="Arial"/>
                <w:iCs/>
                <w:sz w:val="20"/>
                <w:szCs w:val="20"/>
              </w:rPr>
              <w:t xml:space="preserve">go through the ethics process; outline in detail how the research would be conducted.  This form of assessment </w:t>
            </w:r>
            <w:r w:rsidR="0012618F">
              <w:rPr>
                <w:rFonts w:ascii="Arial" w:hAnsi="Arial" w:cs="Arial"/>
                <w:iCs/>
                <w:sz w:val="20"/>
                <w:szCs w:val="20"/>
              </w:rPr>
              <w:t xml:space="preserve">applies the methodological content explored and discussed in the module and </w:t>
            </w:r>
            <w:r w:rsidR="00C27FD7">
              <w:rPr>
                <w:rFonts w:ascii="Arial" w:hAnsi="Arial" w:cs="Arial"/>
                <w:iCs/>
                <w:sz w:val="20"/>
                <w:szCs w:val="20"/>
              </w:rPr>
              <w:t>makes use of it in the practical, ‘real world’ setting of academic research.</w:t>
            </w:r>
            <w:r w:rsidR="005D196C">
              <w:rPr>
                <w:rFonts w:ascii="Arial" w:hAnsi="Arial" w:cs="Arial"/>
                <w:iCs/>
                <w:sz w:val="20"/>
                <w:szCs w:val="20"/>
              </w:rPr>
              <w:t xml:space="preserve">  </w:t>
            </w:r>
          </w:p>
          <w:p w14:paraId="7982D592" w14:textId="7C156955" w:rsidR="00DD73B4" w:rsidRDefault="00C27FD7" w:rsidP="0008197F">
            <w:pPr>
              <w:spacing w:line="276" w:lineRule="auto"/>
              <w:jc w:val="both"/>
              <w:rPr>
                <w:rFonts w:ascii="Arial" w:hAnsi="Arial" w:cs="Arial"/>
                <w:iCs/>
                <w:sz w:val="20"/>
                <w:szCs w:val="20"/>
              </w:rPr>
            </w:pPr>
            <w:r>
              <w:rPr>
                <w:rFonts w:ascii="Arial" w:hAnsi="Arial" w:cs="Arial"/>
                <w:iCs/>
                <w:sz w:val="20"/>
                <w:szCs w:val="20"/>
              </w:rPr>
              <w:lastRenderedPageBreak/>
              <w:t xml:space="preserve">  </w:t>
            </w:r>
          </w:p>
          <w:p w14:paraId="0C72E9AC" w14:textId="77777777" w:rsidR="005D196C" w:rsidRDefault="005D196C" w:rsidP="0008197F">
            <w:pPr>
              <w:pStyle w:val="ListParagraph"/>
              <w:numPr>
                <w:ilvl w:val="0"/>
                <w:numId w:val="7"/>
              </w:numPr>
              <w:spacing w:line="276" w:lineRule="auto"/>
              <w:jc w:val="both"/>
              <w:rPr>
                <w:rFonts w:ascii="Arial" w:hAnsi="Arial" w:cs="Arial"/>
                <w:iCs/>
                <w:sz w:val="20"/>
                <w:szCs w:val="20"/>
              </w:rPr>
            </w:pPr>
            <w:r>
              <w:rPr>
                <w:rFonts w:ascii="Arial" w:hAnsi="Arial" w:cs="Arial"/>
                <w:iCs/>
                <w:sz w:val="20"/>
                <w:szCs w:val="20"/>
              </w:rPr>
              <w:t xml:space="preserve">Group </w:t>
            </w:r>
            <w:r w:rsidRPr="00E664F2">
              <w:rPr>
                <w:rFonts w:ascii="Arial" w:hAnsi="Arial" w:cs="Arial"/>
                <w:iCs/>
                <w:sz w:val="20"/>
                <w:szCs w:val="20"/>
              </w:rPr>
              <w:t>Presentation</w:t>
            </w:r>
            <w:r>
              <w:rPr>
                <w:rFonts w:ascii="Arial" w:hAnsi="Arial" w:cs="Arial"/>
                <w:iCs/>
                <w:sz w:val="20"/>
                <w:szCs w:val="20"/>
              </w:rPr>
              <w:t>s</w:t>
            </w:r>
          </w:p>
          <w:p w14:paraId="2F7B29D3" w14:textId="77777777" w:rsidR="005D196C" w:rsidRDefault="005D196C" w:rsidP="0008197F">
            <w:pPr>
              <w:spacing w:line="276" w:lineRule="auto"/>
              <w:jc w:val="both"/>
              <w:rPr>
                <w:rFonts w:ascii="Arial" w:hAnsi="Arial" w:cs="Arial"/>
                <w:iCs/>
                <w:sz w:val="20"/>
                <w:szCs w:val="20"/>
              </w:rPr>
            </w:pPr>
          </w:p>
          <w:p w14:paraId="2300624A" w14:textId="35205B6D" w:rsidR="005D196C" w:rsidRDefault="005D196C" w:rsidP="0008197F">
            <w:pPr>
              <w:spacing w:line="276" w:lineRule="auto"/>
              <w:jc w:val="both"/>
              <w:rPr>
                <w:rFonts w:ascii="Arial" w:hAnsi="Arial" w:cs="Arial"/>
                <w:iCs/>
                <w:sz w:val="20"/>
                <w:szCs w:val="20"/>
              </w:rPr>
            </w:pPr>
            <w:r>
              <w:rPr>
                <w:rFonts w:ascii="Arial" w:hAnsi="Arial" w:cs="Arial"/>
                <w:iCs/>
                <w:sz w:val="20"/>
                <w:szCs w:val="20"/>
              </w:rPr>
              <w:t xml:space="preserve">Group presentations are the method of summative assessment used on the module </w:t>
            </w:r>
            <w:r>
              <w:rPr>
                <w:rFonts w:ascii="Arial" w:hAnsi="Arial" w:cs="Arial"/>
                <w:i/>
                <w:iCs/>
                <w:sz w:val="20"/>
                <w:szCs w:val="20"/>
              </w:rPr>
              <w:t xml:space="preserve">Researching Crime and Security </w:t>
            </w:r>
            <w:r>
              <w:rPr>
                <w:rFonts w:ascii="Arial" w:hAnsi="Arial" w:cs="Arial"/>
                <w:iCs/>
                <w:sz w:val="20"/>
                <w:szCs w:val="20"/>
              </w:rPr>
              <w:t>and this method i</w:t>
            </w:r>
            <w:r w:rsidR="00086102">
              <w:rPr>
                <w:rFonts w:ascii="Arial" w:hAnsi="Arial" w:cs="Arial"/>
                <w:iCs/>
                <w:sz w:val="20"/>
                <w:szCs w:val="20"/>
              </w:rPr>
              <w:t>s</w:t>
            </w:r>
            <w:r>
              <w:rPr>
                <w:rFonts w:ascii="Arial" w:hAnsi="Arial" w:cs="Arial"/>
                <w:iCs/>
                <w:sz w:val="20"/>
                <w:szCs w:val="20"/>
              </w:rPr>
              <w:t xml:space="preserve"> designed to build on research skills</w:t>
            </w:r>
            <w:r w:rsidR="008F5406">
              <w:rPr>
                <w:rFonts w:ascii="Arial" w:hAnsi="Arial" w:cs="Arial"/>
                <w:iCs/>
                <w:sz w:val="20"/>
                <w:szCs w:val="20"/>
              </w:rPr>
              <w:t xml:space="preserve"> acquired in </w:t>
            </w:r>
            <w:r w:rsidR="008F5406" w:rsidRPr="0003381B">
              <w:rPr>
                <w:rFonts w:ascii="Arial" w:hAnsi="Arial" w:cs="Arial"/>
                <w:i/>
                <w:iCs/>
                <w:sz w:val="20"/>
                <w:szCs w:val="20"/>
              </w:rPr>
              <w:t>Research Methods</w:t>
            </w:r>
            <w:r>
              <w:rPr>
                <w:rFonts w:ascii="Arial" w:hAnsi="Arial" w:cs="Arial"/>
                <w:iCs/>
                <w:sz w:val="20"/>
                <w:szCs w:val="20"/>
              </w:rPr>
              <w:t xml:space="preserve">, conducting a small scale research project  </w:t>
            </w:r>
            <w:r w:rsidR="008F5406">
              <w:rPr>
                <w:rFonts w:ascii="Arial" w:hAnsi="Arial" w:cs="Arial"/>
                <w:iCs/>
                <w:sz w:val="20"/>
                <w:szCs w:val="20"/>
              </w:rPr>
              <w:t xml:space="preserve">that </w:t>
            </w:r>
            <w:r>
              <w:rPr>
                <w:rFonts w:ascii="Arial" w:hAnsi="Arial" w:cs="Arial"/>
                <w:iCs/>
                <w:sz w:val="20"/>
                <w:szCs w:val="20"/>
              </w:rPr>
              <w:t>demonstrate</w:t>
            </w:r>
            <w:r w:rsidR="008F5406">
              <w:rPr>
                <w:rFonts w:ascii="Arial" w:hAnsi="Arial" w:cs="Arial"/>
                <w:iCs/>
                <w:sz w:val="20"/>
                <w:szCs w:val="20"/>
              </w:rPr>
              <w:t>s</w:t>
            </w:r>
            <w:r>
              <w:rPr>
                <w:rFonts w:ascii="Arial" w:hAnsi="Arial" w:cs="Arial"/>
                <w:iCs/>
                <w:sz w:val="20"/>
                <w:szCs w:val="20"/>
              </w:rPr>
              <w:t xml:space="preserve"> the following skills</w:t>
            </w:r>
            <w:r w:rsidR="00086102">
              <w:rPr>
                <w:rFonts w:ascii="Arial" w:hAnsi="Arial" w:cs="Arial"/>
                <w:iCs/>
                <w:sz w:val="20"/>
                <w:szCs w:val="20"/>
              </w:rPr>
              <w:t xml:space="preserve"> to peers and the teaching team</w:t>
            </w:r>
            <w:r>
              <w:rPr>
                <w:rFonts w:ascii="Arial" w:hAnsi="Arial" w:cs="Arial"/>
                <w:iCs/>
                <w:sz w:val="20"/>
                <w:szCs w:val="20"/>
              </w:rPr>
              <w:t>:  oral communication, time management, collaborative team-work, leadership, ICT skills, analytical research skills, the accumulation of data,</w:t>
            </w:r>
            <w:r w:rsidR="00086102">
              <w:rPr>
                <w:rFonts w:ascii="Arial" w:hAnsi="Arial" w:cs="Arial"/>
                <w:iCs/>
                <w:sz w:val="20"/>
                <w:szCs w:val="20"/>
              </w:rPr>
              <w:t xml:space="preserve"> the ability to analyse and interpret complex data sets and the </w:t>
            </w:r>
            <w:r>
              <w:rPr>
                <w:rFonts w:ascii="Arial" w:hAnsi="Arial" w:cs="Arial"/>
                <w:iCs/>
                <w:sz w:val="20"/>
                <w:szCs w:val="20"/>
              </w:rPr>
              <w:t xml:space="preserve">effective dissemination of </w:t>
            </w:r>
            <w:r w:rsidR="00086102">
              <w:rPr>
                <w:rFonts w:ascii="Arial" w:hAnsi="Arial" w:cs="Arial"/>
                <w:iCs/>
                <w:sz w:val="20"/>
                <w:szCs w:val="20"/>
              </w:rPr>
              <w:t>research findings.</w:t>
            </w:r>
          </w:p>
          <w:p w14:paraId="516A7DC9" w14:textId="77777777" w:rsidR="00030892" w:rsidRDefault="00030892" w:rsidP="0008197F">
            <w:pPr>
              <w:spacing w:line="276" w:lineRule="auto"/>
              <w:jc w:val="both"/>
              <w:rPr>
                <w:rFonts w:ascii="Arial" w:hAnsi="Arial" w:cs="Arial"/>
                <w:iCs/>
                <w:sz w:val="20"/>
                <w:szCs w:val="20"/>
              </w:rPr>
            </w:pPr>
          </w:p>
          <w:p w14:paraId="7D686A19" w14:textId="77777777" w:rsidR="00030892" w:rsidRDefault="00030892" w:rsidP="0003381B">
            <w:pPr>
              <w:pStyle w:val="ListParagraph"/>
              <w:numPr>
                <w:ilvl w:val="0"/>
                <w:numId w:val="7"/>
              </w:numPr>
              <w:spacing w:line="276" w:lineRule="auto"/>
              <w:jc w:val="both"/>
              <w:rPr>
                <w:rFonts w:ascii="Arial" w:hAnsi="Arial" w:cs="Arial"/>
                <w:iCs/>
                <w:sz w:val="20"/>
                <w:szCs w:val="20"/>
              </w:rPr>
            </w:pPr>
            <w:r>
              <w:rPr>
                <w:rFonts w:ascii="Arial" w:hAnsi="Arial" w:cs="Arial"/>
                <w:iCs/>
                <w:sz w:val="20"/>
                <w:szCs w:val="20"/>
              </w:rPr>
              <w:t>Academic Panel Presentation</w:t>
            </w:r>
          </w:p>
          <w:p w14:paraId="6C9C2FAB" w14:textId="77777777" w:rsidR="008F5406" w:rsidRDefault="008F5406" w:rsidP="005713CA">
            <w:pPr>
              <w:spacing w:line="276" w:lineRule="auto"/>
              <w:jc w:val="both"/>
              <w:rPr>
                <w:rFonts w:ascii="Arial" w:hAnsi="Arial" w:cs="Arial"/>
                <w:iCs/>
                <w:sz w:val="20"/>
                <w:szCs w:val="20"/>
              </w:rPr>
            </w:pPr>
          </w:p>
          <w:p w14:paraId="16E0901C" w14:textId="1997A905" w:rsidR="00030892" w:rsidRPr="0003381B" w:rsidRDefault="008F5406" w:rsidP="005713CA">
            <w:pPr>
              <w:spacing w:line="276" w:lineRule="auto"/>
              <w:jc w:val="both"/>
              <w:rPr>
                <w:rFonts w:ascii="Arial" w:hAnsi="Arial" w:cs="Arial"/>
                <w:iCs/>
                <w:sz w:val="20"/>
                <w:szCs w:val="20"/>
              </w:rPr>
            </w:pPr>
            <w:r>
              <w:rPr>
                <w:rFonts w:ascii="Arial" w:hAnsi="Arial" w:cs="Arial"/>
                <w:iCs/>
                <w:sz w:val="20"/>
                <w:szCs w:val="20"/>
              </w:rPr>
              <w:t xml:space="preserve">The module Contemporary Security is assessed via a one day academic style panel presentation.  You will be required to put together an individual ten minute presentation alongside a panel of your peers and then respond to questions from the audience around your given topic, the arguments you have asserted and their relationship to </w:t>
            </w:r>
            <w:r w:rsidR="00D0577D">
              <w:rPr>
                <w:rFonts w:ascii="Arial" w:hAnsi="Arial" w:cs="Arial"/>
                <w:iCs/>
                <w:sz w:val="20"/>
                <w:szCs w:val="20"/>
              </w:rPr>
              <w:t>presentations</w:t>
            </w:r>
            <w:r>
              <w:rPr>
                <w:rFonts w:ascii="Arial" w:hAnsi="Arial" w:cs="Arial"/>
                <w:iCs/>
                <w:sz w:val="20"/>
                <w:szCs w:val="20"/>
              </w:rPr>
              <w:t xml:space="preserve"> given alongside your own.  This assessment method will allow you to demonstrate: a deep knowledge of your given subject area, an ability to interpret and respond to questioning, oral communication, time management, ICT skills and how to effectively disseminate complex ideas.</w:t>
            </w:r>
          </w:p>
          <w:p w14:paraId="60C7742B" w14:textId="77777777" w:rsidR="00B747DA" w:rsidRPr="00B747DA" w:rsidRDefault="00B747DA" w:rsidP="0008197F">
            <w:pPr>
              <w:spacing w:line="276" w:lineRule="auto"/>
              <w:jc w:val="both"/>
              <w:rPr>
                <w:rFonts w:ascii="Arial" w:hAnsi="Arial" w:cs="Arial"/>
                <w:iCs/>
                <w:sz w:val="20"/>
                <w:szCs w:val="20"/>
              </w:rPr>
            </w:pPr>
          </w:p>
          <w:p w14:paraId="5EC073CE" w14:textId="77777777" w:rsidR="00E664F2" w:rsidRDefault="00C27FD7" w:rsidP="0008197F">
            <w:pPr>
              <w:pStyle w:val="ListParagraph"/>
              <w:numPr>
                <w:ilvl w:val="0"/>
                <w:numId w:val="7"/>
              </w:numPr>
              <w:spacing w:line="276" w:lineRule="auto"/>
              <w:jc w:val="both"/>
              <w:rPr>
                <w:rFonts w:ascii="Arial" w:hAnsi="Arial" w:cs="Arial"/>
                <w:iCs/>
                <w:sz w:val="20"/>
                <w:szCs w:val="20"/>
              </w:rPr>
            </w:pPr>
            <w:r>
              <w:rPr>
                <w:rFonts w:ascii="Arial" w:hAnsi="Arial" w:cs="Arial"/>
                <w:iCs/>
                <w:sz w:val="20"/>
                <w:szCs w:val="20"/>
              </w:rPr>
              <w:t>Dissertation</w:t>
            </w:r>
          </w:p>
          <w:p w14:paraId="18278C0A" w14:textId="77777777" w:rsidR="00796FED" w:rsidRDefault="00796FED" w:rsidP="0008197F">
            <w:pPr>
              <w:spacing w:line="276" w:lineRule="auto"/>
              <w:jc w:val="both"/>
              <w:rPr>
                <w:rFonts w:ascii="Arial" w:hAnsi="Arial" w:cs="Arial"/>
                <w:iCs/>
                <w:sz w:val="20"/>
                <w:szCs w:val="20"/>
              </w:rPr>
            </w:pPr>
          </w:p>
          <w:p w14:paraId="40342C2E" w14:textId="4961D3AF" w:rsidR="007B7AD0" w:rsidRDefault="00796FED" w:rsidP="0008197F">
            <w:pPr>
              <w:spacing w:line="276" w:lineRule="auto"/>
              <w:jc w:val="both"/>
            </w:pPr>
            <w:r>
              <w:rPr>
                <w:rFonts w:ascii="Arial" w:hAnsi="Arial" w:cs="Arial"/>
                <w:iCs/>
                <w:sz w:val="20"/>
                <w:szCs w:val="20"/>
              </w:rPr>
              <w:t xml:space="preserve">The dissertation is the culmination of the careful and deliberate development of research </w:t>
            </w:r>
            <w:r w:rsidR="007B7AD0">
              <w:rPr>
                <w:rFonts w:ascii="Arial" w:hAnsi="Arial" w:cs="Arial"/>
                <w:iCs/>
                <w:sz w:val="20"/>
                <w:szCs w:val="20"/>
              </w:rPr>
              <w:t xml:space="preserve">teaching, learning and </w:t>
            </w:r>
            <w:r>
              <w:rPr>
                <w:rFonts w:ascii="Arial" w:hAnsi="Arial" w:cs="Arial"/>
                <w:iCs/>
                <w:sz w:val="20"/>
                <w:szCs w:val="20"/>
              </w:rPr>
              <w:t>practice on the programme.  The dissertation represents a truly independent piece of research conducted under the supervision of</w:t>
            </w:r>
            <w:r w:rsidR="00B3774B">
              <w:rPr>
                <w:rFonts w:ascii="Arial" w:hAnsi="Arial" w:cs="Arial"/>
                <w:iCs/>
                <w:sz w:val="20"/>
                <w:szCs w:val="20"/>
              </w:rPr>
              <w:t xml:space="preserve"> the dissertation tutor.  The dissertation allows </w:t>
            </w:r>
            <w:r w:rsidR="00694FF9">
              <w:rPr>
                <w:rFonts w:ascii="Arial" w:hAnsi="Arial" w:cs="Arial"/>
                <w:iCs/>
                <w:sz w:val="20"/>
                <w:szCs w:val="20"/>
              </w:rPr>
              <w:t xml:space="preserve">you </w:t>
            </w:r>
            <w:r w:rsidR="00B3774B">
              <w:rPr>
                <w:rFonts w:ascii="Arial" w:hAnsi="Arial" w:cs="Arial"/>
                <w:iCs/>
                <w:sz w:val="20"/>
                <w:szCs w:val="20"/>
              </w:rPr>
              <w:t xml:space="preserve">to conduct </w:t>
            </w:r>
            <w:r w:rsidR="00694FF9">
              <w:rPr>
                <w:rFonts w:ascii="Arial" w:hAnsi="Arial" w:cs="Arial"/>
                <w:iCs/>
                <w:sz w:val="20"/>
                <w:szCs w:val="20"/>
              </w:rPr>
              <w:t xml:space="preserve">your </w:t>
            </w:r>
            <w:r w:rsidR="00B3774B">
              <w:rPr>
                <w:rFonts w:ascii="Arial" w:hAnsi="Arial" w:cs="Arial"/>
                <w:iCs/>
                <w:sz w:val="20"/>
                <w:szCs w:val="20"/>
              </w:rPr>
              <w:t xml:space="preserve">own original research (either primary or </w:t>
            </w:r>
            <w:r w:rsidR="00B3774B" w:rsidRPr="007B7AD0">
              <w:rPr>
                <w:rFonts w:ascii="Arial" w:hAnsi="Arial" w:cs="Arial"/>
                <w:iCs/>
                <w:sz w:val="20"/>
                <w:szCs w:val="20"/>
              </w:rPr>
              <w:t>secondary) a</w:t>
            </w:r>
            <w:r w:rsidR="007B7AD0" w:rsidRPr="007B7AD0">
              <w:rPr>
                <w:rFonts w:ascii="Arial" w:hAnsi="Arial" w:cs="Arial"/>
                <w:iCs/>
                <w:sz w:val="20"/>
                <w:szCs w:val="20"/>
              </w:rPr>
              <w:t xml:space="preserve">nd allows for the demonstration of the following skills: communication in clear written English, the ability to analyse and interpret complex data sets or secondary literature, the ability to analyse and interpret information and arguments, the ability to construct critical arguments, </w:t>
            </w:r>
            <w:r w:rsidR="007B7AD0" w:rsidRPr="007B7AD0">
              <w:rPr>
                <w:rFonts w:ascii="Arial" w:hAnsi="Arial" w:cs="Arial"/>
                <w:sz w:val="20"/>
                <w:szCs w:val="20"/>
              </w:rPr>
              <w:t>original and independent analysis and judgement, in-depth research skills, time management and planning, the ability to structure and organise an argument.</w:t>
            </w:r>
            <w:r w:rsidR="007B7AD0">
              <w:t xml:space="preserve"> </w:t>
            </w:r>
          </w:p>
          <w:p w14:paraId="2C8FC4AB" w14:textId="77777777" w:rsidR="007B7AD0" w:rsidRDefault="007B7AD0" w:rsidP="0008197F">
            <w:pPr>
              <w:spacing w:line="276" w:lineRule="auto"/>
              <w:jc w:val="both"/>
            </w:pPr>
          </w:p>
          <w:p w14:paraId="22789370" w14:textId="77777777" w:rsidR="002F7DFE" w:rsidRDefault="002F7DFE" w:rsidP="0008197F">
            <w:pPr>
              <w:spacing w:line="276" w:lineRule="auto"/>
              <w:jc w:val="both"/>
              <w:rPr>
                <w:rFonts w:ascii="Arial" w:hAnsi="Arial" w:cs="Arial"/>
                <w:b/>
                <w:iCs/>
                <w:sz w:val="20"/>
                <w:szCs w:val="20"/>
              </w:rPr>
            </w:pPr>
            <w:r>
              <w:rPr>
                <w:rFonts w:ascii="Arial" w:hAnsi="Arial" w:cs="Arial"/>
                <w:b/>
                <w:iCs/>
                <w:sz w:val="20"/>
                <w:szCs w:val="20"/>
              </w:rPr>
              <w:t xml:space="preserve">Note on </w:t>
            </w:r>
            <w:r w:rsidRPr="00017B74">
              <w:rPr>
                <w:rFonts w:ascii="Arial" w:hAnsi="Arial" w:cs="Arial"/>
                <w:b/>
                <w:iCs/>
                <w:sz w:val="20"/>
                <w:szCs w:val="20"/>
              </w:rPr>
              <w:t>Module Feedback and Feedforward</w:t>
            </w:r>
          </w:p>
          <w:p w14:paraId="06BCF5D3" w14:textId="77777777" w:rsidR="002F7DFE" w:rsidRDefault="002F7DFE" w:rsidP="0008197F">
            <w:pPr>
              <w:spacing w:line="276" w:lineRule="auto"/>
              <w:jc w:val="both"/>
              <w:rPr>
                <w:rFonts w:ascii="Arial" w:hAnsi="Arial" w:cs="Arial"/>
                <w:b/>
                <w:iCs/>
                <w:sz w:val="20"/>
                <w:szCs w:val="20"/>
              </w:rPr>
            </w:pPr>
          </w:p>
          <w:p w14:paraId="1A2F53BB" w14:textId="0B5CA7AA" w:rsidR="002F7DFE" w:rsidRPr="007B7AD0" w:rsidRDefault="002F7DFE" w:rsidP="0008197F">
            <w:pPr>
              <w:spacing w:line="276" w:lineRule="auto"/>
              <w:jc w:val="both"/>
              <w:rPr>
                <w:rFonts w:ascii="Arial" w:hAnsi="Arial" w:cs="Arial"/>
                <w:iCs/>
                <w:sz w:val="20"/>
                <w:szCs w:val="20"/>
              </w:rPr>
            </w:pPr>
            <w:r w:rsidRPr="007B7AD0">
              <w:rPr>
                <w:rFonts w:ascii="Arial" w:hAnsi="Arial" w:cs="Arial"/>
                <w:iCs/>
                <w:sz w:val="20"/>
                <w:szCs w:val="20"/>
              </w:rPr>
              <w:t xml:space="preserve">As part of BCU’s commitment to approaching students as partners in the learning experience there are several opportunities on the programme for </w:t>
            </w:r>
            <w:r w:rsidR="00694FF9">
              <w:rPr>
                <w:rFonts w:ascii="Arial" w:hAnsi="Arial" w:cs="Arial"/>
                <w:iCs/>
                <w:sz w:val="20"/>
                <w:szCs w:val="20"/>
              </w:rPr>
              <w:t>you</w:t>
            </w:r>
            <w:r w:rsidR="00694FF9" w:rsidRPr="007B7AD0">
              <w:rPr>
                <w:rFonts w:ascii="Arial" w:hAnsi="Arial" w:cs="Arial"/>
                <w:iCs/>
                <w:sz w:val="20"/>
                <w:szCs w:val="20"/>
              </w:rPr>
              <w:t xml:space="preserve"> </w:t>
            </w:r>
            <w:r w:rsidRPr="007B7AD0">
              <w:rPr>
                <w:rFonts w:ascii="Arial" w:hAnsi="Arial" w:cs="Arial"/>
                <w:iCs/>
                <w:sz w:val="20"/>
                <w:szCs w:val="20"/>
              </w:rPr>
              <w:t>to formally and informally feedback on the programme as a whole, individual modules</w:t>
            </w:r>
            <w:r w:rsidR="00694FF9">
              <w:rPr>
                <w:rFonts w:ascii="Arial" w:hAnsi="Arial" w:cs="Arial"/>
                <w:iCs/>
                <w:sz w:val="20"/>
                <w:szCs w:val="20"/>
              </w:rPr>
              <w:t>,</w:t>
            </w:r>
            <w:r w:rsidRPr="007B7AD0">
              <w:rPr>
                <w:rFonts w:ascii="Arial" w:hAnsi="Arial" w:cs="Arial"/>
                <w:iCs/>
                <w:sz w:val="20"/>
                <w:szCs w:val="20"/>
              </w:rPr>
              <w:t xml:space="preserve"> as well as the learning and teaching methods</w:t>
            </w:r>
            <w:r w:rsidR="00694FF9">
              <w:rPr>
                <w:rFonts w:ascii="Arial" w:hAnsi="Arial" w:cs="Arial"/>
                <w:iCs/>
                <w:sz w:val="20"/>
                <w:szCs w:val="20"/>
              </w:rPr>
              <w:t>.</w:t>
            </w:r>
          </w:p>
          <w:p w14:paraId="24ABE9A1" w14:textId="77777777" w:rsidR="00FC63C9" w:rsidRPr="007B7AD0" w:rsidRDefault="00FC63C9" w:rsidP="0008197F">
            <w:pPr>
              <w:spacing w:line="276" w:lineRule="auto"/>
              <w:jc w:val="both"/>
              <w:rPr>
                <w:rFonts w:ascii="Arial" w:hAnsi="Arial" w:cs="Arial"/>
                <w:iCs/>
                <w:sz w:val="20"/>
                <w:szCs w:val="20"/>
              </w:rPr>
            </w:pPr>
          </w:p>
          <w:p w14:paraId="722E7DE8" w14:textId="77777777" w:rsidR="00FC63C9" w:rsidRPr="007B7AD0" w:rsidRDefault="007B7AD0" w:rsidP="0008197F">
            <w:pPr>
              <w:spacing w:line="276" w:lineRule="auto"/>
              <w:jc w:val="both"/>
              <w:rPr>
                <w:rFonts w:ascii="Arial" w:hAnsi="Arial" w:cs="Arial"/>
                <w:b/>
                <w:iCs/>
                <w:sz w:val="20"/>
                <w:szCs w:val="20"/>
              </w:rPr>
            </w:pPr>
            <w:r w:rsidRPr="007B7AD0">
              <w:rPr>
                <w:rFonts w:ascii="Arial" w:hAnsi="Arial" w:cs="Arial"/>
                <w:b/>
                <w:iCs/>
                <w:sz w:val="20"/>
                <w:szCs w:val="20"/>
              </w:rPr>
              <w:t>N</w:t>
            </w:r>
            <w:r w:rsidR="00024D5F">
              <w:rPr>
                <w:rFonts w:ascii="Arial" w:hAnsi="Arial" w:cs="Arial"/>
                <w:b/>
                <w:iCs/>
                <w:sz w:val="20"/>
                <w:szCs w:val="20"/>
              </w:rPr>
              <w:t>ote on Induction</w:t>
            </w:r>
          </w:p>
          <w:p w14:paraId="7CA124DD" w14:textId="77777777" w:rsidR="002F7DFE" w:rsidRPr="007B7AD0" w:rsidRDefault="002F7DFE" w:rsidP="0008197F">
            <w:pPr>
              <w:spacing w:line="276" w:lineRule="auto"/>
              <w:jc w:val="both"/>
              <w:rPr>
                <w:rFonts w:ascii="Arial" w:hAnsi="Arial" w:cs="Arial"/>
                <w:iCs/>
                <w:sz w:val="20"/>
                <w:szCs w:val="20"/>
                <w:u w:val="single"/>
              </w:rPr>
            </w:pPr>
          </w:p>
          <w:p w14:paraId="4D102E97" w14:textId="102397F5" w:rsidR="00561782" w:rsidRPr="0008197F" w:rsidRDefault="007B7AD0" w:rsidP="005713CA">
            <w:pPr>
              <w:pStyle w:val="Default"/>
              <w:spacing w:line="276" w:lineRule="auto"/>
              <w:jc w:val="both"/>
              <w:rPr>
                <w:sz w:val="20"/>
                <w:szCs w:val="20"/>
              </w:rPr>
            </w:pPr>
            <w:r w:rsidRPr="007B7AD0">
              <w:rPr>
                <w:sz w:val="20"/>
                <w:szCs w:val="20"/>
              </w:rPr>
              <w:t xml:space="preserve">An induction programme is provided at the start of the programme to orient new students into University-level study, </w:t>
            </w:r>
            <w:r w:rsidRPr="00024D5F">
              <w:rPr>
                <w:sz w:val="20"/>
                <w:szCs w:val="20"/>
              </w:rPr>
              <w:t xml:space="preserve">and also to ensure that </w:t>
            </w:r>
            <w:r w:rsidR="00694FF9">
              <w:rPr>
                <w:sz w:val="20"/>
                <w:szCs w:val="20"/>
              </w:rPr>
              <w:t>you have</w:t>
            </w:r>
            <w:r w:rsidR="00694FF9" w:rsidRPr="00024D5F">
              <w:rPr>
                <w:sz w:val="20"/>
                <w:szCs w:val="20"/>
              </w:rPr>
              <w:t xml:space="preserve"> </w:t>
            </w:r>
            <w:r w:rsidRPr="00024D5F">
              <w:rPr>
                <w:sz w:val="20"/>
                <w:szCs w:val="20"/>
              </w:rPr>
              <w:t xml:space="preserve">all the essential information along with a supportive environment in which </w:t>
            </w:r>
            <w:r w:rsidR="00694FF9">
              <w:rPr>
                <w:sz w:val="20"/>
                <w:szCs w:val="20"/>
              </w:rPr>
              <w:t>you</w:t>
            </w:r>
            <w:r w:rsidR="00694FF9" w:rsidRPr="00024D5F">
              <w:rPr>
                <w:sz w:val="20"/>
                <w:szCs w:val="20"/>
              </w:rPr>
              <w:t xml:space="preserve"> </w:t>
            </w:r>
            <w:r w:rsidRPr="00024D5F">
              <w:rPr>
                <w:sz w:val="20"/>
                <w:szCs w:val="20"/>
              </w:rPr>
              <w:t xml:space="preserve">can develop </w:t>
            </w:r>
            <w:r w:rsidR="00694FF9">
              <w:rPr>
                <w:sz w:val="20"/>
                <w:szCs w:val="20"/>
              </w:rPr>
              <w:t>you</w:t>
            </w:r>
            <w:r w:rsidR="00694FF9" w:rsidRPr="00024D5F">
              <w:rPr>
                <w:sz w:val="20"/>
                <w:szCs w:val="20"/>
              </w:rPr>
              <w:t xml:space="preserve"> </w:t>
            </w:r>
            <w:r w:rsidRPr="00024D5F">
              <w:rPr>
                <w:sz w:val="20"/>
                <w:szCs w:val="20"/>
              </w:rPr>
              <w:t>knowledge and skills.</w:t>
            </w:r>
            <w:r w:rsidR="00024D5F" w:rsidRPr="00024D5F">
              <w:rPr>
                <w:sz w:val="20"/>
                <w:szCs w:val="20"/>
              </w:rPr>
              <w:t xml:space="preserve">  During induction, </w:t>
            </w:r>
            <w:r w:rsidR="00694FF9">
              <w:rPr>
                <w:sz w:val="20"/>
                <w:szCs w:val="20"/>
              </w:rPr>
              <w:t>you</w:t>
            </w:r>
            <w:r w:rsidR="00694FF9" w:rsidRPr="00024D5F">
              <w:rPr>
                <w:sz w:val="20"/>
                <w:szCs w:val="20"/>
              </w:rPr>
              <w:t xml:space="preserve"> </w:t>
            </w:r>
            <w:r w:rsidR="00024D5F" w:rsidRPr="00024D5F">
              <w:rPr>
                <w:sz w:val="20"/>
                <w:szCs w:val="20"/>
              </w:rPr>
              <w:t xml:space="preserve">are encouraged to engage with </w:t>
            </w:r>
            <w:r w:rsidR="00694FF9">
              <w:rPr>
                <w:sz w:val="20"/>
                <w:szCs w:val="20"/>
              </w:rPr>
              <w:t>your</w:t>
            </w:r>
            <w:r w:rsidR="00694FF9" w:rsidRPr="00024D5F">
              <w:rPr>
                <w:sz w:val="20"/>
                <w:szCs w:val="20"/>
              </w:rPr>
              <w:t xml:space="preserve"> </w:t>
            </w:r>
            <w:r w:rsidR="00024D5F" w:rsidRPr="00024D5F">
              <w:rPr>
                <w:sz w:val="20"/>
                <w:szCs w:val="20"/>
              </w:rPr>
              <w:t>personal tutors for additional study, assessment, and personal advice, along with the Careers service, other Student Services, and specialist Support Tutors from the Centre for Academic Success to gain assistance and support for learning skills.</w:t>
            </w:r>
            <w:r w:rsidR="00024D5F">
              <w:rPr>
                <w:sz w:val="22"/>
                <w:szCs w:val="22"/>
              </w:rPr>
              <w:t xml:space="preserve"> </w:t>
            </w:r>
          </w:p>
        </w:tc>
      </w:tr>
      <w:tr w:rsidR="004C23E1" w:rsidRPr="00423AB1" w14:paraId="653A0FF3" w14:textId="77777777" w:rsidTr="0003381B">
        <w:tc>
          <w:tcPr>
            <w:tcW w:w="10194" w:type="dxa"/>
          </w:tcPr>
          <w:p w14:paraId="0002DA88" w14:textId="77777777" w:rsidR="00694FF9" w:rsidRPr="00423AB1" w:rsidRDefault="00694FF9" w:rsidP="00694FF9">
            <w:pPr>
              <w:pStyle w:val="Heading2"/>
              <w:spacing w:line="276" w:lineRule="auto"/>
              <w:outlineLvl w:val="1"/>
              <w:rPr>
                <w:rFonts w:ascii="Arial" w:hAnsi="Arial" w:cs="Arial"/>
              </w:rPr>
            </w:pPr>
            <w:r>
              <w:rPr>
                <w:rFonts w:ascii="Arial" w:hAnsi="Arial" w:cs="Arial"/>
              </w:rPr>
              <w:lastRenderedPageBreak/>
              <w:t>T</w:t>
            </w:r>
            <w:r w:rsidRPr="00423AB1">
              <w:rPr>
                <w:rFonts w:ascii="Arial" w:hAnsi="Arial" w:cs="Arial"/>
              </w:rPr>
              <w:t xml:space="preserve">he Whole Experience </w:t>
            </w:r>
          </w:p>
          <w:p w14:paraId="0886349A" w14:textId="77777777" w:rsidR="00694FF9" w:rsidRPr="0008197F" w:rsidRDefault="00694FF9" w:rsidP="00694FF9">
            <w:pPr>
              <w:pBdr>
                <w:top w:val="single" w:sz="4" w:space="1" w:color="auto"/>
              </w:pBdr>
              <w:spacing w:line="276" w:lineRule="auto"/>
              <w:rPr>
                <w:sz w:val="20"/>
                <w:szCs w:val="20"/>
              </w:rPr>
            </w:pPr>
          </w:p>
          <w:p w14:paraId="7A1B0A7F" w14:textId="189FDBFC" w:rsidR="00694FF9" w:rsidRPr="0003381B" w:rsidRDefault="00694FF9" w:rsidP="0003381B">
            <w:pPr>
              <w:pStyle w:val="Heading2"/>
              <w:spacing w:line="276" w:lineRule="auto"/>
              <w:jc w:val="both"/>
              <w:outlineLvl w:val="1"/>
              <w:rPr>
                <w:rFonts w:ascii="Arial" w:hAnsi="Arial" w:cs="Arial"/>
                <w:b w:val="0"/>
                <w:color w:val="auto"/>
              </w:rPr>
            </w:pPr>
            <w:r w:rsidRPr="0003381B">
              <w:rPr>
                <w:rFonts w:ascii="Arial" w:hAnsi="Arial" w:cs="Arial"/>
                <w:b w:val="0"/>
                <w:color w:val="auto"/>
                <w:sz w:val="20"/>
                <w:szCs w:val="20"/>
              </w:rPr>
              <w:t xml:space="preserve">The whole experience of the Security Studies </w:t>
            </w:r>
            <w:r w:rsidR="00D0577D">
              <w:rPr>
                <w:rFonts w:ascii="Arial" w:hAnsi="Arial" w:cs="Arial"/>
                <w:b w:val="0"/>
                <w:color w:val="auto"/>
                <w:sz w:val="20"/>
                <w:szCs w:val="20"/>
              </w:rPr>
              <w:t>MA</w:t>
            </w:r>
            <w:r w:rsidRPr="0003381B">
              <w:rPr>
                <w:rFonts w:ascii="Arial" w:hAnsi="Arial" w:cs="Arial"/>
                <w:b w:val="0"/>
                <w:color w:val="auto"/>
                <w:sz w:val="20"/>
                <w:szCs w:val="20"/>
              </w:rPr>
              <w:t xml:space="preserve"> is informed by a commitment to meet with the BCU core values of excellence, people focus, fairness and integrity and partnership working. Our postgraduate programmes seek to be inclusive, holistic and open about how your programme fits into your wider university experience and your ambitions for your future. Each section included below offers a brief explanation of a particular central theme in this experience, its important, and how your programme addresses these.</w:t>
            </w:r>
          </w:p>
          <w:p w14:paraId="1655372F" w14:textId="77777777" w:rsidR="00406A0B" w:rsidRDefault="000238C4" w:rsidP="00FF398D">
            <w:pPr>
              <w:pStyle w:val="Heading2"/>
              <w:spacing w:line="276" w:lineRule="auto"/>
              <w:outlineLvl w:val="1"/>
              <w:rPr>
                <w:rFonts w:ascii="Arial" w:hAnsi="Arial" w:cs="Arial"/>
              </w:rPr>
            </w:pPr>
            <w:r>
              <w:rPr>
                <w:rFonts w:ascii="Arial" w:hAnsi="Arial" w:cs="Arial"/>
              </w:rPr>
              <w:t>W</w:t>
            </w:r>
            <w:r w:rsidR="00406A0B">
              <w:rPr>
                <w:rFonts w:ascii="Arial" w:hAnsi="Arial" w:cs="Arial"/>
              </w:rPr>
              <w:t>idening Participation</w:t>
            </w:r>
          </w:p>
          <w:p w14:paraId="51DEF76C" w14:textId="25A81D8C" w:rsidR="002B0EC8" w:rsidRDefault="000046D2" w:rsidP="0008197F">
            <w:pPr>
              <w:pStyle w:val="ListBullet2"/>
              <w:numPr>
                <w:ilvl w:val="0"/>
                <w:numId w:val="0"/>
              </w:numPr>
              <w:spacing w:after="160"/>
              <w:jc w:val="both"/>
              <w:rPr>
                <w:rStyle w:val="SubtleEmphasis"/>
                <w:i w:val="0"/>
                <w:color w:val="auto"/>
                <w:sz w:val="20"/>
                <w:szCs w:val="20"/>
              </w:rPr>
            </w:pPr>
            <w:r w:rsidRPr="00D03FC7">
              <w:rPr>
                <w:rStyle w:val="SubtleEmphasis"/>
                <w:i w:val="0"/>
                <w:color w:val="auto"/>
                <w:sz w:val="20"/>
                <w:szCs w:val="20"/>
              </w:rPr>
              <w:t xml:space="preserve">The Security Studies </w:t>
            </w:r>
            <w:r w:rsidR="0008197F" w:rsidRPr="00D03FC7">
              <w:rPr>
                <w:rStyle w:val="SubtleEmphasis"/>
                <w:i w:val="0"/>
                <w:color w:val="auto"/>
                <w:sz w:val="20"/>
                <w:szCs w:val="20"/>
              </w:rPr>
              <w:t>team are committed to delivering a comprehensive and inclusive induction period at the commencement of your studies.  We will introduce you to the services and facilities available to you and encourage you to become an active participant in the student body</w:t>
            </w:r>
            <w:r w:rsidR="0008197F" w:rsidRPr="00D03FC7">
              <w:rPr>
                <w:rFonts w:eastAsia="Times New Roman"/>
                <w:sz w:val="20"/>
                <w:szCs w:val="20"/>
              </w:rPr>
              <w:t>.</w:t>
            </w:r>
            <w:r w:rsidR="005713CA">
              <w:rPr>
                <w:rStyle w:val="SubtleEmphasis"/>
              </w:rPr>
              <w:t xml:space="preserve">  </w:t>
            </w:r>
            <w:r w:rsidR="0008197F" w:rsidRPr="00D03FC7">
              <w:rPr>
                <w:rStyle w:val="SubtleEmphasis"/>
                <w:i w:val="0"/>
                <w:color w:val="auto"/>
                <w:sz w:val="20"/>
                <w:szCs w:val="20"/>
              </w:rPr>
              <w:t xml:space="preserve">Each student is assigned to a Personal Tutor who monitors </w:t>
            </w:r>
            <w:r w:rsidR="005713CA">
              <w:rPr>
                <w:rStyle w:val="SubtleEmphasis"/>
                <w:i w:val="0"/>
                <w:color w:val="auto"/>
                <w:sz w:val="20"/>
                <w:szCs w:val="20"/>
              </w:rPr>
              <w:t>your</w:t>
            </w:r>
            <w:r w:rsidR="0008197F" w:rsidRPr="00D03FC7">
              <w:rPr>
                <w:rStyle w:val="SubtleEmphasis"/>
                <w:i w:val="0"/>
                <w:color w:val="auto"/>
                <w:sz w:val="20"/>
                <w:szCs w:val="20"/>
              </w:rPr>
              <w:t xml:space="preserve"> progress, attendance and is a first point of call for those experiencing academic and/or personal/pastoral concerns and difficulties.</w:t>
            </w:r>
          </w:p>
          <w:p w14:paraId="07F297CE" w14:textId="77777777" w:rsidR="002B0EC8" w:rsidRPr="0008197F" w:rsidRDefault="002B0EC8" w:rsidP="002B0EC8">
            <w:pPr>
              <w:spacing w:line="276" w:lineRule="auto"/>
              <w:jc w:val="both"/>
              <w:rPr>
                <w:rFonts w:ascii="Arial" w:hAnsi="Arial" w:cs="Arial"/>
                <w:sz w:val="20"/>
                <w:szCs w:val="20"/>
              </w:rPr>
            </w:pPr>
            <w:r w:rsidRPr="00D03FC7">
              <w:rPr>
                <w:rStyle w:val="SubtleEmphasis"/>
                <w:rFonts w:ascii="Arial" w:hAnsi="Arial" w:cs="Arial"/>
                <w:i w:val="0"/>
                <w:color w:val="auto"/>
                <w:sz w:val="20"/>
                <w:szCs w:val="20"/>
              </w:rPr>
              <w:t>Students can access a range of additional support through ASK, the University's integrated and confidential student enquiry service. Essentially, ASK is a one-stop-shop for student queries, linking students with advice on health and wellbeing, careers, finances, visas, and student records.</w:t>
            </w:r>
            <w:r>
              <w:t xml:space="preserve">  </w:t>
            </w:r>
            <w:r w:rsidRPr="0008197F">
              <w:rPr>
                <w:rFonts w:ascii="Arial" w:hAnsi="Arial" w:cs="Arial"/>
                <w:sz w:val="20"/>
                <w:szCs w:val="20"/>
              </w:rPr>
              <w:t>Furthermore, to ensure progression and retention, all modules provide ongoing formative feedback throughout the semester and revision workshops prior to the first and second sitting assessment periods.</w:t>
            </w:r>
          </w:p>
          <w:p w14:paraId="7CA8CC59" w14:textId="77777777" w:rsidR="0008197F" w:rsidRPr="00D03FC7" w:rsidRDefault="0008197F" w:rsidP="0008197F">
            <w:pPr>
              <w:pStyle w:val="ListBullet2"/>
              <w:numPr>
                <w:ilvl w:val="0"/>
                <w:numId w:val="0"/>
              </w:numPr>
              <w:spacing w:after="160"/>
              <w:jc w:val="both"/>
              <w:rPr>
                <w:rStyle w:val="SubtleEmphasis"/>
                <w:i w:val="0"/>
                <w:color w:val="auto"/>
                <w:sz w:val="20"/>
                <w:szCs w:val="20"/>
              </w:rPr>
            </w:pPr>
          </w:p>
          <w:p w14:paraId="706B66FD" w14:textId="7C10E663" w:rsidR="0008197F" w:rsidRPr="00D03FC7" w:rsidRDefault="0008197F" w:rsidP="0008197F">
            <w:pPr>
              <w:pStyle w:val="ListBullet2"/>
              <w:numPr>
                <w:ilvl w:val="0"/>
                <w:numId w:val="0"/>
              </w:numPr>
              <w:spacing w:after="160"/>
              <w:jc w:val="both"/>
              <w:rPr>
                <w:rStyle w:val="SubtleEmphasis"/>
                <w:i w:val="0"/>
                <w:color w:val="auto"/>
                <w:sz w:val="20"/>
                <w:szCs w:val="20"/>
              </w:rPr>
            </w:pPr>
            <w:r w:rsidRPr="00D03FC7">
              <w:rPr>
                <w:rStyle w:val="SubtleEmphasis"/>
                <w:i w:val="0"/>
                <w:color w:val="auto"/>
                <w:sz w:val="20"/>
                <w:szCs w:val="20"/>
              </w:rPr>
              <w:t>Students are provided with a comprehensive Course Directory identifying the possible route way and module choices open to them along with a short description of the key elements of the module</w:t>
            </w:r>
            <w:r w:rsidR="00D03FC7" w:rsidRPr="00D03FC7">
              <w:rPr>
                <w:rStyle w:val="SubtleEmphasis"/>
                <w:i w:val="0"/>
                <w:color w:val="auto"/>
                <w:sz w:val="20"/>
                <w:szCs w:val="20"/>
              </w:rPr>
              <w:t xml:space="preserve">.  </w:t>
            </w:r>
            <w:r w:rsidRPr="00D03FC7">
              <w:rPr>
                <w:rStyle w:val="SubtleEmphasis"/>
                <w:i w:val="0"/>
                <w:color w:val="auto"/>
                <w:sz w:val="20"/>
                <w:szCs w:val="20"/>
              </w:rPr>
              <w:t xml:space="preserve">Where possible, </w:t>
            </w:r>
            <w:r w:rsidR="00D03FC7" w:rsidRPr="00D03FC7">
              <w:rPr>
                <w:rStyle w:val="SubtleEmphasis"/>
                <w:i w:val="0"/>
                <w:color w:val="auto"/>
                <w:sz w:val="20"/>
                <w:szCs w:val="20"/>
              </w:rPr>
              <w:t>the team</w:t>
            </w:r>
            <w:r w:rsidRPr="00D03FC7">
              <w:rPr>
                <w:rStyle w:val="SubtleEmphasis"/>
                <w:i w:val="0"/>
                <w:color w:val="auto"/>
                <w:sz w:val="20"/>
                <w:szCs w:val="20"/>
              </w:rPr>
              <w:t xml:space="preserve"> works in conjunction with </w:t>
            </w:r>
            <w:proofErr w:type="gramStart"/>
            <w:r w:rsidRPr="00D03FC7">
              <w:rPr>
                <w:rStyle w:val="SubtleEmphasis"/>
                <w:i w:val="0"/>
                <w:color w:val="auto"/>
                <w:sz w:val="20"/>
                <w:szCs w:val="20"/>
              </w:rPr>
              <w:t>Timetabling</w:t>
            </w:r>
            <w:proofErr w:type="gramEnd"/>
            <w:r w:rsidRPr="00D03FC7">
              <w:rPr>
                <w:rStyle w:val="SubtleEmphasis"/>
                <w:i w:val="0"/>
                <w:color w:val="auto"/>
                <w:sz w:val="20"/>
                <w:szCs w:val="20"/>
              </w:rPr>
              <w:t xml:space="preserve"> to facilitate the needs of those students whose learning may be challenged by childcare issues/travel concerns and for our MA cohort this means we endeavour to arrange all teaching on Thursdays.</w:t>
            </w:r>
            <w:r w:rsidR="005713CA">
              <w:rPr>
                <w:rStyle w:val="SubtleEmphasis"/>
                <w:i w:val="0"/>
                <w:color w:val="auto"/>
                <w:sz w:val="20"/>
                <w:szCs w:val="20"/>
              </w:rPr>
              <w:t xml:space="preserve">  Similarly the manner in which the programme’s contact time is distributed during the week as well as the use of VLE means that it offers a flexibility that will be of benefit to students who are working alongside their studies.</w:t>
            </w:r>
          </w:p>
          <w:p w14:paraId="4423B67A" w14:textId="77777777" w:rsidR="00406A0B" w:rsidRDefault="00406A0B" w:rsidP="00FF398D">
            <w:pPr>
              <w:pStyle w:val="Heading2"/>
              <w:spacing w:line="276" w:lineRule="auto"/>
              <w:outlineLvl w:val="1"/>
              <w:rPr>
                <w:rFonts w:ascii="Arial" w:hAnsi="Arial" w:cs="Arial"/>
              </w:rPr>
            </w:pPr>
            <w:r>
              <w:rPr>
                <w:rFonts w:ascii="Arial" w:hAnsi="Arial" w:cs="Arial"/>
              </w:rPr>
              <w:t xml:space="preserve">Inclusivity </w:t>
            </w:r>
          </w:p>
          <w:p w14:paraId="291C2E54" w14:textId="77777777" w:rsidR="0008197F" w:rsidRDefault="0008197F" w:rsidP="0008197F">
            <w:pPr>
              <w:spacing w:line="276" w:lineRule="auto"/>
            </w:pPr>
          </w:p>
          <w:p w14:paraId="392A1559" w14:textId="683AF8B7" w:rsidR="0008197F" w:rsidRPr="00F02AB3" w:rsidRDefault="0008197F" w:rsidP="0008197F">
            <w:pPr>
              <w:spacing w:line="276" w:lineRule="auto"/>
              <w:jc w:val="both"/>
              <w:rPr>
                <w:rStyle w:val="SubtleEmphasis"/>
                <w:rFonts w:ascii="Arial" w:hAnsi="Arial" w:cs="Arial"/>
                <w:i w:val="0"/>
                <w:color w:val="auto"/>
                <w:sz w:val="20"/>
                <w:szCs w:val="20"/>
              </w:rPr>
            </w:pPr>
            <w:r w:rsidRPr="00F02AB3">
              <w:rPr>
                <w:rStyle w:val="SubtleEmphasis"/>
                <w:rFonts w:ascii="Arial" w:hAnsi="Arial" w:cs="Arial"/>
                <w:i w:val="0"/>
                <w:color w:val="auto"/>
                <w:sz w:val="20"/>
                <w:szCs w:val="20"/>
              </w:rPr>
              <w:t xml:space="preserve">We make every effort to ensure that BCU is an inclusive environment, where explicit consideration is given to the full diversity of our students. </w:t>
            </w:r>
            <w:r w:rsidR="002B0EC8">
              <w:rPr>
                <w:rStyle w:val="SubtleEmphasis"/>
                <w:rFonts w:ascii="Arial" w:hAnsi="Arial" w:cs="Arial"/>
                <w:i w:val="0"/>
                <w:color w:val="auto"/>
                <w:sz w:val="20"/>
                <w:szCs w:val="20"/>
              </w:rPr>
              <w:t xml:space="preserve"> You will</w:t>
            </w:r>
            <w:r w:rsidRPr="00F02AB3">
              <w:rPr>
                <w:rStyle w:val="SubtleEmphasis"/>
                <w:rFonts w:ascii="Arial" w:hAnsi="Arial" w:cs="Arial"/>
                <w:i w:val="0"/>
                <w:color w:val="auto"/>
                <w:sz w:val="20"/>
                <w:szCs w:val="20"/>
              </w:rPr>
              <w:t xml:space="preserve"> benefit from learning in an environment where inclu</w:t>
            </w:r>
            <w:r w:rsidR="002B0EC8">
              <w:rPr>
                <w:rStyle w:val="SubtleEmphasis"/>
                <w:rFonts w:ascii="Arial" w:hAnsi="Arial" w:cs="Arial"/>
                <w:i w:val="0"/>
                <w:color w:val="auto"/>
                <w:sz w:val="20"/>
                <w:szCs w:val="20"/>
              </w:rPr>
              <w:t>sion is paramount</w:t>
            </w:r>
            <w:r w:rsidRPr="00F02AB3">
              <w:rPr>
                <w:rStyle w:val="SubtleEmphasis"/>
                <w:rFonts w:ascii="Arial" w:hAnsi="Arial" w:cs="Arial"/>
                <w:i w:val="0"/>
                <w:color w:val="auto"/>
                <w:sz w:val="20"/>
                <w:szCs w:val="20"/>
              </w:rPr>
              <w:t xml:space="preserve"> and where </w:t>
            </w:r>
            <w:r w:rsidR="002B0EC8">
              <w:rPr>
                <w:rStyle w:val="SubtleEmphasis"/>
                <w:rFonts w:ascii="Arial" w:hAnsi="Arial" w:cs="Arial"/>
                <w:i w:val="0"/>
                <w:color w:val="auto"/>
                <w:sz w:val="20"/>
                <w:szCs w:val="20"/>
              </w:rPr>
              <w:t>you</w:t>
            </w:r>
            <w:r w:rsidR="002B0EC8" w:rsidRPr="00F02AB3">
              <w:rPr>
                <w:rStyle w:val="SubtleEmphasis"/>
                <w:rFonts w:ascii="Arial" w:hAnsi="Arial" w:cs="Arial"/>
                <w:i w:val="0"/>
                <w:color w:val="auto"/>
                <w:sz w:val="20"/>
                <w:szCs w:val="20"/>
              </w:rPr>
              <w:t xml:space="preserve"> </w:t>
            </w:r>
            <w:r w:rsidRPr="00F02AB3">
              <w:rPr>
                <w:rStyle w:val="SubtleEmphasis"/>
                <w:rFonts w:ascii="Arial" w:hAnsi="Arial" w:cs="Arial"/>
                <w:i w:val="0"/>
                <w:color w:val="auto"/>
                <w:sz w:val="20"/>
                <w:szCs w:val="20"/>
              </w:rPr>
              <w:t xml:space="preserve">are taught in ways that recognise </w:t>
            </w:r>
            <w:r w:rsidR="002B0EC8">
              <w:rPr>
                <w:rStyle w:val="SubtleEmphasis"/>
                <w:rFonts w:ascii="Arial" w:hAnsi="Arial" w:cs="Arial"/>
                <w:i w:val="0"/>
                <w:color w:val="auto"/>
                <w:sz w:val="20"/>
                <w:szCs w:val="20"/>
              </w:rPr>
              <w:t xml:space="preserve">both the </w:t>
            </w:r>
            <w:r w:rsidRPr="00F02AB3">
              <w:rPr>
                <w:rStyle w:val="SubtleEmphasis"/>
                <w:rFonts w:ascii="Arial" w:hAnsi="Arial" w:cs="Arial"/>
                <w:i w:val="0"/>
                <w:color w:val="auto"/>
                <w:sz w:val="20"/>
                <w:szCs w:val="20"/>
              </w:rPr>
              <w:t>individual</w:t>
            </w:r>
            <w:r w:rsidR="002B0EC8">
              <w:rPr>
                <w:rStyle w:val="SubtleEmphasis"/>
                <w:rFonts w:ascii="Arial" w:hAnsi="Arial" w:cs="Arial"/>
                <w:i w:val="0"/>
                <w:color w:val="auto"/>
                <w:sz w:val="20"/>
                <w:szCs w:val="20"/>
              </w:rPr>
              <w:t xml:space="preserve"> aspects of your education as well as the wider context as part of </w:t>
            </w:r>
            <w:r w:rsidRPr="00F02AB3">
              <w:rPr>
                <w:rStyle w:val="SubtleEmphasis"/>
                <w:rFonts w:ascii="Arial" w:hAnsi="Arial" w:cs="Arial"/>
                <w:i w:val="0"/>
                <w:color w:val="auto"/>
                <w:sz w:val="20"/>
                <w:szCs w:val="20"/>
              </w:rPr>
              <w:t>a learning community.</w:t>
            </w:r>
            <w:r w:rsidR="002B0EC8">
              <w:rPr>
                <w:rStyle w:val="SubtleEmphasis"/>
                <w:rFonts w:ascii="Arial" w:hAnsi="Arial" w:cs="Arial"/>
                <w:i w:val="0"/>
                <w:color w:val="auto"/>
                <w:sz w:val="20"/>
                <w:szCs w:val="20"/>
              </w:rPr>
              <w:t xml:space="preserve">  </w:t>
            </w:r>
            <w:r w:rsidRPr="00F02AB3">
              <w:rPr>
                <w:rStyle w:val="SubtleEmphasis"/>
                <w:rFonts w:ascii="Arial" w:hAnsi="Arial" w:cs="Arial"/>
                <w:i w:val="0"/>
                <w:color w:val="auto"/>
                <w:sz w:val="20"/>
                <w:szCs w:val="20"/>
              </w:rPr>
              <w:t>Most importantly, we recognise that diversity leads to a richer learning experience for all as our commitment to inclusivity means that we recognise and value our diverse student body. Inclusive practice at BCU means that we take measures to improve the success of specific groups, where research has shown that the route to educational success is less straightforward. For example, as some modules revolve around interacting with software, arrangements are in place for additional add-on packages that allow all users to proficiently interact with any computer programmes.</w:t>
            </w:r>
          </w:p>
          <w:p w14:paraId="1E81C017" w14:textId="77777777" w:rsidR="0008197F" w:rsidRPr="00F02AB3" w:rsidRDefault="0008197F" w:rsidP="0008197F">
            <w:pPr>
              <w:spacing w:line="276" w:lineRule="auto"/>
              <w:jc w:val="both"/>
              <w:rPr>
                <w:rStyle w:val="SubtleEmphasis"/>
                <w:rFonts w:ascii="Arial" w:hAnsi="Arial" w:cs="Arial"/>
                <w:i w:val="0"/>
                <w:color w:val="auto"/>
                <w:sz w:val="20"/>
                <w:szCs w:val="20"/>
              </w:rPr>
            </w:pPr>
          </w:p>
          <w:p w14:paraId="72B2F424" w14:textId="15444A0F" w:rsidR="0008197F" w:rsidRPr="00F02AB3" w:rsidRDefault="00FF398D" w:rsidP="0008197F">
            <w:pPr>
              <w:spacing w:line="276" w:lineRule="auto"/>
              <w:jc w:val="both"/>
              <w:rPr>
                <w:rStyle w:val="SubtleEmphasis"/>
                <w:rFonts w:ascii="Arial" w:hAnsi="Arial" w:cs="Arial"/>
                <w:i w:val="0"/>
                <w:color w:val="auto"/>
                <w:sz w:val="20"/>
                <w:szCs w:val="20"/>
              </w:rPr>
            </w:pPr>
            <w:r>
              <w:rPr>
                <w:rStyle w:val="SubtleEmphasis"/>
                <w:rFonts w:ascii="Arial" w:hAnsi="Arial" w:cs="Arial"/>
                <w:i w:val="0"/>
                <w:color w:val="auto"/>
                <w:sz w:val="20"/>
                <w:szCs w:val="20"/>
              </w:rPr>
              <w:t>The</w:t>
            </w:r>
            <w:r w:rsidR="0008197F" w:rsidRPr="00F02AB3">
              <w:rPr>
                <w:rFonts w:ascii="Arial" w:eastAsia="Times New Roman" w:hAnsi="Arial" w:cs="Arial"/>
                <w:sz w:val="20"/>
                <w:szCs w:val="20"/>
              </w:rPr>
              <w:t xml:space="preserve"> </w:t>
            </w:r>
            <w:r w:rsidR="0008197F" w:rsidRPr="00F02AB3">
              <w:rPr>
                <w:rStyle w:val="SubtleEmphasis"/>
                <w:rFonts w:ascii="Arial" w:hAnsi="Arial" w:cs="Arial"/>
                <w:i w:val="0"/>
                <w:color w:val="auto"/>
                <w:sz w:val="20"/>
                <w:szCs w:val="20"/>
              </w:rPr>
              <w:t xml:space="preserve">programme facilitates inclusivity with assessments by signposting support for exam technique or writing skill sessions; preparing students with feed-in activities and information, discussion and clear assessment and marking criteria. You will be given </w:t>
            </w:r>
            <w:r w:rsidR="0008197F" w:rsidRPr="00557978">
              <w:rPr>
                <w:rStyle w:val="SubtleEmphasis"/>
                <w:rFonts w:ascii="Arial" w:hAnsi="Arial" w:cs="Arial"/>
                <w:i w:val="0"/>
                <w:color w:val="auto"/>
                <w:sz w:val="20"/>
                <w:szCs w:val="20"/>
              </w:rPr>
              <w:t xml:space="preserve">opportunities to </w:t>
            </w:r>
            <w:r w:rsidRPr="00557978">
              <w:rPr>
                <w:rStyle w:val="SubtleEmphasis"/>
                <w:rFonts w:ascii="Arial" w:hAnsi="Arial" w:cs="Arial"/>
                <w:i w:val="0"/>
                <w:color w:val="auto"/>
                <w:sz w:val="20"/>
                <w:szCs w:val="20"/>
              </w:rPr>
              <w:t>prepare for summative assessment</w:t>
            </w:r>
            <w:r w:rsidR="0008197F" w:rsidRPr="00557978">
              <w:rPr>
                <w:rStyle w:val="SubtleEmphasis"/>
                <w:rFonts w:ascii="Arial" w:hAnsi="Arial" w:cs="Arial"/>
                <w:i w:val="0"/>
                <w:color w:val="auto"/>
                <w:sz w:val="20"/>
                <w:szCs w:val="20"/>
              </w:rPr>
              <w:t xml:space="preserve"> through </w:t>
            </w:r>
            <w:r w:rsidRPr="00557978">
              <w:rPr>
                <w:rStyle w:val="SubtleEmphasis"/>
                <w:rFonts w:ascii="Arial" w:hAnsi="Arial" w:cs="Arial"/>
                <w:i w:val="0"/>
                <w:color w:val="auto"/>
                <w:sz w:val="20"/>
                <w:szCs w:val="20"/>
              </w:rPr>
              <w:t>regular formative learning</w:t>
            </w:r>
            <w:r w:rsidR="0008197F" w:rsidRPr="00557978">
              <w:rPr>
                <w:rStyle w:val="SubtleEmphasis"/>
                <w:rFonts w:ascii="Arial" w:hAnsi="Arial" w:cs="Arial"/>
                <w:i w:val="0"/>
                <w:color w:val="auto"/>
                <w:sz w:val="20"/>
                <w:szCs w:val="20"/>
              </w:rPr>
              <w:t xml:space="preserve"> and we will support you to be successful on your programme by ensuring you:</w:t>
            </w:r>
          </w:p>
          <w:p w14:paraId="564CF559" w14:textId="77777777" w:rsidR="0008197F" w:rsidRPr="00F02AB3" w:rsidRDefault="0008197F" w:rsidP="0008197F">
            <w:pPr>
              <w:spacing w:line="276" w:lineRule="auto"/>
              <w:jc w:val="both"/>
              <w:rPr>
                <w:rStyle w:val="SubtleEmphasis"/>
                <w:rFonts w:ascii="Arial" w:hAnsi="Arial" w:cs="Arial"/>
                <w:i w:val="0"/>
                <w:color w:val="auto"/>
                <w:sz w:val="20"/>
                <w:szCs w:val="20"/>
              </w:rPr>
            </w:pPr>
          </w:p>
          <w:p w14:paraId="616D434D" w14:textId="77777777" w:rsidR="0008197F" w:rsidRPr="00F02AB3" w:rsidRDefault="0008197F" w:rsidP="0008197F">
            <w:pPr>
              <w:pStyle w:val="ListParagraph"/>
              <w:numPr>
                <w:ilvl w:val="0"/>
                <w:numId w:val="14"/>
              </w:numPr>
              <w:spacing w:line="276" w:lineRule="auto"/>
              <w:jc w:val="both"/>
              <w:rPr>
                <w:rStyle w:val="SubtleEmphasis"/>
                <w:rFonts w:ascii="Arial" w:hAnsi="Arial" w:cs="Arial"/>
                <w:i w:val="0"/>
                <w:color w:val="auto"/>
                <w:sz w:val="20"/>
                <w:szCs w:val="20"/>
              </w:rPr>
            </w:pPr>
            <w:r w:rsidRPr="00F02AB3">
              <w:rPr>
                <w:rStyle w:val="SubtleEmphasis"/>
                <w:rFonts w:ascii="Arial" w:hAnsi="Arial" w:cs="Arial"/>
                <w:i w:val="0"/>
                <w:color w:val="auto"/>
                <w:sz w:val="20"/>
                <w:szCs w:val="20"/>
              </w:rPr>
              <w:lastRenderedPageBreak/>
              <w:t>Receive feedback and marks within 20 working days;</w:t>
            </w:r>
          </w:p>
          <w:p w14:paraId="37BBD75C" w14:textId="77777777" w:rsidR="0008197F" w:rsidRPr="00F02AB3" w:rsidRDefault="0008197F" w:rsidP="0008197F">
            <w:pPr>
              <w:pStyle w:val="ListParagraph"/>
              <w:spacing w:line="276" w:lineRule="auto"/>
              <w:jc w:val="both"/>
              <w:rPr>
                <w:rStyle w:val="SubtleEmphasis"/>
                <w:rFonts w:ascii="Arial" w:hAnsi="Arial" w:cs="Arial"/>
                <w:i w:val="0"/>
                <w:color w:val="auto"/>
                <w:sz w:val="20"/>
                <w:szCs w:val="20"/>
              </w:rPr>
            </w:pPr>
          </w:p>
          <w:p w14:paraId="3C41BDF6" w14:textId="77777777" w:rsidR="0008197F" w:rsidRPr="00F02AB3" w:rsidRDefault="0008197F" w:rsidP="0008197F">
            <w:pPr>
              <w:pStyle w:val="ListParagraph"/>
              <w:numPr>
                <w:ilvl w:val="0"/>
                <w:numId w:val="14"/>
              </w:numPr>
              <w:spacing w:line="276" w:lineRule="auto"/>
              <w:jc w:val="both"/>
              <w:rPr>
                <w:rStyle w:val="SubtleEmphasis"/>
                <w:rFonts w:ascii="Arial" w:hAnsi="Arial" w:cs="Arial"/>
                <w:i w:val="0"/>
                <w:color w:val="auto"/>
                <w:sz w:val="20"/>
                <w:szCs w:val="20"/>
              </w:rPr>
            </w:pPr>
            <w:r w:rsidRPr="00F02AB3">
              <w:rPr>
                <w:rStyle w:val="SubtleEmphasis"/>
                <w:rFonts w:ascii="Arial" w:hAnsi="Arial" w:cs="Arial"/>
                <w:i w:val="0"/>
                <w:color w:val="auto"/>
                <w:sz w:val="20"/>
                <w:szCs w:val="20"/>
              </w:rPr>
              <w:t>Access to software for electronic submission and originality checking software;</w:t>
            </w:r>
          </w:p>
          <w:p w14:paraId="41216287" w14:textId="77777777" w:rsidR="0008197F" w:rsidRPr="00F02AB3" w:rsidRDefault="0008197F" w:rsidP="0008197F">
            <w:pPr>
              <w:pStyle w:val="ListParagraph"/>
              <w:spacing w:line="276" w:lineRule="auto"/>
              <w:jc w:val="both"/>
              <w:rPr>
                <w:rStyle w:val="SubtleEmphasis"/>
                <w:rFonts w:ascii="Arial" w:hAnsi="Arial" w:cs="Arial"/>
                <w:i w:val="0"/>
                <w:color w:val="auto"/>
                <w:sz w:val="20"/>
                <w:szCs w:val="20"/>
              </w:rPr>
            </w:pPr>
          </w:p>
          <w:p w14:paraId="38CDBEEB" w14:textId="47C5C2CF" w:rsidR="0008197F" w:rsidRPr="00F02AB3" w:rsidRDefault="0008197F" w:rsidP="0008197F">
            <w:pPr>
              <w:pStyle w:val="ListParagraph"/>
              <w:numPr>
                <w:ilvl w:val="0"/>
                <w:numId w:val="14"/>
              </w:numPr>
              <w:spacing w:line="276" w:lineRule="auto"/>
              <w:jc w:val="both"/>
              <w:rPr>
                <w:rFonts w:ascii="Arial" w:hAnsi="Arial" w:cs="Arial"/>
                <w:iCs/>
                <w:sz w:val="20"/>
                <w:szCs w:val="20"/>
              </w:rPr>
            </w:pPr>
            <w:r w:rsidRPr="00F02AB3">
              <w:rPr>
                <w:rStyle w:val="SubtleEmphasis"/>
                <w:rFonts w:ascii="Arial" w:hAnsi="Arial" w:cs="Arial"/>
                <w:i w:val="0"/>
                <w:color w:val="auto"/>
                <w:sz w:val="20"/>
                <w:szCs w:val="20"/>
              </w:rPr>
              <w:t>Have the opportunity to type exams and use assistive software</w:t>
            </w:r>
            <w:r w:rsidR="00557978">
              <w:rPr>
                <w:rStyle w:val="SubtleEmphasis"/>
                <w:rFonts w:ascii="Arial" w:hAnsi="Arial" w:cs="Arial"/>
                <w:i w:val="0"/>
                <w:color w:val="auto"/>
                <w:sz w:val="20"/>
                <w:szCs w:val="20"/>
              </w:rPr>
              <w:t>.</w:t>
            </w:r>
          </w:p>
          <w:p w14:paraId="3690CA43" w14:textId="77777777" w:rsidR="002B0EC8" w:rsidRDefault="002B0EC8" w:rsidP="00FF398D">
            <w:pPr>
              <w:pStyle w:val="Heading2"/>
              <w:spacing w:line="276" w:lineRule="auto"/>
              <w:outlineLvl w:val="1"/>
              <w:rPr>
                <w:rFonts w:ascii="Arial" w:hAnsi="Arial" w:cs="Arial"/>
              </w:rPr>
            </w:pPr>
          </w:p>
          <w:p w14:paraId="48220A19" w14:textId="77777777" w:rsidR="00186F81" w:rsidRDefault="00BC1A76" w:rsidP="00FF398D">
            <w:pPr>
              <w:pStyle w:val="Heading2"/>
              <w:spacing w:line="276" w:lineRule="auto"/>
              <w:outlineLvl w:val="1"/>
              <w:rPr>
                <w:rFonts w:ascii="Arial" w:hAnsi="Arial" w:cs="Arial"/>
              </w:rPr>
            </w:pPr>
            <w:r w:rsidRPr="00423AB1">
              <w:rPr>
                <w:rFonts w:ascii="Arial" w:hAnsi="Arial" w:cs="Arial"/>
              </w:rPr>
              <w:t xml:space="preserve">Information &amp; Digital Literacy </w:t>
            </w:r>
          </w:p>
          <w:p w14:paraId="5CEA3AEB" w14:textId="77777777" w:rsidR="0008197F" w:rsidRDefault="0008197F" w:rsidP="0008197F">
            <w:pPr>
              <w:spacing w:line="276" w:lineRule="auto"/>
            </w:pPr>
          </w:p>
          <w:p w14:paraId="5DE1D17D" w14:textId="6E192DA0" w:rsidR="0008197F" w:rsidRPr="009B1E05" w:rsidRDefault="0008197F" w:rsidP="0008197F">
            <w:pPr>
              <w:spacing w:line="276" w:lineRule="auto"/>
              <w:jc w:val="both"/>
              <w:rPr>
                <w:rStyle w:val="SubtleEmphasis"/>
                <w:rFonts w:ascii="Arial" w:hAnsi="Arial" w:cs="Arial"/>
                <w:i w:val="0"/>
                <w:color w:val="auto"/>
                <w:sz w:val="20"/>
                <w:szCs w:val="20"/>
              </w:rPr>
            </w:pPr>
            <w:r w:rsidRPr="009B1E05">
              <w:rPr>
                <w:rStyle w:val="SubtleEmphasis"/>
                <w:rFonts w:ascii="Arial" w:hAnsi="Arial" w:cs="Arial"/>
                <w:i w:val="0"/>
                <w:color w:val="auto"/>
                <w:sz w:val="20"/>
                <w:szCs w:val="20"/>
              </w:rPr>
              <w:t xml:space="preserve">Technology features to different extents within every module we offer as part of </w:t>
            </w:r>
            <w:r w:rsidR="000059FB">
              <w:rPr>
                <w:rStyle w:val="SubtleEmphasis"/>
                <w:rFonts w:ascii="Arial" w:hAnsi="Arial" w:cs="Arial"/>
                <w:i w:val="0"/>
                <w:color w:val="auto"/>
                <w:sz w:val="20"/>
                <w:szCs w:val="20"/>
              </w:rPr>
              <w:t>this programme</w:t>
            </w:r>
            <w:r w:rsidRPr="009B1E05">
              <w:rPr>
                <w:rStyle w:val="SubtleEmphasis"/>
                <w:rFonts w:ascii="Arial" w:hAnsi="Arial" w:cs="Arial"/>
                <w:i w:val="0"/>
                <w:color w:val="auto"/>
                <w:sz w:val="20"/>
                <w:szCs w:val="20"/>
              </w:rPr>
              <w:t xml:space="preserve">. Students who </w:t>
            </w:r>
            <w:r w:rsidR="007079EF" w:rsidRPr="009B1E05">
              <w:rPr>
                <w:rStyle w:val="SubtleEmphasis"/>
                <w:rFonts w:ascii="Arial" w:hAnsi="Arial" w:cs="Arial"/>
                <w:i w:val="0"/>
                <w:color w:val="auto"/>
                <w:sz w:val="20"/>
                <w:szCs w:val="20"/>
              </w:rPr>
              <w:t>may struggle or have less experience</w:t>
            </w:r>
            <w:r w:rsidRPr="009B1E05">
              <w:rPr>
                <w:rStyle w:val="SubtleEmphasis"/>
                <w:rFonts w:ascii="Arial" w:hAnsi="Arial" w:cs="Arial"/>
                <w:i w:val="0"/>
                <w:color w:val="auto"/>
                <w:sz w:val="20"/>
                <w:szCs w:val="20"/>
              </w:rPr>
              <w:t xml:space="preserve"> in this area are actively encouraged to seek advice and support from their Personal Tutors or the Programme Director in the first instance, and subsequently are referred to the Centre for Academic Success</w:t>
            </w:r>
            <w:r w:rsidR="007079EF" w:rsidRPr="009B1E05">
              <w:rPr>
                <w:rStyle w:val="SubtleEmphasis"/>
                <w:rFonts w:ascii="Arial" w:hAnsi="Arial" w:cs="Arial"/>
                <w:i w:val="0"/>
                <w:color w:val="auto"/>
                <w:sz w:val="20"/>
                <w:szCs w:val="20"/>
              </w:rPr>
              <w:t xml:space="preserve"> where necessary</w:t>
            </w:r>
            <w:r w:rsidRPr="009B1E05">
              <w:rPr>
                <w:rStyle w:val="SubtleEmphasis"/>
                <w:rFonts w:ascii="Arial" w:hAnsi="Arial" w:cs="Arial"/>
                <w:i w:val="0"/>
                <w:color w:val="auto"/>
                <w:sz w:val="20"/>
                <w:szCs w:val="20"/>
              </w:rPr>
              <w:t>.</w:t>
            </w:r>
            <w:r w:rsidR="00F7709C">
              <w:rPr>
                <w:rStyle w:val="SubtleEmphasis"/>
                <w:rFonts w:ascii="Arial" w:hAnsi="Arial" w:cs="Arial"/>
                <w:i w:val="0"/>
                <w:color w:val="auto"/>
                <w:sz w:val="20"/>
                <w:szCs w:val="20"/>
              </w:rPr>
              <w:t xml:space="preserve">  </w:t>
            </w:r>
            <w:r w:rsidRPr="009B1E05">
              <w:rPr>
                <w:rStyle w:val="SubtleEmphasis"/>
                <w:rFonts w:ascii="Arial" w:hAnsi="Arial" w:cs="Arial"/>
                <w:i w:val="0"/>
                <w:color w:val="auto"/>
                <w:sz w:val="20"/>
                <w:szCs w:val="20"/>
              </w:rPr>
              <w:t>Indeed, through our postgraduate programme, you will be guided and supported to understanding and engaging in digital practices, finding and critically evaluating information, managing and communicating information, and collaborating and sharing digital content as this is a necessity</w:t>
            </w:r>
            <w:r w:rsidR="00FA73A8">
              <w:rPr>
                <w:rStyle w:val="SubtleEmphasis"/>
                <w:rFonts w:ascii="Arial" w:hAnsi="Arial" w:cs="Arial"/>
                <w:i w:val="0"/>
                <w:color w:val="auto"/>
                <w:sz w:val="20"/>
                <w:szCs w:val="20"/>
              </w:rPr>
              <w:t xml:space="preserve"> across the entire cross section of the “security sector” </w:t>
            </w:r>
            <w:r w:rsidRPr="009B1E05">
              <w:rPr>
                <w:rStyle w:val="SubtleEmphasis"/>
                <w:rFonts w:ascii="Arial" w:hAnsi="Arial" w:cs="Arial"/>
                <w:i w:val="0"/>
                <w:color w:val="auto"/>
                <w:sz w:val="20"/>
                <w:szCs w:val="20"/>
              </w:rPr>
              <w:t>and</w:t>
            </w:r>
            <w:r w:rsidR="00FA73A8">
              <w:rPr>
                <w:rStyle w:val="SubtleEmphasis"/>
                <w:rFonts w:ascii="Arial" w:hAnsi="Arial" w:cs="Arial"/>
                <w:i w:val="0"/>
                <w:color w:val="auto"/>
                <w:sz w:val="20"/>
                <w:szCs w:val="20"/>
              </w:rPr>
              <w:t>, moreover,</w:t>
            </w:r>
            <w:r w:rsidRPr="009B1E05">
              <w:rPr>
                <w:rStyle w:val="SubtleEmphasis"/>
                <w:rFonts w:ascii="Arial" w:hAnsi="Arial" w:cs="Arial"/>
                <w:i w:val="0"/>
                <w:color w:val="auto"/>
                <w:sz w:val="20"/>
                <w:szCs w:val="20"/>
              </w:rPr>
              <w:t xml:space="preserve"> these skills and competencies are perquisites for graduate employment and management and leadership roles in the broader </w:t>
            </w:r>
            <w:r w:rsidR="00FA73A8">
              <w:rPr>
                <w:rStyle w:val="SubtleEmphasis"/>
                <w:rFonts w:ascii="Arial" w:hAnsi="Arial" w:cs="Arial"/>
                <w:i w:val="0"/>
                <w:color w:val="auto"/>
                <w:sz w:val="20"/>
                <w:szCs w:val="20"/>
              </w:rPr>
              <w:t>jobs market.</w:t>
            </w:r>
            <w:r w:rsidRPr="009B1E05">
              <w:rPr>
                <w:rStyle w:val="SubtleEmphasis"/>
                <w:rFonts w:ascii="Arial" w:hAnsi="Arial" w:cs="Arial"/>
                <w:i w:val="0"/>
                <w:color w:val="auto"/>
                <w:sz w:val="20"/>
                <w:szCs w:val="20"/>
              </w:rPr>
              <w:t xml:space="preserve"> </w:t>
            </w:r>
          </w:p>
          <w:p w14:paraId="3B2E894B" w14:textId="77777777" w:rsidR="0008197F" w:rsidRPr="009B1E05" w:rsidRDefault="0008197F" w:rsidP="0008197F">
            <w:pPr>
              <w:spacing w:line="276" w:lineRule="auto"/>
              <w:jc w:val="both"/>
              <w:rPr>
                <w:rStyle w:val="SubtleEmphasis"/>
                <w:rFonts w:ascii="Arial" w:hAnsi="Arial" w:cs="Arial"/>
                <w:i w:val="0"/>
                <w:color w:val="auto"/>
                <w:sz w:val="20"/>
                <w:szCs w:val="20"/>
              </w:rPr>
            </w:pPr>
          </w:p>
          <w:p w14:paraId="0355D6C5" w14:textId="22A2EBB7" w:rsidR="0008197F" w:rsidRPr="009B1E05" w:rsidRDefault="0008197F" w:rsidP="0008197F">
            <w:pPr>
              <w:spacing w:line="276" w:lineRule="auto"/>
              <w:jc w:val="both"/>
              <w:rPr>
                <w:rStyle w:val="SubtleEmphasis"/>
                <w:rFonts w:ascii="Arial" w:hAnsi="Arial" w:cs="Arial"/>
                <w:i w:val="0"/>
                <w:color w:val="auto"/>
                <w:sz w:val="20"/>
                <w:szCs w:val="20"/>
              </w:rPr>
            </w:pPr>
            <w:r w:rsidRPr="009B1E05">
              <w:rPr>
                <w:rStyle w:val="SubtleEmphasis"/>
                <w:rFonts w:ascii="Arial" w:hAnsi="Arial" w:cs="Arial"/>
                <w:i w:val="0"/>
                <w:iCs w:val="0"/>
                <w:color w:val="auto"/>
                <w:sz w:val="20"/>
                <w:szCs w:val="20"/>
              </w:rPr>
              <w:t xml:space="preserve">Accordingly, e-learning tools such as Moodle have been integrated in the learning and teaching activities as the programme will offer online and blended learning elements. </w:t>
            </w:r>
            <w:r w:rsidRPr="009B1E05">
              <w:rPr>
                <w:rStyle w:val="SubtleEmphasis"/>
                <w:rFonts w:ascii="Arial" w:hAnsi="Arial" w:cs="Arial"/>
                <w:i w:val="0"/>
                <w:color w:val="auto"/>
                <w:sz w:val="20"/>
                <w:szCs w:val="20"/>
              </w:rPr>
              <w:t xml:space="preserve">Staff will provide continuous and tailored support according to their expertise; for example, </w:t>
            </w:r>
            <w:r w:rsidR="00FA73A8">
              <w:rPr>
                <w:rStyle w:val="SubtleEmphasis"/>
                <w:rFonts w:ascii="Arial" w:hAnsi="Arial" w:cs="Arial"/>
                <w:i w:val="0"/>
                <w:color w:val="auto"/>
                <w:sz w:val="20"/>
                <w:szCs w:val="20"/>
              </w:rPr>
              <w:t>providing guidance on software packages such as</w:t>
            </w:r>
            <w:r w:rsidR="000C5123">
              <w:rPr>
                <w:rStyle w:val="SubtleEmphasis"/>
                <w:rFonts w:ascii="Arial" w:hAnsi="Arial" w:cs="Arial"/>
                <w:i w:val="0"/>
                <w:color w:val="auto"/>
                <w:sz w:val="20"/>
                <w:szCs w:val="20"/>
              </w:rPr>
              <w:t xml:space="preserve"> SPSS, NVIVO and transcription software that may be relevant to the research practice elements of the programme as well as the dissertation module.  </w:t>
            </w:r>
          </w:p>
          <w:p w14:paraId="0F1CF2D9" w14:textId="77777777" w:rsidR="0008197F" w:rsidRPr="009B1E05" w:rsidRDefault="0008197F" w:rsidP="0008197F">
            <w:pPr>
              <w:spacing w:line="276" w:lineRule="auto"/>
              <w:jc w:val="both"/>
              <w:rPr>
                <w:rStyle w:val="SubtleEmphasis"/>
                <w:rFonts w:ascii="Arial" w:hAnsi="Arial" w:cs="Arial"/>
                <w:i w:val="0"/>
                <w:iCs w:val="0"/>
                <w:color w:val="auto"/>
                <w:sz w:val="20"/>
                <w:szCs w:val="20"/>
              </w:rPr>
            </w:pPr>
          </w:p>
          <w:p w14:paraId="649D39E9" w14:textId="29579033" w:rsidR="0008197F" w:rsidRPr="009B1E05" w:rsidRDefault="00BD1B79" w:rsidP="0008197F">
            <w:pPr>
              <w:spacing w:line="276" w:lineRule="auto"/>
              <w:jc w:val="both"/>
              <w:rPr>
                <w:rStyle w:val="SubtleEmphasis"/>
                <w:rFonts w:ascii="Arial" w:hAnsi="Arial" w:cs="Arial"/>
                <w:i w:val="0"/>
                <w:color w:val="auto"/>
                <w:sz w:val="20"/>
                <w:szCs w:val="20"/>
              </w:rPr>
            </w:pPr>
            <w:r>
              <w:rPr>
                <w:rStyle w:val="SubtleEmphasis"/>
                <w:rFonts w:ascii="Arial" w:hAnsi="Arial" w:cs="Arial"/>
                <w:i w:val="0"/>
                <w:color w:val="auto"/>
                <w:sz w:val="20"/>
                <w:szCs w:val="20"/>
              </w:rPr>
              <w:t xml:space="preserve">The library houses a substantial electronic database of books, journals, websites and external databases that are available for </w:t>
            </w:r>
            <w:r w:rsidRPr="00BD1B79">
              <w:rPr>
                <w:rStyle w:val="SubtleEmphasis"/>
                <w:rFonts w:ascii="Arial" w:hAnsi="Arial" w:cs="Arial"/>
                <w:i w:val="0"/>
                <w:color w:val="auto"/>
                <w:sz w:val="20"/>
                <w:szCs w:val="20"/>
              </w:rPr>
              <w:t>students to use throughout the programme but will be particularly useful for the dissertation</w:t>
            </w:r>
            <w:r w:rsidR="0008197F" w:rsidRPr="00BD1B79">
              <w:rPr>
                <w:rFonts w:ascii="Arial" w:hAnsi="Arial" w:cs="Arial"/>
                <w:sz w:val="20"/>
                <w:szCs w:val="20"/>
              </w:rPr>
              <w:t>.</w:t>
            </w:r>
            <w:r w:rsidRPr="00BD1B79">
              <w:rPr>
                <w:rFonts w:ascii="Arial" w:hAnsi="Arial" w:cs="Arial"/>
                <w:sz w:val="20"/>
                <w:szCs w:val="20"/>
              </w:rPr>
              <w:t xml:space="preserve">  This database provides a rich source of relevant information and will be invaluable for your progression though the Security Studies </w:t>
            </w:r>
            <w:r w:rsidR="00F7709C" w:rsidRPr="0003381B">
              <w:rPr>
                <w:rFonts w:ascii="Arial" w:hAnsi="Arial" w:cs="Arial"/>
                <w:sz w:val="20"/>
                <w:szCs w:val="20"/>
              </w:rPr>
              <w:t>MA</w:t>
            </w:r>
            <w:r w:rsidRPr="00BD1B79">
              <w:rPr>
                <w:rFonts w:ascii="Arial" w:hAnsi="Arial" w:cs="Arial"/>
                <w:i/>
                <w:sz w:val="20"/>
                <w:szCs w:val="20"/>
              </w:rPr>
              <w:t xml:space="preserve">. </w:t>
            </w:r>
            <w:r w:rsidRPr="00BD1B79">
              <w:rPr>
                <w:rStyle w:val="SubtleEmphasis"/>
                <w:rFonts w:ascii="Arial" w:hAnsi="Arial" w:cs="Arial"/>
                <w:i w:val="0"/>
                <w:color w:val="auto"/>
                <w:sz w:val="20"/>
                <w:szCs w:val="20"/>
              </w:rPr>
              <w:t xml:space="preserve">The programme encourages you to </w:t>
            </w:r>
            <w:r w:rsidR="0008197F" w:rsidRPr="00BD1B79">
              <w:rPr>
                <w:rStyle w:val="SubtleEmphasis"/>
                <w:rFonts w:ascii="Arial" w:hAnsi="Arial" w:cs="Arial"/>
                <w:i w:val="0"/>
                <w:color w:val="auto"/>
                <w:sz w:val="20"/>
                <w:szCs w:val="20"/>
              </w:rPr>
              <w:t>recognise different types of information and resources, to develop your ability</w:t>
            </w:r>
            <w:r>
              <w:rPr>
                <w:rStyle w:val="SubtleEmphasis"/>
                <w:rFonts w:ascii="Arial" w:hAnsi="Arial" w:cs="Arial"/>
                <w:i w:val="0"/>
                <w:color w:val="auto"/>
                <w:sz w:val="20"/>
                <w:szCs w:val="20"/>
              </w:rPr>
              <w:t>,</w:t>
            </w:r>
            <w:r w:rsidR="0008197F" w:rsidRPr="00BD1B79">
              <w:rPr>
                <w:rStyle w:val="SubtleEmphasis"/>
                <w:rFonts w:ascii="Arial" w:hAnsi="Arial" w:cs="Arial"/>
                <w:i w:val="0"/>
                <w:color w:val="auto"/>
                <w:sz w:val="20"/>
                <w:szCs w:val="20"/>
              </w:rPr>
              <w:t xml:space="preserve"> to question the validity of that information or resource and to recognise the importance of both print and online resources to facilitate development of your own knowledge. </w:t>
            </w:r>
          </w:p>
          <w:p w14:paraId="7EC379A1" w14:textId="77777777" w:rsidR="00186F81" w:rsidRDefault="00BC1A76" w:rsidP="0003381B">
            <w:pPr>
              <w:pStyle w:val="Heading2"/>
              <w:spacing w:line="276" w:lineRule="auto"/>
              <w:outlineLvl w:val="1"/>
              <w:rPr>
                <w:rFonts w:ascii="Arial" w:hAnsi="Arial" w:cs="Arial"/>
              </w:rPr>
            </w:pPr>
            <w:r w:rsidRPr="00423AB1">
              <w:rPr>
                <w:rFonts w:ascii="Arial" w:hAnsi="Arial" w:cs="Arial"/>
              </w:rPr>
              <w:t>Sustainability</w:t>
            </w:r>
            <w:r w:rsidR="00186F81" w:rsidRPr="00423AB1">
              <w:rPr>
                <w:rFonts w:ascii="Arial" w:hAnsi="Arial" w:cs="Arial"/>
              </w:rPr>
              <w:t xml:space="preserve"> &amp; Global Citizenship</w:t>
            </w:r>
            <w:r w:rsidRPr="00423AB1">
              <w:rPr>
                <w:rFonts w:ascii="Arial" w:hAnsi="Arial" w:cs="Arial"/>
              </w:rPr>
              <w:t xml:space="preserve"> </w:t>
            </w:r>
          </w:p>
          <w:p w14:paraId="2C1E1B76" w14:textId="77777777" w:rsidR="0008197F" w:rsidRDefault="0008197F" w:rsidP="0008197F">
            <w:pPr>
              <w:spacing w:line="276" w:lineRule="auto"/>
            </w:pPr>
          </w:p>
          <w:p w14:paraId="5E8D0FAB" w14:textId="38D101E9" w:rsidR="0008197F" w:rsidRPr="0003381B" w:rsidRDefault="0008197F" w:rsidP="0003381B">
            <w:pPr>
              <w:spacing w:line="276" w:lineRule="auto"/>
              <w:jc w:val="both"/>
              <w:rPr>
                <w:rStyle w:val="SubtleEmphasis"/>
                <w:rFonts w:ascii="Arial" w:hAnsi="Arial" w:cs="Arial"/>
                <w:i w:val="0"/>
                <w:color w:val="auto"/>
                <w:sz w:val="20"/>
                <w:szCs w:val="20"/>
              </w:rPr>
            </w:pPr>
            <w:r w:rsidRPr="00BD1B79">
              <w:rPr>
                <w:rStyle w:val="SubtleEmphasis"/>
                <w:rFonts w:ascii="Arial" w:hAnsi="Arial" w:cs="Arial"/>
                <w:i w:val="0"/>
                <w:color w:val="auto"/>
                <w:sz w:val="20"/>
                <w:szCs w:val="20"/>
              </w:rPr>
              <w:t xml:space="preserve">BCU is committed to integrating sustainability into the curriculum. The notion that we should all seek to find ways to support reduce waste, increase recycling, and lower levels of environmental impact will be familiar, but this is a narrow view of sustainability. Our curriculum also considers sustainability in terms of its connection with Global Citizenship. </w:t>
            </w:r>
          </w:p>
          <w:p w14:paraId="649F02B0" w14:textId="77777777" w:rsidR="0008197F" w:rsidRPr="00BD1B79" w:rsidRDefault="0008197F" w:rsidP="0008197F">
            <w:pPr>
              <w:spacing w:line="276" w:lineRule="auto"/>
              <w:jc w:val="both"/>
              <w:rPr>
                <w:rStyle w:val="SubtleEmphasis"/>
                <w:rFonts w:ascii="Arial" w:hAnsi="Arial" w:cs="Arial"/>
                <w:color w:val="auto"/>
                <w:sz w:val="20"/>
                <w:szCs w:val="20"/>
              </w:rPr>
            </w:pPr>
          </w:p>
          <w:p w14:paraId="43370589" w14:textId="5E9EA060" w:rsidR="0008197F" w:rsidRDefault="0008197F" w:rsidP="0008197F">
            <w:pPr>
              <w:spacing w:line="276" w:lineRule="auto"/>
              <w:jc w:val="both"/>
              <w:rPr>
                <w:rStyle w:val="SubtleEmphasis"/>
                <w:rFonts w:ascii="Arial" w:hAnsi="Arial" w:cs="Arial"/>
                <w:i w:val="0"/>
                <w:color w:val="auto"/>
                <w:sz w:val="20"/>
                <w:szCs w:val="20"/>
              </w:rPr>
            </w:pPr>
            <w:r w:rsidRPr="00BD1B79">
              <w:rPr>
                <w:rStyle w:val="SubtleEmphasis"/>
                <w:rFonts w:ascii="Arial" w:hAnsi="Arial" w:cs="Arial"/>
                <w:i w:val="0"/>
                <w:color w:val="auto"/>
                <w:sz w:val="20"/>
                <w:szCs w:val="20"/>
              </w:rPr>
              <w:t>We encourage our students to live and work more sustainably whilst recognising the impact that their decisions, and actions, have on the local, national and global communities to which they belong. We have made a commitment as an institution to create graduates with a global outlook</w:t>
            </w:r>
            <w:r w:rsidR="00F7709C">
              <w:rPr>
                <w:rStyle w:val="SubtleEmphasis"/>
                <w:rFonts w:ascii="Arial" w:hAnsi="Arial" w:cs="Arial"/>
                <w:i w:val="0"/>
                <w:color w:val="auto"/>
                <w:sz w:val="20"/>
                <w:szCs w:val="20"/>
              </w:rPr>
              <w:t>.</w:t>
            </w:r>
            <w:r w:rsidRPr="00BD1B79">
              <w:rPr>
                <w:rStyle w:val="SubtleEmphasis"/>
                <w:rFonts w:ascii="Arial" w:hAnsi="Arial" w:cs="Arial"/>
                <w:i w:val="0"/>
                <w:color w:val="auto"/>
                <w:sz w:val="20"/>
                <w:szCs w:val="20"/>
              </w:rPr>
              <w:t xml:space="preserve"> </w:t>
            </w:r>
          </w:p>
          <w:p w14:paraId="100C6DE8" w14:textId="77777777" w:rsidR="0035351F" w:rsidRDefault="0035351F" w:rsidP="0008197F">
            <w:pPr>
              <w:spacing w:line="276" w:lineRule="auto"/>
              <w:jc w:val="both"/>
              <w:rPr>
                <w:rStyle w:val="SubtleEmphasis"/>
                <w:rFonts w:ascii="Arial" w:hAnsi="Arial" w:cs="Arial"/>
                <w:i w:val="0"/>
                <w:color w:val="auto"/>
                <w:sz w:val="20"/>
                <w:szCs w:val="20"/>
              </w:rPr>
            </w:pPr>
          </w:p>
          <w:p w14:paraId="47E10571" w14:textId="1D32025D" w:rsidR="0035351F" w:rsidRDefault="0035351F" w:rsidP="0008197F">
            <w:pPr>
              <w:spacing w:line="276" w:lineRule="auto"/>
              <w:jc w:val="both"/>
              <w:rPr>
                <w:rStyle w:val="SubtleEmphasis"/>
                <w:rFonts w:ascii="Arial" w:hAnsi="Arial" w:cs="Arial"/>
                <w:i w:val="0"/>
                <w:color w:val="auto"/>
                <w:sz w:val="20"/>
                <w:szCs w:val="20"/>
              </w:rPr>
            </w:pPr>
            <w:r>
              <w:rPr>
                <w:rStyle w:val="SubtleEmphasis"/>
                <w:rFonts w:ascii="Arial" w:hAnsi="Arial" w:cs="Arial"/>
                <w:i w:val="0"/>
                <w:color w:val="auto"/>
                <w:sz w:val="20"/>
                <w:szCs w:val="20"/>
              </w:rPr>
              <w:t>Below are some key points concerning sustainability &amp; global citizenship, in relation to the Security Studies Masters:</w:t>
            </w:r>
          </w:p>
          <w:p w14:paraId="175A437E" w14:textId="77777777" w:rsidR="00AC4928" w:rsidRDefault="00AC4928" w:rsidP="0008197F">
            <w:pPr>
              <w:spacing w:line="276" w:lineRule="auto"/>
              <w:jc w:val="both"/>
              <w:rPr>
                <w:rStyle w:val="SubtleEmphasis"/>
                <w:rFonts w:ascii="Arial" w:hAnsi="Arial" w:cs="Arial"/>
                <w:i w:val="0"/>
                <w:color w:val="auto"/>
                <w:sz w:val="20"/>
                <w:szCs w:val="20"/>
              </w:rPr>
            </w:pPr>
          </w:p>
          <w:p w14:paraId="7CDBF8FC" w14:textId="45E80A6B" w:rsidR="00AC4928" w:rsidRPr="00AC4928" w:rsidRDefault="00AC4928" w:rsidP="00344B98">
            <w:pPr>
              <w:pStyle w:val="Default"/>
              <w:numPr>
                <w:ilvl w:val="0"/>
                <w:numId w:val="5"/>
              </w:numPr>
              <w:spacing w:line="276" w:lineRule="auto"/>
              <w:jc w:val="both"/>
              <w:rPr>
                <w:iCs/>
                <w:color w:val="auto"/>
                <w:sz w:val="20"/>
                <w:szCs w:val="20"/>
              </w:rPr>
            </w:pPr>
            <w:r w:rsidRPr="00AC4928">
              <w:rPr>
                <w:sz w:val="20"/>
                <w:szCs w:val="20"/>
              </w:rPr>
              <w:t xml:space="preserve">We embrace an international perspective throughout the curriculum. Security, as a discipline, and particularly the way it is taught throughout our programme, focuses not only on understanding society at a local or national level, but also at an international level. This is a key theme within our programme and </w:t>
            </w:r>
            <w:r w:rsidRPr="00AC4928">
              <w:rPr>
                <w:sz w:val="20"/>
                <w:szCs w:val="20"/>
              </w:rPr>
              <w:lastRenderedPageBreak/>
              <w:t xml:space="preserve">are dealt with explicitly in modules such as </w:t>
            </w:r>
            <w:r w:rsidRPr="00AC4928">
              <w:rPr>
                <w:rStyle w:val="SubtleEmphasis"/>
                <w:color w:val="auto"/>
                <w:sz w:val="20"/>
                <w:szCs w:val="20"/>
              </w:rPr>
              <w:t>Contemporary Security</w:t>
            </w:r>
            <w:r w:rsidRPr="00AC4928">
              <w:rPr>
                <w:rStyle w:val="SubtleEmphasis"/>
                <w:i w:val="0"/>
                <w:color w:val="auto"/>
                <w:sz w:val="20"/>
                <w:szCs w:val="20"/>
              </w:rPr>
              <w:t xml:space="preserve"> and </w:t>
            </w:r>
            <w:r w:rsidRPr="00AC4928">
              <w:rPr>
                <w:rStyle w:val="SubtleEmphasis"/>
                <w:color w:val="auto"/>
                <w:sz w:val="20"/>
                <w:szCs w:val="20"/>
              </w:rPr>
              <w:t>International Institutions and Security.</w:t>
            </w:r>
            <w:r w:rsidRPr="00AC4928">
              <w:rPr>
                <w:sz w:val="20"/>
                <w:szCs w:val="20"/>
              </w:rPr>
              <w:t xml:space="preserve"> </w:t>
            </w:r>
          </w:p>
          <w:p w14:paraId="71E48708" w14:textId="77777777" w:rsidR="00AC4928" w:rsidRDefault="00AC4928" w:rsidP="00AC4928">
            <w:pPr>
              <w:pStyle w:val="Default"/>
              <w:spacing w:line="276" w:lineRule="auto"/>
              <w:jc w:val="both"/>
            </w:pPr>
          </w:p>
          <w:p w14:paraId="099CE736" w14:textId="067B719F" w:rsidR="0008197F" w:rsidRPr="00BD1B79" w:rsidRDefault="00AC4928" w:rsidP="0008197F">
            <w:pPr>
              <w:pStyle w:val="ListBullet"/>
              <w:tabs>
                <w:tab w:val="clear" w:pos="360"/>
              </w:tabs>
              <w:spacing w:line="276" w:lineRule="auto"/>
              <w:ind w:left="720"/>
              <w:jc w:val="both"/>
              <w:rPr>
                <w:rStyle w:val="SubtleEmphasis"/>
                <w:rFonts w:ascii="Arial" w:hAnsi="Arial" w:cs="Arial"/>
                <w:color w:val="auto"/>
                <w:sz w:val="20"/>
                <w:szCs w:val="20"/>
              </w:rPr>
            </w:pPr>
            <w:r>
              <w:rPr>
                <w:rStyle w:val="SubtleEmphasis"/>
                <w:rFonts w:ascii="Arial" w:hAnsi="Arial" w:cs="Arial"/>
                <w:i w:val="0"/>
                <w:color w:val="auto"/>
                <w:sz w:val="20"/>
                <w:szCs w:val="20"/>
              </w:rPr>
              <w:t>We i</w:t>
            </w:r>
            <w:r w:rsidR="0008197F" w:rsidRPr="00BD1B79">
              <w:rPr>
                <w:rStyle w:val="SubtleEmphasis"/>
                <w:rFonts w:ascii="Arial" w:hAnsi="Arial" w:cs="Arial"/>
                <w:i w:val="0"/>
                <w:color w:val="auto"/>
                <w:sz w:val="20"/>
                <w:szCs w:val="20"/>
              </w:rPr>
              <w:t>ncorporat</w:t>
            </w:r>
            <w:r>
              <w:rPr>
                <w:rStyle w:val="SubtleEmphasis"/>
                <w:rFonts w:ascii="Arial" w:hAnsi="Arial" w:cs="Arial"/>
                <w:i w:val="0"/>
                <w:color w:val="auto"/>
                <w:sz w:val="20"/>
                <w:szCs w:val="20"/>
              </w:rPr>
              <w:t>e</w:t>
            </w:r>
            <w:r w:rsidR="0008197F" w:rsidRPr="00BD1B79">
              <w:rPr>
                <w:rStyle w:val="SubtleEmphasis"/>
                <w:rFonts w:ascii="Arial" w:hAnsi="Arial" w:cs="Arial"/>
                <w:i w:val="0"/>
                <w:color w:val="auto"/>
                <w:sz w:val="20"/>
                <w:szCs w:val="20"/>
              </w:rPr>
              <w:t xml:space="preserve"> an international element throughout our programme. Utilising comparative studies, examining the international dimensions of the subject areas, the role of international institutions and processes</w:t>
            </w:r>
            <w:r w:rsidR="00F7709C">
              <w:rPr>
                <w:rStyle w:val="SubtleEmphasis"/>
                <w:rFonts w:ascii="Arial" w:hAnsi="Arial" w:cs="Arial"/>
                <w:i w:val="0"/>
                <w:color w:val="auto"/>
                <w:sz w:val="20"/>
                <w:szCs w:val="20"/>
              </w:rPr>
              <w:t>.</w:t>
            </w:r>
          </w:p>
          <w:p w14:paraId="312FB910" w14:textId="77777777" w:rsidR="0008197F" w:rsidRPr="00AC4928" w:rsidRDefault="0008197F" w:rsidP="00AC4928">
            <w:pPr>
              <w:spacing w:line="276" w:lineRule="auto"/>
              <w:rPr>
                <w:rStyle w:val="SubtleEmphasis"/>
                <w:rFonts w:ascii="Arial" w:hAnsi="Arial" w:cs="Arial"/>
                <w:color w:val="auto"/>
                <w:sz w:val="20"/>
                <w:szCs w:val="20"/>
              </w:rPr>
            </w:pPr>
          </w:p>
          <w:p w14:paraId="0EDB6B4A" w14:textId="48C2A612" w:rsidR="0008197F" w:rsidRDefault="0008197F" w:rsidP="0008197F">
            <w:pPr>
              <w:pStyle w:val="ListBullet"/>
              <w:tabs>
                <w:tab w:val="clear" w:pos="360"/>
              </w:tabs>
              <w:spacing w:line="276" w:lineRule="auto"/>
              <w:ind w:left="720"/>
              <w:jc w:val="both"/>
              <w:rPr>
                <w:rStyle w:val="SubtleEmphasis"/>
                <w:rFonts w:ascii="Arial" w:hAnsi="Arial" w:cs="Arial"/>
                <w:color w:val="auto"/>
                <w:sz w:val="20"/>
                <w:szCs w:val="20"/>
              </w:rPr>
            </w:pPr>
            <w:r w:rsidRPr="00BD1B79">
              <w:rPr>
                <w:rStyle w:val="SubtleEmphasis"/>
                <w:rFonts w:ascii="Arial" w:hAnsi="Arial" w:cs="Arial"/>
                <w:i w:val="0"/>
                <w:color w:val="auto"/>
                <w:sz w:val="20"/>
                <w:szCs w:val="20"/>
              </w:rPr>
              <w:t>Using cultural and international experiences or knowledge as a learning resource</w:t>
            </w:r>
            <w:r w:rsidR="00C92495">
              <w:rPr>
                <w:rStyle w:val="SubtleEmphasis"/>
                <w:rFonts w:ascii="Arial" w:hAnsi="Arial" w:cs="Arial"/>
                <w:i w:val="0"/>
                <w:color w:val="auto"/>
                <w:sz w:val="20"/>
                <w:szCs w:val="20"/>
              </w:rPr>
              <w:t xml:space="preserve"> and promoting such discussion within classes</w:t>
            </w:r>
            <w:r w:rsidR="00F7709C">
              <w:rPr>
                <w:rStyle w:val="SubtleEmphasis"/>
                <w:rFonts w:ascii="Arial" w:hAnsi="Arial" w:cs="Arial"/>
                <w:color w:val="auto"/>
                <w:sz w:val="20"/>
                <w:szCs w:val="20"/>
              </w:rPr>
              <w:t>.</w:t>
            </w:r>
          </w:p>
          <w:p w14:paraId="51798E98" w14:textId="77777777" w:rsidR="00AC4928" w:rsidRDefault="00AC4928" w:rsidP="00AC4928">
            <w:pPr>
              <w:pStyle w:val="ListParagraph"/>
              <w:rPr>
                <w:rStyle w:val="SubtleEmphasis"/>
                <w:rFonts w:ascii="Arial" w:hAnsi="Arial" w:cs="Arial"/>
                <w:color w:val="auto"/>
                <w:sz w:val="20"/>
                <w:szCs w:val="20"/>
              </w:rPr>
            </w:pPr>
          </w:p>
          <w:p w14:paraId="509A7B50" w14:textId="7C7351D3" w:rsidR="00AC4928" w:rsidRPr="00BD1B79" w:rsidRDefault="00AC4928" w:rsidP="0008197F">
            <w:pPr>
              <w:pStyle w:val="ListBullet"/>
              <w:tabs>
                <w:tab w:val="clear" w:pos="360"/>
              </w:tabs>
              <w:spacing w:line="276" w:lineRule="auto"/>
              <w:ind w:left="720"/>
              <w:jc w:val="both"/>
              <w:rPr>
                <w:rStyle w:val="SubtleEmphasis"/>
                <w:rFonts w:ascii="Arial" w:hAnsi="Arial" w:cs="Arial"/>
                <w:color w:val="auto"/>
                <w:sz w:val="20"/>
                <w:szCs w:val="20"/>
              </w:rPr>
            </w:pPr>
            <w:r>
              <w:rPr>
                <w:rStyle w:val="SubtleEmphasis"/>
                <w:rFonts w:ascii="Arial" w:hAnsi="Arial" w:cs="Arial"/>
                <w:i w:val="0"/>
                <w:color w:val="auto"/>
                <w:sz w:val="20"/>
                <w:szCs w:val="20"/>
              </w:rPr>
              <w:t>As outlined above the programme and the programme team are committed to enabling you to operate as active and engage stakeholders within your degree and likewise encourage to transfer this approach outside of BCU into wider society more broadly.</w:t>
            </w:r>
          </w:p>
          <w:p w14:paraId="70FAD183" w14:textId="77777777" w:rsidR="0008197F" w:rsidRPr="00C92495" w:rsidRDefault="0008197F" w:rsidP="00C92495">
            <w:pPr>
              <w:spacing w:line="276" w:lineRule="auto"/>
              <w:rPr>
                <w:rStyle w:val="SubtleEmphasis"/>
                <w:rFonts w:ascii="Arial" w:hAnsi="Arial" w:cs="Arial"/>
                <w:color w:val="auto"/>
                <w:sz w:val="20"/>
                <w:szCs w:val="20"/>
              </w:rPr>
            </w:pPr>
          </w:p>
          <w:p w14:paraId="614492FD" w14:textId="63B44887" w:rsidR="0008197F" w:rsidRPr="00BD1B79" w:rsidRDefault="00AC4928" w:rsidP="0008197F">
            <w:pPr>
              <w:pStyle w:val="ListBullet"/>
              <w:tabs>
                <w:tab w:val="clear" w:pos="360"/>
              </w:tabs>
              <w:spacing w:line="276" w:lineRule="auto"/>
              <w:ind w:left="720"/>
              <w:jc w:val="both"/>
              <w:rPr>
                <w:rStyle w:val="SubtleEmphasis"/>
                <w:rFonts w:ascii="Arial" w:hAnsi="Arial" w:cs="Arial"/>
                <w:color w:val="auto"/>
                <w:sz w:val="20"/>
                <w:szCs w:val="20"/>
              </w:rPr>
            </w:pPr>
            <w:r>
              <w:rPr>
                <w:rStyle w:val="SubtleEmphasis"/>
                <w:rFonts w:ascii="Arial" w:hAnsi="Arial" w:cs="Arial"/>
                <w:i w:val="0"/>
                <w:color w:val="auto"/>
                <w:sz w:val="20"/>
                <w:szCs w:val="20"/>
              </w:rPr>
              <w:t>Through the</w:t>
            </w:r>
            <w:r w:rsidR="00DD38FB">
              <w:rPr>
                <w:rStyle w:val="SubtleEmphasis"/>
                <w:rFonts w:ascii="Arial" w:hAnsi="Arial" w:cs="Arial"/>
                <w:i w:val="0"/>
                <w:color w:val="auto"/>
                <w:sz w:val="20"/>
                <w:szCs w:val="20"/>
              </w:rPr>
              <w:t xml:space="preserve"> C</w:t>
            </w:r>
            <w:r w:rsidR="00E13732">
              <w:rPr>
                <w:rStyle w:val="SubtleEmphasis"/>
                <w:rFonts w:ascii="Arial" w:hAnsi="Arial" w:cs="Arial"/>
                <w:i w:val="0"/>
                <w:color w:val="auto"/>
                <w:sz w:val="20"/>
                <w:szCs w:val="20"/>
              </w:rPr>
              <w:t>entre for Applied Criminology, and particularly clusters such as CREST the team is committed to contributing to international scholarly activity.</w:t>
            </w:r>
          </w:p>
          <w:p w14:paraId="1EC7CC41" w14:textId="77777777" w:rsidR="0008197F" w:rsidRPr="00BD1B79" w:rsidRDefault="0008197F" w:rsidP="0008197F">
            <w:pPr>
              <w:pStyle w:val="ListParagraph"/>
              <w:spacing w:line="276" w:lineRule="auto"/>
              <w:rPr>
                <w:rStyle w:val="SubtleEmphasis"/>
                <w:rFonts w:ascii="Arial" w:hAnsi="Arial" w:cs="Arial"/>
                <w:color w:val="auto"/>
                <w:sz w:val="20"/>
                <w:szCs w:val="20"/>
              </w:rPr>
            </w:pPr>
          </w:p>
          <w:p w14:paraId="76379F83" w14:textId="77777777" w:rsidR="0008197F" w:rsidRPr="00BD1B79" w:rsidRDefault="0008197F" w:rsidP="0008197F">
            <w:pPr>
              <w:pStyle w:val="ListBullet"/>
              <w:tabs>
                <w:tab w:val="clear" w:pos="360"/>
              </w:tabs>
              <w:spacing w:line="276" w:lineRule="auto"/>
              <w:ind w:left="720"/>
              <w:jc w:val="both"/>
              <w:rPr>
                <w:rStyle w:val="SubtleEmphasis"/>
                <w:rFonts w:ascii="Arial" w:hAnsi="Arial" w:cs="Arial"/>
                <w:color w:val="auto"/>
                <w:sz w:val="20"/>
                <w:szCs w:val="20"/>
              </w:rPr>
            </w:pPr>
            <w:r w:rsidRPr="00BD1B79">
              <w:rPr>
                <w:rStyle w:val="SubtleEmphasis"/>
                <w:rFonts w:ascii="Arial" w:hAnsi="Arial" w:cs="Arial"/>
                <w:i w:val="0"/>
                <w:color w:val="auto"/>
                <w:sz w:val="20"/>
                <w:szCs w:val="20"/>
              </w:rPr>
              <w:t>Proactively developing inclusive learning outcomes, practices, skills, and/or attitudes appropriate for diverse societies, culture, and individuals;</w:t>
            </w:r>
          </w:p>
          <w:p w14:paraId="4EEF6D1C" w14:textId="77777777" w:rsidR="0008197F" w:rsidRPr="00BD1B79" w:rsidRDefault="0008197F" w:rsidP="0008197F">
            <w:pPr>
              <w:pStyle w:val="ListParagraph"/>
              <w:spacing w:line="276" w:lineRule="auto"/>
              <w:rPr>
                <w:rStyle w:val="SubtleEmphasis"/>
                <w:rFonts w:ascii="Arial" w:hAnsi="Arial" w:cs="Arial"/>
                <w:color w:val="auto"/>
                <w:sz w:val="20"/>
                <w:szCs w:val="20"/>
              </w:rPr>
            </w:pPr>
          </w:p>
          <w:p w14:paraId="5239A336" w14:textId="77777777" w:rsidR="0008197F" w:rsidRPr="00BD1B79" w:rsidRDefault="0008197F" w:rsidP="0008197F">
            <w:pPr>
              <w:pStyle w:val="ListBullet"/>
              <w:tabs>
                <w:tab w:val="clear" w:pos="360"/>
              </w:tabs>
              <w:spacing w:line="276" w:lineRule="auto"/>
              <w:ind w:left="720"/>
              <w:jc w:val="both"/>
              <w:rPr>
                <w:rStyle w:val="SubtleEmphasis"/>
                <w:rFonts w:ascii="Arial" w:hAnsi="Arial" w:cs="Arial"/>
                <w:color w:val="auto"/>
                <w:sz w:val="20"/>
                <w:szCs w:val="20"/>
              </w:rPr>
            </w:pPr>
            <w:r w:rsidRPr="00BD1B79">
              <w:rPr>
                <w:rStyle w:val="SubtleEmphasis"/>
                <w:rFonts w:ascii="Arial" w:hAnsi="Arial" w:cs="Arial"/>
                <w:i w:val="0"/>
                <w:color w:val="auto"/>
                <w:sz w:val="20"/>
                <w:szCs w:val="20"/>
              </w:rPr>
              <w:t>Viewing and utilising the diversity of the academic community (whether differences in cultural and educational backgrounds, country of origin or languages spoken) as a key learning resource;</w:t>
            </w:r>
          </w:p>
          <w:p w14:paraId="083738DF" w14:textId="77777777" w:rsidR="0008197F" w:rsidRPr="00BD1B79" w:rsidRDefault="0008197F" w:rsidP="0008197F">
            <w:pPr>
              <w:pStyle w:val="ListParagraph"/>
              <w:spacing w:line="276" w:lineRule="auto"/>
              <w:rPr>
                <w:rStyle w:val="SubtleEmphasis"/>
                <w:rFonts w:ascii="Arial" w:hAnsi="Arial" w:cs="Arial"/>
                <w:color w:val="auto"/>
                <w:sz w:val="20"/>
                <w:szCs w:val="20"/>
              </w:rPr>
            </w:pPr>
          </w:p>
          <w:p w14:paraId="498D65DA" w14:textId="49E5FE51" w:rsidR="0008197F" w:rsidRPr="00BD1B79" w:rsidRDefault="0008197F" w:rsidP="0008197F">
            <w:pPr>
              <w:pStyle w:val="ListBullet"/>
              <w:tabs>
                <w:tab w:val="clear" w:pos="360"/>
              </w:tabs>
              <w:spacing w:line="276" w:lineRule="auto"/>
              <w:ind w:left="720"/>
              <w:jc w:val="both"/>
              <w:rPr>
                <w:rStyle w:val="SubtleEmphasis"/>
                <w:rFonts w:ascii="Arial" w:hAnsi="Arial" w:cs="Arial"/>
                <w:color w:val="auto"/>
                <w:sz w:val="20"/>
                <w:szCs w:val="20"/>
              </w:rPr>
            </w:pPr>
            <w:r w:rsidRPr="00BD1B79">
              <w:rPr>
                <w:rStyle w:val="SubtleEmphasis"/>
                <w:rFonts w:ascii="Arial" w:hAnsi="Arial" w:cs="Arial"/>
                <w:i w:val="0"/>
                <w:color w:val="auto"/>
                <w:sz w:val="20"/>
                <w:szCs w:val="20"/>
              </w:rPr>
              <w:t>Using flexible and inclusive approaches that appreciate and respect individual differences in kn</w:t>
            </w:r>
            <w:r w:rsidR="00AC4928">
              <w:rPr>
                <w:rStyle w:val="SubtleEmphasis"/>
                <w:rFonts w:ascii="Arial" w:hAnsi="Arial" w:cs="Arial"/>
                <w:i w:val="0"/>
                <w:color w:val="auto"/>
                <w:sz w:val="20"/>
                <w:szCs w:val="20"/>
              </w:rPr>
              <w:t>owledge, education, and culture;</w:t>
            </w:r>
          </w:p>
          <w:p w14:paraId="508947CB" w14:textId="77777777" w:rsidR="0008197F" w:rsidRPr="00BD1B79" w:rsidRDefault="0008197F" w:rsidP="0008197F">
            <w:pPr>
              <w:pStyle w:val="ListParagraph"/>
              <w:spacing w:line="276" w:lineRule="auto"/>
              <w:rPr>
                <w:rStyle w:val="SubtleEmphasis"/>
                <w:rFonts w:ascii="Arial" w:hAnsi="Arial" w:cs="Arial"/>
                <w:color w:val="auto"/>
                <w:sz w:val="20"/>
                <w:szCs w:val="20"/>
              </w:rPr>
            </w:pPr>
          </w:p>
          <w:p w14:paraId="3D940A4B" w14:textId="5ABE1962" w:rsidR="0008197F" w:rsidRPr="00BD1B79" w:rsidRDefault="0008197F" w:rsidP="0008197F">
            <w:pPr>
              <w:pStyle w:val="ListBullet"/>
              <w:tabs>
                <w:tab w:val="clear" w:pos="360"/>
              </w:tabs>
              <w:spacing w:line="276" w:lineRule="auto"/>
              <w:ind w:left="720"/>
              <w:jc w:val="both"/>
              <w:rPr>
                <w:rStyle w:val="SubtleEmphasis"/>
                <w:rFonts w:ascii="Arial" w:hAnsi="Arial" w:cs="Arial"/>
                <w:color w:val="auto"/>
                <w:sz w:val="20"/>
                <w:szCs w:val="20"/>
              </w:rPr>
            </w:pPr>
            <w:r w:rsidRPr="00BD1B79">
              <w:rPr>
                <w:rStyle w:val="SubtleEmphasis"/>
                <w:rFonts w:ascii="Arial" w:hAnsi="Arial" w:cs="Arial"/>
                <w:i w:val="0"/>
                <w:color w:val="auto"/>
                <w:sz w:val="20"/>
                <w:szCs w:val="20"/>
              </w:rPr>
              <w:t>Valuing diversity and acting in a professional, tolerant and anti-discriminatory manner in accordance with the responsibilities and expectations of professional governmental organisations in the criminal justice sector</w:t>
            </w:r>
            <w:r w:rsidR="00AC4928">
              <w:rPr>
                <w:rStyle w:val="SubtleEmphasis"/>
                <w:rFonts w:ascii="Arial" w:hAnsi="Arial" w:cs="Arial"/>
                <w:i w:val="0"/>
                <w:color w:val="auto"/>
                <w:sz w:val="20"/>
                <w:szCs w:val="20"/>
              </w:rPr>
              <w:t>.</w:t>
            </w:r>
          </w:p>
          <w:p w14:paraId="735BA706" w14:textId="77777777" w:rsidR="00186F81" w:rsidRDefault="00BC1A76" w:rsidP="0003381B">
            <w:pPr>
              <w:pStyle w:val="Heading2"/>
              <w:spacing w:line="276" w:lineRule="auto"/>
              <w:outlineLvl w:val="1"/>
              <w:rPr>
                <w:rFonts w:ascii="Arial" w:hAnsi="Arial" w:cs="Arial"/>
              </w:rPr>
            </w:pPr>
            <w:r w:rsidRPr="00423AB1">
              <w:rPr>
                <w:rFonts w:ascii="Arial" w:hAnsi="Arial" w:cs="Arial"/>
              </w:rPr>
              <w:t>Student Engagement</w:t>
            </w:r>
            <w:r w:rsidR="00186F81" w:rsidRPr="00423AB1">
              <w:rPr>
                <w:rFonts w:ascii="Arial" w:hAnsi="Arial" w:cs="Arial"/>
              </w:rPr>
              <w:t xml:space="preserve"> </w:t>
            </w:r>
          </w:p>
          <w:p w14:paraId="1E2391D5" w14:textId="77777777" w:rsidR="0008197F" w:rsidRDefault="0008197F" w:rsidP="0008197F">
            <w:pPr>
              <w:spacing w:line="276" w:lineRule="auto"/>
            </w:pPr>
          </w:p>
          <w:p w14:paraId="559E6D92" w14:textId="3E412B65" w:rsidR="0008197F" w:rsidRPr="00DD38FB" w:rsidRDefault="0008197F" w:rsidP="0008197F">
            <w:pPr>
              <w:spacing w:line="276" w:lineRule="auto"/>
              <w:jc w:val="both"/>
              <w:rPr>
                <w:rStyle w:val="SubtleEmphasis"/>
                <w:rFonts w:ascii="Arial" w:hAnsi="Arial" w:cs="Arial"/>
                <w:i w:val="0"/>
                <w:color w:val="auto"/>
                <w:sz w:val="20"/>
                <w:szCs w:val="20"/>
              </w:rPr>
            </w:pPr>
            <w:r w:rsidRPr="00DD38FB">
              <w:rPr>
                <w:rStyle w:val="SubtleEmphasis"/>
                <w:rFonts w:ascii="Arial" w:hAnsi="Arial" w:cs="Arial"/>
                <w:i w:val="0"/>
                <w:color w:val="auto"/>
                <w:sz w:val="20"/>
                <w:szCs w:val="20"/>
              </w:rPr>
              <w:t xml:space="preserve">BCU is renowned across the sector for its commitment and approach to </w:t>
            </w:r>
            <w:r w:rsidR="00957A7D">
              <w:rPr>
                <w:rStyle w:val="SubtleEmphasis"/>
                <w:rFonts w:ascii="Arial" w:hAnsi="Arial" w:cs="Arial"/>
                <w:i w:val="0"/>
                <w:color w:val="auto"/>
                <w:sz w:val="20"/>
                <w:szCs w:val="20"/>
              </w:rPr>
              <w:t>s</w:t>
            </w:r>
            <w:r w:rsidRPr="00DD38FB">
              <w:rPr>
                <w:rStyle w:val="SubtleEmphasis"/>
                <w:rFonts w:ascii="Arial" w:hAnsi="Arial" w:cs="Arial"/>
                <w:i w:val="0"/>
                <w:color w:val="auto"/>
                <w:sz w:val="20"/>
                <w:szCs w:val="20"/>
              </w:rPr>
              <w:t xml:space="preserve">tudent </w:t>
            </w:r>
            <w:r w:rsidR="00957A7D">
              <w:rPr>
                <w:rStyle w:val="SubtleEmphasis"/>
                <w:rFonts w:ascii="Arial" w:hAnsi="Arial" w:cs="Arial"/>
                <w:i w:val="0"/>
                <w:color w:val="auto"/>
                <w:sz w:val="20"/>
                <w:szCs w:val="20"/>
              </w:rPr>
              <w:t>e</w:t>
            </w:r>
            <w:r w:rsidRPr="00DD38FB">
              <w:rPr>
                <w:rStyle w:val="SubtleEmphasis"/>
                <w:rFonts w:ascii="Arial" w:hAnsi="Arial" w:cs="Arial"/>
                <w:i w:val="0"/>
                <w:color w:val="auto"/>
                <w:sz w:val="20"/>
                <w:szCs w:val="20"/>
              </w:rPr>
              <w:t xml:space="preserve">ngagement, which aligns with </w:t>
            </w:r>
            <w:r w:rsidR="00957A7D">
              <w:rPr>
                <w:rStyle w:val="SubtleEmphasis"/>
                <w:rFonts w:ascii="Arial" w:hAnsi="Arial" w:cs="Arial"/>
                <w:i w:val="0"/>
                <w:color w:val="auto"/>
                <w:sz w:val="20"/>
                <w:szCs w:val="20"/>
              </w:rPr>
              <w:t>aim</w:t>
            </w:r>
            <w:r w:rsidRPr="00DD38FB">
              <w:rPr>
                <w:rStyle w:val="SubtleEmphasis"/>
                <w:rFonts w:ascii="Arial" w:hAnsi="Arial" w:cs="Arial"/>
                <w:i w:val="0"/>
                <w:color w:val="auto"/>
                <w:sz w:val="20"/>
                <w:szCs w:val="20"/>
              </w:rPr>
              <w:t xml:space="preserve"> 5 of BCU’s Strategic Plan ‘we will become recognised as the sector leader for student engagement’. We are committed to the notion that </w:t>
            </w:r>
            <w:r w:rsidR="0074425F">
              <w:rPr>
                <w:rStyle w:val="SubtleEmphasis"/>
                <w:rFonts w:ascii="Arial" w:hAnsi="Arial" w:cs="Arial"/>
                <w:i w:val="0"/>
                <w:color w:val="auto"/>
                <w:sz w:val="20"/>
                <w:szCs w:val="20"/>
              </w:rPr>
              <w:t>your</w:t>
            </w:r>
            <w:r w:rsidR="0074425F" w:rsidRPr="00DD38FB">
              <w:rPr>
                <w:rStyle w:val="SubtleEmphasis"/>
                <w:rFonts w:ascii="Arial" w:hAnsi="Arial" w:cs="Arial"/>
                <w:i w:val="0"/>
                <w:color w:val="auto"/>
                <w:sz w:val="20"/>
                <w:szCs w:val="20"/>
              </w:rPr>
              <w:t xml:space="preserve"> </w:t>
            </w:r>
            <w:r w:rsidRPr="00DD38FB">
              <w:rPr>
                <w:rStyle w:val="SubtleEmphasis"/>
                <w:rFonts w:ascii="Arial" w:hAnsi="Arial" w:cs="Arial"/>
                <w:i w:val="0"/>
                <w:color w:val="auto"/>
                <w:sz w:val="20"/>
                <w:szCs w:val="20"/>
              </w:rPr>
              <w:t xml:space="preserve">full participation in all aspects of university life facilitates a more coherent, active and vibrant learning community, which increases </w:t>
            </w:r>
            <w:r w:rsidR="0074425F">
              <w:rPr>
                <w:rStyle w:val="SubtleEmphasis"/>
                <w:rFonts w:ascii="Arial" w:hAnsi="Arial" w:cs="Arial"/>
                <w:i w:val="0"/>
                <w:color w:val="auto"/>
                <w:sz w:val="20"/>
                <w:szCs w:val="20"/>
              </w:rPr>
              <w:t>a sense</w:t>
            </w:r>
            <w:r w:rsidRPr="00DD38FB">
              <w:rPr>
                <w:rStyle w:val="SubtleEmphasis"/>
                <w:rFonts w:ascii="Arial" w:hAnsi="Arial" w:cs="Arial"/>
                <w:i w:val="0"/>
                <w:color w:val="auto"/>
                <w:sz w:val="20"/>
                <w:szCs w:val="20"/>
              </w:rPr>
              <w:t xml:space="preserve"> of ownership of </w:t>
            </w:r>
            <w:r w:rsidR="0074425F">
              <w:rPr>
                <w:rStyle w:val="SubtleEmphasis"/>
                <w:rFonts w:ascii="Arial" w:hAnsi="Arial" w:cs="Arial"/>
                <w:i w:val="0"/>
                <w:color w:val="auto"/>
                <w:sz w:val="20"/>
                <w:szCs w:val="20"/>
              </w:rPr>
              <w:t>your</w:t>
            </w:r>
            <w:r w:rsidR="0074425F" w:rsidRPr="00DD38FB">
              <w:rPr>
                <w:rStyle w:val="SubtleEmphasis"/>
                <w:rFonts w:ascii="Arial" w:hAnsi="Arial" w:cs="Arial"/>
                <w:i w:val="0"/>
                <w:color w:val="auto"/>
                <w:sz w:val="20"/>
                <w:szCs w:val="20"/>
              </w:rPr>
              <w:t xml:space="preserve"> </w:t>
            </w:r>
            <w:r w:rsidRPr="00DD38FB">
              <w:rPr>
                <w:rStyle w:val="SubtleEmphasis"/>
                <w:rFonts w:ascii="Arial" w:hAnsi="Arial" w:cs="Arial"/>
                <w:i w:val="0"/>
                <w:color w:val="auto"/>
                <w:sz w:val="20"/>
                <w:szCs w:val="20"/>
              </w:rPr>
              <w:t xml:space="preserve">learning experience (both at programme and institutional level) which in simple terms, leads to better satisfaction levels. For example, there are significant opportunities for students to participate in </w:t>
            </w:r>
            <w:proofErr w:type="spellStart"/>
            <w:r w:rsidRPr="00DD38FB">
              <w:rPr>
                <w:rStyle w:val="SubtleEmphasis"/>
                <w:rFonts w:ascii="Arial" w:hAnsi="Arial" w:cs="Arial"/>
                <w:i w:val="0"/>
                <w:color w:val="auto"/>
                <w:sz w:val="20"/>
                <w:szCs w:val="20"/>
              </w:rPr>
              <w:t>OpportUNIty</w:t>
            </w:r>
            <w:proofErr w:type="spellEnd"/>
            <w:r w:rsidRPr="00DD38FB">
              <w:rPr>
                <w:rStyle w:val="SubtleEmphasis"/>
                <w:rFonts w:ascii="Arial" w:hAnsi="Arial" w:cs="Arial"/>
                <w:i w:val="0"/>
                <w:color w:val="auto"/>
                <w:sz w:val="20"/>
                <w:szCs w:val="20"/>
              </w:rPr>
              <w:t xml:space="preserve"> student engagement initiatives, which operate through a partnership between the University and Students’ Union. The aim is to enable students to work as co-designers and collaborators with staff on projects that strengthen the development of the University learning community and enhance the student experience, offering support for Student Academic Partner </w:t>
            </w:r>
            <w:hyperlink r:id="rId14" w:history="1">
              <w:r w:rsidRPr="00DD38FB">
                <w:rPr>
                  <w:rStyle w:val="SubtleEmphasis"/>
                  <w:rFonts w:ascii="Arial" w:hAnsi="Arial" w:cs="Arial"/>
                  <w:i w:val="0"/>
                  <w:color w:val="auto"/>
                  <w:sz w:val="20"/>
                  <w:szCs w:val="20"/>
                </w:rPr>
                <w:t>(SAP)</w:t>
              </w:r>
            </w:hyperlink>
            <w:r w:rsidRPr="00DD38FB">
              <w:rPr>
                <w:rStyle w:val="SubtleEmphasis"/>
                <w:rFonts w:ascii="Arial" w:hAnsi="Arial" w:cs="Arial"/>
                <w:i w:val="0"/>
                <w:color w:val="auto"/>
                <w:sz w:val="20"/>
                <w:szCs w:val="20"/>
              </w:rPr>
              <w:t> projects and for initiatives around Student Academic Mentoring </w:t>
            </w:r>
            <w:hyperlink r:id="rId15" w:history="1">
              <w:r w:rsidRPr="00DD38FB">
                <w:rPr>
                  <w:rStyle w:val="SubtleEmphasis"/>
                  <w:rFonts w:ascii="Arial" w:hAnsi="Arial" w:cs="Arial"/>
                  <w:i w:val="0"/>
                  <w:color w:val="auto"/>
                  <w:sz w:val="20"/>
                  <w:szCs w:val="20"/>
                </w:rPr>
                <w:t>(</w:t>
              </w:r>
              <w:proofErr w:type="spellStart"/>
              <w:r w:rsidRPr="00DD38FB">
                <w:rPr>
                  <w:rStyle w:val="SubtleEmphasis"/>
                  <w:rFonts w:ascii="Arial" w:hAnsi="Arial" w:cs="Arial"/>
                  <w:i w:val="0"/>
                  <w:color w:val="auto"/>
                  <w:sz w:val="20"/>
                  <w:szCs w:val="20"/>
                </w:rPr>
                <w:t>StAMP</w:t>
              </w:r>
              <w:proofErr w:type="spellEnd"/>
              <w:r w:rsidRPr="00DD38FB">
                <w:rPr>
                  <w:rStyle w:val="SubtleEmphasis"/>
                  <w:rFonts w:ascii="Arial" w:hAnsi="Arial" w:cs="Arial"/>
                  <w:i w:val="0"/>
                  <w:color w:val="auto"/>
                  <w:sz w:val="20"/>
                  <w:szCs w:val="20"/>
                </w:rPr>
                <w:t>)</w:t>
              </w:r>
            </w:hyperlink>
            <w:r w:rsidRPr="00DD38FB">
              <w:rPr>
                <w:rStyle w:val="SubtleEmphasis"/>
                <w:rFonts w:ascii="Arial" w:hAnsi="Arial" w:cs="Arial"/>
                <w:i w:val="0"/>
                <w:color w:val="auto"/>
                <w:sz w:val="20"/>
                <w:szCs w:val="20"/>
              </w:rPr>
              <w:t>. .</w:t>
            </w:r>
          </w:p>
          <w:p w14:paraId="39DE6809" w14:textId="77777777" w:rsidR="0008197F" w:rsidRPr="00DD38FB" w:rsidRDefault="0008197F" w:rsidP="0008197F">
            <w:pPr>
              <w:spacing w:line="276" w:lineRule="auto"/>
              <w:jc w:val="both"/>
              <w:rPr>
                <w:rStyle w:val="SubtleEmphasis"/>
                <w:rFonts w:ascii="Arial" w:hAnsi="Arial" w:cs="Arial"/>
                <w:i w:val="0"/>
                <w:color w:val="auto"/>
                <w:sz w:val="20"/>
                <w:szCs w:val="20"/>
              </w:rPr>
            </w:pPr>
          </w:p>
          <w:p w14:paraId="2449EDA0" w14:textId="104A2DD9" w:rsidR="0008197F" w:rsidRPr="00DD38FB" w:rsidRDefault="0008197F" w:rsidP="0008197F">
            <w:pPr>
              <w:spacing w:line="276" w:lineRule="auto"/>
              <w:jc w:val="both"/>
              <w:rPr>
                <w:rFonts w:ascii="Arial" w:hAnsi="Arial" w:cs="Arial"/>
                <w:sz w:val="20"/>
                <w:szCs w:val="20"/>
              </w:rPr>
            </w:pPr>
            <w:r w:rsidRPr="00DD38FB">
              <w:rPr>
                <w:rStyle w:val="SubtleEmphasis"/>
                <w:rFonts w:ascii="Arial" w:hAnsi="Arial" w:cs="Arial"/>
                <w:i w:val="0"/>
                <w:color w:val="auto"/>
                <w:sz w:val="20"/>
                <w:szCs w:val="20"/>
              </w:rPr>
              <w:t>The</w:t>
            </w:r>
            <w:r w:rsidR="00DD38FB">
              <w:rPr>
                <w:rStyle w:val="SubtleEmphasis"/>
                <w:rFonts w:ascii="Arial" w:hAnsi="Arial" w:cs="Arial"/>
                <w:i w:val="0"/>
                <w:color w:val="auto"/>
                <w:sz w:val="20"/>
                <w:szCs w:val="20"/>
              </w:rPr>
              <w:t xml:space="preserve"> Security Studies</w:t>
            </w:r>
            <w:r w:rsidR="00957A7D">
              <w:rPr>
                <w:rStyle w:val="SubtleEmphasis"/>
                <w:rFonts w:ascii="Arial" w:hAnsi="Arial" w:cs="Arial"/>
                <w:i w:val="0"/>
                <w:color w:val="auto"/>
                <w:sz w:val="20"/>
                <w:szCs w:val="20"/>
              </w:rPr>
              <w:t xml:space="preserve"> MA</w:t>
            </w:r>
            <w:r w:rsidRPr="00DD38FB">
              <w:rPr>
                <w:rStyle w:val="SubtleEmphasis"/>
                <w:rFonts w:ascii="Arial" w:hAnsi="Arial" w:cs="Arial"/>
                <w:i w:val="0"/>
                <w:color w:val="auto"/>
                <w:sz w:val="20"/>
                <w:szCs w:val="20"/>
              </w:rPr>
              <w:t xml:space="preserve"> is designed to foster a sense of belonging so that s</w:t>
            </w:r>
            <w:r w:rsidRPr="00DD38FB">
              <w:rPr>
                <w:rFonts w:ascii="Arial" w:hAnsi="Arial" w:cs="Arial"/>
                <w:sz w:val="20"/>
                <w:szCs w:val="20"/>
              </w:rPr>
              <w:t>tudents feel part of the learning process. For example, you will have an element of choice in assessments and be able to choose</w:t>
            </w:r>
            <w:r w:rsidR="0074425F">
              <w:rPr>
                <w:rFonts w:ascii="Arial" w:hAnsi="Arial" w:cs="Arial"/>
                <w:sz w:val="20"/>
                <w:szCs w:val="20"/>
              </w:rPr>
              <w:t xml:space="preserve"> an</w:t>
            </w:r>
            <w:r w:rsidRPr="00DD38FB">
              <w:rPr>
                <w:rFonts w:ascii="Arial" w:hAnsi="Arial" w:cs="Arial"/>
                <w:sz w:val="20"/>
                <w:szCs w:val="20"/>
              </w:rPr>
              <w:t xml:space="preserve"> optional module, but also by integrating with academics in </w:t>
            </w:r>
            <w:r w:rsidR="00DD38FB">
              <w:rPr>
                <w:rFonts w:ascii="Arial" w:hAnsi="Arial" w:cs="Arial"/>
                <w:sz w:val="20"/>
                <w:szCs w:val="20"/>
              </w:rPr>
              <w:t>the Centre for Applied Criminology and in particular Security orientated clusters such as “CREST”</w:t>
            </w:r>
            <w:r w:rsidRPr="00DD38FB">
              <w:rPr>
                <w:rFonts w:ascii="Arial" w:hAnsi="Arial" w:cs="Arial"/>
                <w:sz w:val="20"/>
                <w:szCs w:val="20"/>
              </w:rPr>
              <w:t xml:space="preserve"> </w:t>
            </w:r>
            <w:r w:rsidR="004C02A9">
              <w:rPr>
                <w:rFonts w:ascii="Arial" w:hAnsi="Arial" w:cs="Arial"/>
                <w:sz w:val="20"/>
                <w:szCs w:val="20"/>
              </w:rPr>
              <w:t>avail</w:t>
            </w:r>
            <w:r w:rsidRPr="00DD38FB">
              <w:rPr>
                <w:rFonts w:ascii="Arial" w:hAnsi="Arial" w:cs="Arial"/>
                <w:sz w:val="20"/>
                <w:szCs w:val="20"/>
              </w:rPr>
              <w:t xml:space="preserve"> </w:t>
            </w:r>
            <w:r w:rsidR="004C02A9">
              <w:rPr>
                <w:rFonts w:ascii="Arial" w:hAnsi="Arial" w:cs="Arial"/>
                <w:sz w:val="20"/>
                <w:szCs w:val="20"/>
              </w:rPr>
              <w:t>yourself</w:t>
            </w:r>
            <w:r w:rsidRPr="00DD38FB">
              <w:rPr>
                <w:rFonts w:ascii="Arial" w:hAnsi="Arial" w:cs="Arial"/>
                <w:sz w:val="20"/>
                <w:szCs w:val="20"/>
              </w:rPr>
              <w:t xml:space="preserve"> of the unique opportunities that come from being taught by world leading academic figures. </w:t>
            </w:r>
          </w:p>
          <w:p w14:paraId="432DCA1F" w14:textId="77777777" w:rsidR="0008197F" w:rsidRPr="00DD38FB" w:rsidRDefault="0008197F" w:rsidP="0008197F">
            <w:pPr>
              <w:spacing w:line="276" w:lineRule="auto"/>
              <w:jc w:val="both"/>
              <w:rPr>
                <w:rFonts w:ascii="Arial" w:hAnsi="Arial" w:cs="Arial"/>
                <w:sz w:val="20"/>
                <w:szCs w:val="20"/>
              </w:rPr>
            </w:pPr>
          </w:p>
          <w:p w14:paraId="4EAFED8A" w14:textId="550A7B87" w:rsidR="0008197F" w:rsidRPr="00DD38FB" w:rsidRDefault="0008197F" w:rsidP="0008197F">
            <w:pPr>
              <w:spacing w:line="276" w:lineRule="auto"/>
              <w:jc w:val="both"/>
              <w:rPr>
                <w:rFonts w:ascii="Arial" w:hAnsi="Arial" w:cs="Arial"/>
                <w:sz w:val="20"/>
                <w:szCs w:val="20"/>
              </w:rPr>
            </w:pPr>
            <w:r w:rsidRPr="00DD38FB">
              <w:rPr>
                <w:rFonts w:ascii="Arial" w:hAnsi="Arial" w:cs="Arial"/>
                <w:sz w:val="20"/>
                <w:szCs w:val="20"/>
              </w:rPr>
              <w:lastRenderedPageBreak/>
              <w:t>The</w:t>
            </w:r>
            <w:r w:rsidRPr="00DD38FB">
              <w:rPr>
                <w:rFonts w:ascii="Arial" w:eastAsia="Times New Roman" w:hAnsi="Arial" w:cs="Arial"/>
                <w:sz w:val="20"/>
                <w:szCs w:val="20"/>
              </w:rPr>
              <w:t xml:space="preserve"> </w:t>
            </w:r>
            <w:r w:rsidRPr="00DD38FB">
              <w:rPr>
                <w:rFonts w:ascii="Arial" w:hAnsi="Arial" w:cs="Arial"/>
                <w:sz w:val="20"/>
                <w:szCs w:val="20"/>
              </w:rPr>
              <w:t xml:space="preserve">programme </w:t>
            </w:r>
            <w:r w:rsidR="004C02A9">
              <w:rPr>
                <w:rFonts w:ascii="Arial" w:hAnsi="Arial" w:cs="Arial"/>
                <w:sz w:val="20"/>
                <w:szCs w:val="20"/>
              </w:rPr>
              <w:t>offers a</w:t>
            </w:r>
            <w:r w:rsidRPr="00DD38FB">
              <w:rPr>
                <w:rFonts w:ascii="Arial" w:hAnsi="Arial" w:cs="Arial"/>
                <w:sz w:val="20"/>
                <w:szCs w:val="20"/>
              </w:rPr>
              <w:t xml:space="preserve"> wide, unique and diverse range of opportunities, not only to meet and learn from significant, influential figures, but to be involved in a range of exciting projects.  </w:t>
            </w:r>
            <w:r w:rsidR="004C02A9">
              <w:rPr>
                <w:rFonts w:ascii="Arial" w:hAnsi="Arial" w:cs="Arial"/>
                <w:sz w:val="20"/>
                <w:szCs w:val="20"/>
              </w:rPr>
              <w:t xml:space="preserve">BCU has a track record of </w:t>
            </w:r>
            <w:r w:rsidR="00480157">
              <w:rPr>
                <w:rFonts w:ascii="Arial" w:hAnsi="Arial" w:cs="Arial"/>
                <w:sz w:val="20"/>
                <w:szCs w:val="20"/>
              </w:rPr>
              <w:t xml:space="preserve">integrating and involving its students in research projects and in some cases has provided a transition from MA to PhD and onto academic positions </w:t>
            </w:r>
            <w:r w:rsidRPr="00DD38FB">
              <w:rPr>
                <w:rFonts w:ascii="Arial" w:hAnsi="Arial" w:cs="Arial"/>
                <w:sz w:val="20"/>
                <w:szCs w:val="20"/>
              </w:rPr>
              <w:t xml:space="preserve">in this and other HEIs.  While </w:t>
            </w:r>
            <w:r w:rsidR="00480157">
              <w:rPr>
                <w:rFonts w:ascii="Arial" w:hAnsi="Arial" w:cs="Arial"/>
                <w:sz w:val="20"/>
                <w:szCs w:val="20"/>
              </w:rPr>
              <w:t>the research centre</w:t>
            </w:r>
            <w:r w:rsidRPr="00DD38FB">
              <w:rPr>
                <w:rFonts w:ascii="Arial" w:hAnsi="Arial" w:cs="Arial"/>
                <w:sz w:val="20"/>
                <w:szCs w:val="20"/>
              </w:rPr>
              <w:t xml:space="preserve"> affords students unique opportunities to get involved </w:t>
            </w:r>
            <w:r w:rsidR="00480157">
              <w:rPr>
                <w:rFonts w:ascii="Arial" w:hAnsi="Arial" w:cs="Arial"/>
                <w:sz w:val="20"/>
                <w:szCs w:val="20"/>
              </w:rPr>
              <w:t>in research</w:t>
            </w:r>
            <w:r w:rsidRPr="00DD38FB">
              <w:rPr>
                <w:rFonts w:ascii="Arial" w:hAnsi="Arial" w:cs="Arial"/>
                <w:sz w:val="20"/>
                <w:szCs w:val="20"/>
              </w:rPr>
              <w:t xml:space="preserve">, more broadly in the university </w:t>
            </w:r>
            <w:r w:rsidR="00F73D9D">
              <w:rPr>
                <w:rFonts w:ascii="Arial" w:hAnsi="Arial" w:cs="Arial"/>
                <w:sz w:val="20"/>
                <w:szCs w:val="20"/>
              </w:rPr>
              <w:t>p</w:t>
            </w:r>
            <w:r w:rsidRPr="00DD38FB">
              <w:rPr>
                <w:rFonts w:ascii="Arial" w:hAnsi="Arial" w:cs="Arial"/>
                <w:sz w:val="20"/>
                <w:szCs w:val="20"/>
              </w:rPr>
              <w:t xml:space="preserve">ostgraduate </w:t>
            </w:r>
            <w:r w:rsidR="00F73D9D">
              <w:rPr>
                <w:rFonts w:ascii="Arial" w:hAnsi="Arial" w:cs="Arial"/>
                <w:sz w:val="20"/>
                <w:szCs w:val="20"/>
              </w:rPr>
              <w:t>s</w:t>
            </w:r>
            <w:r w:rsidRPr="00DD38FB">
              <w:rPr>
                <w:rFonts w:ascii="Arial" w:hAnsi="Arial" w:cs="Arial"/>
                <w:sz w:val="20"/>
                <w:szCs w:val="20"/>
              </w:rPr>
              <w:t xml:space="preserve">tudents can benefit from the Volunteer Research Assistantship scheme </w:t>
            </w:r>
            <w:r w:rsidR="00F73D9D">
              <w:rPr>
                <w:rFonts w:ascii="Arial" w:hAnsi="Arial" w:cs="Arial"/>
                <w:sz w:val="20"/>
                <w:szCs w:val="20"/>
              </w:rPr>
              <w:t>which enables you</w:t>
            </w:r>
            <w:r w:rsidRPr="00DD38FB">
              <w:rPr>
                <w:rFonts w:ascii="Arial" w:hAnsi="Arial" w:cs="Arial"/>
                <w:sz w:val="20"/>
                <w:szCs w:val="20"/>
              </w:rPr>
              <w:t xml:space="preserve"> to apply for research posts</w:t>
            </w:r>
            <w:r w:rsidR="00F73D9D">
              <w:rPr>
                <w:rFonts w:ascii="Arial" w:hAnsi="Arial" w:cs="Arial"/>
                <w:sz w:val="20"/>
                <w:szCs w:val="20"/>
              </w:rPr>
              <w:t xml:space="preserve"> and </w:t>
            </w:r>
            <w:r w:rsidRPr="00DD38FB">
              <w:rPr>
                <w:rFonts w:ascii="Arial" w:hAnsi="Arial" w:cs="Arial"/>
                <w:sz w:val="20"/>
                <w:szCs w:val="20"/>
              </w:rPr>
              <w:t xml:space="preserve">work with an academic member of staff on a current research project. This scheme enables you to understand the work involved at the various stages of a research project, from the design of the study to the analysis and implications of the findings. Relatedly, </w:t>
            </w:r>
            <w:r w:rsidR="0074425F">
              <w:rPr>
                <w:rFonts w:ascii="Arial" w:hAnsi="Arial" w:cs="Arial"/>
                <w:sz w:val="20"/>
                <w:szCs w:val="20"/>
              </w:rPr>
              <w:t>you</w:t>
            </w:r>
            <w:r w:rsidR="0074425F" w:rsidRPr="00DD38FB">
              <w:rPr>
                <w:rFonts w:ascii="Arial" w:hAnsi="Arial" w:cs="Arial"/>
                <w:sz w:val="20"/>
                <w:szCs w:val="20"/>
              </w:rPr>
              <w:t xml:space="preserve"> </w:t>
            </w:r>
            <w:r w:rsidRPr="00DD38FB">
              <w:rPr>
                <w:rFonts w:ascii="Arial" w:hAnsi="Arial" w:cs="Arial"/>
                <w:sz w:val="20"/>
                <w:szCs w:val="20"/>
              </w:rPr>
              <w:t xml:space="preserve">will have the chance to participate in the selection process that will allow the successful candidates to be assigned to a pool of student research assistants, who will be remunerated for any research activities that they participate in. </w:t>
            </w:r>
          </w:p>
          <w:p w14:paraId="026CE9CE" w14:textId="77777777" w:rsidR="00BF7FC5" w:rsidRDefault="00186F81" w:rsidP="0003381B">
            <w:pPr>
              <w:pStyle w:val="Heading2"/>
              <w:spacing w:line="276" w:lineRule="auto"/>
              <w:outlineLvl w:val="1"/>
              <w:rPr>
                <w:rFonts w:ascii="Arial" w:hAnsi="Arial" w:cs="Arial"/>
              </w:rPr>
            </w:pPr>
            <w:r w:rsidRPr="00423AB1">
              <w:rPr>
                <w:rFonts w:ascii="Arial" w:hAnsi="Arial" w:cs="Arial"/>
              </w:rPr>
              <w:t xml:space="preserve">Partnership Engagement </w:t>
            </w:r>
          </w:p>
          <w:p w14:paraId="2B62F2C5" w14:textId="3456C527" w:rsidR="0008197F" w:rsidRPr="00D0577D" w:rsidRDefault="0008197F" w:rsidP="0003381B">
            <w:pPr>
              <w:pStyle w:val="Heading2"/>
              <w:spacing w:line="276" w:lineRule="auto"/>
              <w:jc w:val="both"/>
              <w:outlineLvl w:val="1"/>
              <w:rPr>
                <w:rFonts w:ascii="Arial" w:hAnsi="Arial" w:cs="Arial"/>
                <w:sz w:val="20"/>
                <w:szCs w:val="20"/>
              </w:rPr>
            </w:pPr>
            <w:r w:rsidRPr="0003381B">
              <w:rPr>
                <w:rFonts w:ascii="Arial" w:hAnsi="Arial" w:cs="Arial"/>
                <w:b w:val="0"/>
                <w:color w:val="auto"/>
                <w:sz w:val="20"/>
                <w:szCs w:val="20"/>
              </w:rPr>
              <w:t xml:space="preserve">Engagement with partners is a key BCU priority which features strongly in BCU’s 2020 Strategic Plan. Our partners are students, as are the wider educational community, and external stakeholders such as employers and cultural/social organisations. Through our partnership working, we aspire to be recognised in the region as a collaborator supporting economic, social and cultural improvement in the city region. Our students are our most important partners and we try to involve </w:t>
            </w:r>
            <w:r w:rsidR="00F87B29" w:rsidRPr="0003381B">
              <w:rPr>
                <w:rFonts w:ascii="Arial" w:hAnsi="Arial" w:cs="Arial"/>
                <w:b w:val="0"/>
                <w:color w:val="auto"/>
                <w:sz w:val="20"/>
                <w:szCs w:val="20"/>
              </w:rPr>
              <w:t xml:space="preserve">you </w:t>
            </w:r>
            <w:r w:rsidRPr="0003381B">
              <w:rPr>
                <w:rFonts w:ascii="Arial" w:hAnsi="Arial" w:cs="Arial"/>
                <w:b w:val="0"/>
                <w:color w:val="auto"/>
                <w:sz w:val="20"/>
                <w:szCs w:val="20"/>
              </w:rPr>
              <w:t>in every level of decision making within the University. We are committed to building on the strong partnerships with education providers in the city and region and try to be pro</w:t>
            </w:r>
            <w:r w:rsidR="00F73D9D">
              <w:rPr>
                <w:rFonts w:ascii="Arial" w:hAnsi="Arial" w:cs="Arial"/>
                <w:b w:val="0"/>
                <w:color w:val="auto"/>
                <w:sz w:val="20"/>
                <w:szCs w:val="20"/>
              </w:rPr>
              <w:noBreakHyphen/>
            </w:r>
            <w:r w:rsidRPr="0003381B">
              <w:rPr>
                <w:rFonts w:ascii="Arial" w:hAnsi="Arial" w:cs="Arial"/>
                <w:b w:val="0"/>
                <w:color w:val="auto"/>
                <w:sz w:val="20"/>
                <w:szCs w:val="20"/>
              </w:rPr>
              <w:t xml:space="preserve">active in developing relationships with our local schools and colleges. Employers are particularly valued </w:t>
            </w:r>
            <w:r w:rsidR="00F87B29" w:rsidRPr="0003381B">
              <w:rPr>
                <w:rFonts w:ascii="Arial" w:hAnsi="Arial" w:cs="Arial"/>
                <w:b w:val="0"/>
                <w:color w:val="auto"/>
                <w:sz w:val="20"/>
                <w:szCs w:val="20"/>
              </w:rPr>
              <w:t>partners, providing</w:t>
            </w:r>
            <w:r w:rsidRPr="0003381B">
              <w:rPr>
                <w:rFonts w:ascii="Arial" w:hAnsi="Arial" w:cs="Arial"/>
                <w:b w:val="0"/>
                <w:color w:val="auto"/>
                <w:sz w:val="20"/>
                <w:szCs w:val="20"/>
              </w:rPr>
              <w:t xml:space="preserve"> work experience opportunities for you and contributing to your learning and teaching activities. Our overseas partnerships often result in opportunities for you to mix with students from different countries and to gain different perspectives</w:t>
            </w:r>
            <w:r w:rsidR="00F87B29" w:rsidRPr="0003381B">
              <w:rPr>
                <w:rFonts w:ascii="Arial" w:hAnsi="Arial" w:cs="Arial"/>
                <w:b w:val="0"/>
                <w:color w:val="auto"/>
                <w:sz w:val="20"/>
                <w:szCs w:val="20"/>
              </w:rPr>
              <w:t>.</w:t>
            </w:r>
          </w:p>
          <w:p w14:paraId="18689135" w14:textId="77777777" w:rsidR="0008197F" w:rsidRPr="00480157" w:rsidRDefault="0008197F" w:rsidP="0008197F">
            <w:pPr>
              <w:autoSpaceDE w:val="0"/>
              <w:autoSpaceDN w:val="0"/>
              <w:adjustRightInd w:val="0"/>
              <w:spacing w:line="276" w:lineRule="auto"/>
              <w:jc w:val="both"/>
              <w:rPr>
                <w:rFonts w:ascii="Arial" w:hAnsi="Arial" w:cs="Arial"/>
                <w:sz w:val="20"/>
                <w:szCs w:val="20"/>
              </w:rPr>
            </w:pPr>
          </w:p>
          <w:p w14:paraId="7E976C40" w14:textId="772BB3D7" w:rsidR="0008197F" w:rsidRPr="00480157" w:rsidRDefault="0008197F" w:rsidP="0008197F">
            <w:pPr>
              <w:autoSpaceDE w:val="0"/>
              <w:autoSpaceDN w:val="0"/>
              <w:adjustRightInd w:val="0"/>
              <w:spacing w:line="276" w:lineRule="auto"/>
              <w:jc w:val="both"/>
              <w:rPr>
                <w:rFonts w:ascii="Arial" w:hAnsi="Arial" w:cs="Arial"/>
                <w:sz w:val="20"/>
                <w:szCs w:val="20"/>
              </w:rPr>
            </w:pPr>
            <w:r w:rsidRPr="00480157">
              <w:rPr>
                <w:rFonts w:ascii="Arial" w:hAnsi="Arial" w:cs="Arial"/>
                <w:sz w:val="20"/>
                <w:szCs w:val="20"/>
              </w:rPr>
              <w:t xml:space="preserve">Student Academic Partnership projects run across the programme which are supported by the staff student university partnership scheme. These projects enable </w:t>
            </w:r>
            <w:r w:rsidR="00480157">
              <w:rPr>
                <w:rFonts w:ascii="Arial" w:hAnsi="Arial" w:cs="Arial"/>
                <w:sz w:val="20"/>
                <w:szCs w:val="20"/>
              </w:rPr>
              <w:t>our</w:t>
            </w:r>
            <w:r w:rsidRPr="00480157">
              <w:rPr>
                <w:rFonts w:ascii="Arial" w:hAnsi="Arial" w:cs="Arial"/>
                <w:sz w:val="20"/>
                <w:szCs w:val="20"/>
              </w:rPr>
              <w:t xml:space="preserve"> students to be employed as part of running projects which in the past have explored the following: performative criminology, work experiences at Birmingham City University; critical skills; different learning styles and types of feedback. The Department also has close working links with local employers, such as, West Midlands Police, the national Offender Management Service, Group 4 Security (and HMP Birmingham), Youth Offending Institutes, NHS, and a wide range of NGOs and charities.</w:t>
            </w:r>
          </w:p>
          <w:p w14:paraId="1220D6D4" w14:textId="77777777" w:rsidR="00186F81" w:rsidRDefault="00186F81" w:rsidP="0003381B">
            <w:pPr>
              <w:pStyle w:val="Heading2"/>
              <w:spacing w:line="276" w:lineRule="auto"/>
              <w:outlineLvl w:val="1"/>
              <w:rPr>
                <w:rFonts w:ascii="Arial" w:hAnsi="Arial" w:cs="Arial"/>
              </w:rPr>
            </w:pPr>
            <w:r w:rsidRPr="00423AB1">
              <w:rPr>
                <w:rFonts w:ascii="Arial" w:hAnsi="Arial" w:cs="Arial"/>
              </w:rPr>
              <w:t xml:space="preserve">Induction &amp; Transition </w:t>
            </w:r>
          </w:p>
          <w:p w14:paraId="10DE34FF" w14:textId="77777777" w:rsidR="0008197F" w:rsidRPr="0008197F" w:rsidRDefault="0008197F" w:rsidP="0008197F">
            <w:pPr>
              <w:spacing w:line="276" w:lineRule="auto"/>
              <w:rPr>
                <w:sz w:val="20"/>
                <w:szCs w:val="20"/>
              </w:rPr>
            </w:pPr>
          </w:p>
          <w:p w14:paraId="37A3D408" w14:textId="0F52CDCC" w:rsidR="0008197F" w:rsidRPr="0008197F" w:rsidRDefault="0008197F" w:rsidP="0008197F">
            <w:pPr>
              <w:spacing w:line="276" w:lineRule="auto"/>
              <w:jc w:val="both"/>
              <w:rPr>
                <w:rFonts w:ascii="Arial" w:hAnsi="Arial" w:cs="Arial"/>
                <w:sz w:val="20"/>
                <w:szCs w:val="20"/>
              </w:rPr>
            </w:pPr>
            <w:r w:rsidRPr="0008197F">
              <w:rPr>
                <w:rFonts w:ascii="Arial" w:hAnsi="Arial" w:cs="Arial"/>
                <w:sz w:val="20"/>
                <w:szCs w:val="20"/>
              </w:rPr>
              <w:t xml:space="preserve">We know that some students struggle to adjust to the freedom and independence of </w:t>
            </w:r>
            <w:r w:rsidR="00F87B29">
              <w:rPr>
                <w:rFonts w:ascii="Arial" w:hAnsi="Arial" w:cs="Arial"/>
                <w:sz w:val="20"/>
                <w:szCs w:val="20"/>
              </w:rPr>
              <w:t>u</w:t>
            </w:r>
            <w:r w:rsidRPr="0008197F">
              <w:rPr>
                <w:rFonts w:ascii="Arial" w:hAnsi="Arial" w:cs="Arial"/>
                <w:sz w:val="20"/>
                <w:szCs w:val="20"/>
              </w:rPr>
              <w:t xml:space="preserve">niversity education but our induction and transition support helps you to adapt to the different experiences you will have, enabling you to develop independent learning skills that enable you to be successful on your programme and prepare you for graduate level employment/further study. We are also alert to the fact that many of our postgraduate students may have spent some time in the workplace and have lost familiarity with the higher education setting.  In some instances it may have been several years since </w:t>
            </w:r>
            <w:r w:rsidR="00F87B29">
              <w:rPr>
                <w:rFonts w:ascii="Arial" w:hAnsi="Arial" w:cs="Arial"/>
                <w:sz w:val="20"/>
                <w:szCs w:val="20"/>
              </w:rPr>
              <w:t>p</w:t>
            </w:r>
            <w:r w:rsidRPr="0008197F">
              <w:rPr>
                <w:rFonts w:ascii="Arial" w:hAnsi="Arial" w:cs="Arial"/>
                <w:sz w:val="20"/>
                <w:szCs w:val="20"/>
              </w:rPr>
              <w:t xml:space="preserve">ostgraduates secured previous qualifications and we are aware the decision to return to study is not one that is taken lightly.  </w:t>
            </w:r>
          </w:p>
          <w:p w14:paraId="230A15FE" w14:textId="77777777" w:rsidR="0008197F" w:rsidRPr="0008197F" w:rsidRDefault="0008197F" w:rsidP="0008197F">
            <w:pPr>
              <w:spacing w:line="276" w:lineRule="auto"/>
              <w:jc w:val="both"/>
              <w:rPr>
                <w:rFonts w:ascii="Arial" w:hAnsi="Arial" w:cs="Arial"/>
                <w:sz w:val="20"/>
                <w:szCs w:val="20"/>
              </w:rPr>
            </w:pPr>
          </w:p>
          <w:p w14:paraId="0ABFB587" w14:textId="015179CC" w:rsidR="0008197F" w:rsidRDefault="0008197F" w:rsidP="0008197F">
            <w:pPr>
              <w:spacing w:line="276" w:lineRule="auto"/>
              <w:jc w:val="both"/>
              <w:rPr>
                <w:rFonts w:ascii="Arial" w:hAnsi="Arial" w:cs="Arial"/>
                <w:sz w:val="20"/>
                <w:szCs w:val="20"/>
              </w:rPr>
            </w:pPr>
            <w:r w:rsidRPr="0008197F">
              <w:rPr>
                <w:rFonts w:ascii="Arial" w:hAnsi="Arial" w:cs="Arial"/>
                <w:sz w:val="20"/>
                <w:szCs w:val="20"/>
              </w:rPr>
              <w:t>The first formal week of induction takes students through course options, Moodle, using the library, tours of the campus and</w:t>
            </w:r>
            <w:r w:rsidRPr="0008197F">
              <w:rPr>
                <w:rStyle w:val="CommentReference"/>
                <w:rFonts w:ascii="Arial" w:hAnsi="Arial" w:cs="Arial"/>
                <w:sz w:val="20"/>
                <w:szCs w:val="20"/>
              </w:rPr>
              <w:t xml:space="preserve"> an </w:t>
            </w:r>
            <w:r w:rsidR="00740E3E">
              <w:rPr>
                <w:rStyle w:val="CommentReference"/>
                <w:rFonts w:ascii="Arial" w:hAnsi="Arial" w:cs="Arial"/>
                <w:sz w:val="20"/>
                <w:szCs w:val="20"/>
              </w:rPr>
              <w:t>opportunity to</w:t>
            </w:r>
            <w:r w:rsidRPr="0008197F">
              <w:rPr>
                <w:rStyle w:val="CommentReference"/>
                <w:rFonts w:ascii="Arial" w:hAnsi="Arial" w:cs="Arial"/>
                <w:sz w:val="20"/>
                <w:szCs w:val="20"/>
              </w:rPr>
              <w:t xml:space="preserve"> meet peers and academic staff to</w:t>
            </w:r>
            <w:r w:rsidRPr="0008197F">
              <w:rPr>
                <w:rFonts w:ascii="Arial" w:hAnsi="Arial" w:cs="Arial"/>
                <w:sz w:val="20"/>
                <w:szCs w:val="20"/>
              </w:rPr>
              <w:t xml:space="preserve"> support transition into the university setting and into our programme</w:t>
            </w:r>
            <w:r w:rsidR="00740E3E">
              <w:rPr>
                <w:rFonts w:ascii="Arial" w:hAnsi="Arial" w:cs="Arial"/>
                <w:sz w:val="20"/>
                <w:szCs w:val="20"/>
              </w:rPr>
              <w:t xml:space="preserve">.  </w:t>
            </w:r>
            <w:r w:rsidRPr="0008197F">
              <w:rPr>
                <w:rFonts w:ascii="Arial" w:hAnsi="Arial" w:cs="Arial"/>
                <w:sz w:val="20"/>
                <w:szCs w:val="20"/>
              </w:rPr>
              <w:t xml:space="preserve">Building from student feedback, we run induction and give new MA the students the rest of the week to learn about their new city. During the first semester, there are on-going induction activities embedded into lectures and seminars such as referencing guidelines, how to electronically submit coursework, understanding written feedback etc. Clear explanations are given in order to help you understand our expectations not only in terms of involvement and induction, but also in terms of your responsibilities as students and what the university </w:t>
            </w:r>
            <w:r w:rsidRPr="0008197F">
              <w:rPr>
                <w:rFonts w:ascii="Arial" w:hAnsi="Arial" w:cs="Arial"/>
                <w:sz w:val="20"/>
                <w:szCs w:val="20"/>
              </w:rPr>
              <w:lastRenderedPageBreak/>
              <w:t>and the programmes accredited body expects of you, we also support induction through e-forums, and bring partner organisations into the university.</w:t>
            </w:r>
          </w:p>
          <w:p w14:paraId="77A3B775" w14:textId="77777777" w:rsidR="0008197F" w:rsidRPr="0008197F" w:rsidRDefault="0008197F" w:rsidP="0008197F">
            <w:pPr>
              <w:spacing w:line="276" w:lineRule="auto"/>
              <w:jc w:val="both"/>
              <w:rPr>
                <w:rFonts w:ascii="Arial" w:hAnsi="Arial" w:cs="Arial"/>
                <w:sz w:val="20"/>
                <w:szCs w:val="20"/>
              </w:rPr>
            </w:pPr>
          </w:p>
          <w:p w14:paraId="5EC20547" w14:textId="2DBA2D2D" w:rsidR="0008197F" w:rsidRDefault="0008197F" w:rsidP="0008197F">
            <w:pPr>
              <w:spacing w:line="276" w:lineRule="auto"/>
              <w:jc w:val="both"/>
              <w:rPr>
                <w:rFonts w:ascii="Arial" w:hAnsi="Arial" w:cs="Arial"/>
                <w:sz w:val="20"/>
                <w:szCs w:val="20"/>
              </w:rPr>
            </w:pPr>
            <w:r w:rsidRPr="0008197F">
              <w:rPr>
                <w:rFonts w:ascii="Arial" w:hAnsi="Arial" w:cs="Arial"/>
                <w:sz w:val="20"/>
                <w:szCs w:val="20"/>
              </w:rPr>
              <w:t xml:space="preserve">Postgraduate students have the opportunity to elect student representation, and in the past have organised guest speakers and careers events. While undertaking the dissertation for the MA, </w:t>
            </w:r>
            <w:r w:rsidR="00F87B29">
              <w:rPr>
                <w:rFonts w:ascii="Arial" w:hAnsi="Arial" w:cs="Arial"/>
                <w:sz w:val="20"/>
                <w:szCs w:val="20"/>
              </w:rPr>
              <w:t>you will</w:t>
            </w:r>
            <w:r w:rsidR="00F87B29" w:rsidRPr="0008197F">
              <w:rPr>
                <w:rFonts w:ascii="Arial" w:hAnsi="Arial" w:cs="Arial"/>
                <w:sz w:val="20"/>
                <w:szCs w:val="20"/>
              </w:rPr>
              <w:t xml:space="preserve"> </w:t>
            </w:r>
            <w:r w:rsidRPr="0008197F">
              <w:rPr>
                <w:rFonts w:ascii="Arial" w:hAnsi="Arial" w:cs="Arial"/>
                <w:sz w:val="20"/>
                <w:szCs w:val="20"/>
              </w:rPr>
              <w:t>have individual meetings with your personal supervisor to discuss your development to prepare actively for your next year of challenges – not just grades, but where you are in terms of skills and how you want to grow your skills in the next year.  This also means that they have a link with an academic upon graduation.</w:t>
            </w:r>
          </w:p>
          <w:p w14:paraId="545165B6" w14:textId="7094E346" w:rsidR="00186F81" w:rsidRPr="002E426A" w:rsidRDefault="002E426A" w:rsidP="0003381B">
            <w:pPr>
              <w:pStyle w:val="Heading2"/>
              <w:spacing w:line="276" w:lineRule="auto"/>
              <w:outlineLvl w:val="1"/>
              <w:rPr>
                <w:rFonts w:ascii="Arial" w:hAnsi="Arial" w:cs="Arial"/>
              </w:rPr>
            </w:pPr>
            <w:r>
              <w:rPr>
                <w:rFonts w:ascii="Arial" w:hAnsi="Arial" w:cs="Arial"/>
              </w:rPr>
              <w:t xml:space="preserve">Progression, Retention, </w:t>
            </w:r>
            <w:r w:rsidRPr="00423AB1">
              <w:rPr>
                <w:rFonts w:ascii="Arial" w:hAnsi="Arial" w:cs="Arial"/>
              </w:rPr>
              <w:t xml:space="preserve">Support &amp; Personal Tutoring </w:t>
            </w:r>
          </w:p>
          <w:p w14:paraId="51B7C6B1" w14:textId="42FB4BB8" w:rsidR="0008197F" w:rsidRDefault="0008197F" w:rsidP="0008197F">
            <w:pPr>
              <w:pStyle w:val="ListBullet2"/>
              <w:numPr>
                <w:ilvl w:val="0"/>
                <w:numId w:val="0"/>
              </w:numPr>
              <w:jc w:val="both"/>
              <w:rPr>
                <w:rStyle w:val="SubtleEmphasis"/>
                <w:rFonts w:cs="Arial"/>
                <w:i w:val="0"/>
                <w:color w:val="auto"/>
                <w:sz w:val="20"/>
                <w:szCs w:val="20"/>
              </w:rPr>
            </w:pPr>
            <w:r w:rsidRPr="00480157">
              <w:rPr>
                <w:rStyle w:val="SubtleEmphasis"/>
                <w:rFonts w:cs="Arial"/>
                <w:i w:val="0"/>
                <w:color w:val="auto"/>
                <w:sz w:val="20"/>
                <w:szCs w:val="20"/>
              </w:rPr>
              <w:t>We want all students to succeed to the best of their ability so that they stay at BCU and progress through the different stages of the programme. We try to provide the best learning and assessment experiences we can to help students achieve this. Education is a partnership</w:t>
            </w:r>
            <w:r w:rsidR="00957A7D">
              <w:rPr>
                <w:rStyle w:val="SubtleEmphasis"/>
                <w:rFonts w:cs="Arial"/>
                <w:i w:val="0"/>
                <w:color w:val="auto"/>
                <w:sz w:val="20"/>
                <w:szCs w:val="20"/>
              </w:rPr>
              <w:t>;</w:t>
            </w:r>
            <w:r w:rsidRPr="00480157">
              <w:rPr>
                <w:rStyle w:val="SubtleEmphasis"/>
                <w:rFonts w:cs="Arial"/>
                <w:i w:val="0"/>
                <w:color w:val="auto"/>
                <w:sz w:val="20"/>
                <w:szCs w:val="20"/>
              </w:rPr>
              <w:t xml:space="preserve"> </w:t>
            </w:r>
            <w:r w:rsidR="00957A7D">
              <w:rPr>
                <w:rStyle w:val="SubtleEmphasis"/>
                <w:rFonts w:cs="Arial"/>
                <w:i w:val="0"/>
                <w:color w:val="auto"/>
                <w:sz w:val="20"/>
                <w:szCs w:val="20"/>
              </w:rPr>
              <w:t>w</w:t>
            </w:r>
            <w:r w:rsidRPr="00480157">
              <w:rPr>
                <w:rStyle w:val="SubtleEmphasis"/>
                <w:rFonts w:cs="Arial"/>
                <w:i w:val="0"/>
                <w:color w:val="auto"/>
                <w:sz w:val="20"/>
                <w:szCs w:val="20"/>
              </w:rPr>
              <w:t>e can provide you with learning materials, guidance and stimuli, but you will not succeed unless you engage with the University and take full advantage of everything it has to offer. For this reason, we monitor attendance and try to help if we notice that any of our students are not attending regularly. Moreover, you will be provided with a learning contract where both the role of the university staff and of the students is defined in terms of expectations and responsibilities.</w:t>
            </w:r>
          </w:p>
          <w:p w14:paraId="168E23D1" w14:textId="77777777" w:rsidR="002E426A" w:rsidRPr="00480157" w:rsidRDefault="002E426A" w:rsidP="0008197F">
            <w:pPr>
              <w:pStyle w:val="ListBullet2"/>
              <w:numPr>
                <w:ilvl w:val="0"/>
                <w:numId w:val="0"/>
              </w:numPr>
              <w:jc w:val="both"/>
              <w:rPr>
                <w:rStyle w:val="SubtleEmphasis"/>
                <w:rFonts w:cs="Arial"/>
                <w:i w:val="0"/>
                <w:color w:val="auto"/>
                <w:sz w:val="20"/>
                <w:szCs w:val="20"/>
              </w:rPr>
            </w:pPr>
          </w:p>
          <w:p w14:paraId="124E4A66" w14:textId="3D94B859" w:rsidR="0008197F" w:rsidRPr="00480157" w:rsidRDefault="0008197F" w:rsidP="0008197F">
            <w:pPr>
              <w:pStyle w:val="ListBullet2"/>
              <w:numPr>
                <w:ilvl w:val="0"/>
                <w:numId w:val="0"/>
              </w:numPr>
              <w:jc w:val="both"/>
              <w:rPr>
                <w:rStyle w:val="SubtleEmphasis"/>
                <w:rFonts w:cs="Arial"/>
                <w:i w:val="0"/>
                <w:color w:val="auto"/>
                <w:sz w:val="20"/>
                <w:szCs w:val="20"/>
              </w:rPr>
            </w:pPr>
            <w:r w:rsidRPr="00480157">
              <w:rPr>
                <w:rStyle w:val="SubtleEmphasis"/>
                <w:rFonts w:cs="Arial"/>
                <w:i w:val="0"/>
                <w:color w:val="auto"/>
                <w:sz w:val="20"/>
                <w:szCs w:val="20"/>
              </w:rPr>
              <w:t>Progre</w:t>
            </w:r>
            <w:r w:rsidR="002E426A">
              <w:rPr>
                <w:rStyle w:val="SubtleEmphasis"/>
                <w:rFonts w:cs="Arial"/>
                <w:i w:val="0"/>
                <w:color w:val="auto"/>
                <w:sz w:val="20"/>
                <w:szCs w:val="20"/>
              </w:rPr>
              <w:t xml:space="preserve">ssion will also be aided by your relationship with your </w:t>
            </w:r>
            <w:r w:rsidRPr="00480157">
              <w:rPr>
                <w:rStyle w:val="SubtleEmphasis"/>
                <w:rFonts w:cs="Arial"/>
                <w:i w:val="0"/>
                <w:color w:val="auto"/>
                <w:sz w:val="20"/>
                <w:szCs w:val="20"/>
              </w:rPr>
              <w:t>personal tutor, who actively engages with you to ensure that you benefit from exi</w:t>
            </w:r>
            <w:r w:rsidR="002E426A">
              <w:rPr>
                <w:rStyle w:val="SubtleEmphasis"/>
                <w:rFonts w:cs="Arial"/>
                <w:i w:val="0"/>
                <w:color w:val="auto"/>
                <w:sz w:val="20"/>
                <w:szCs w:val="20"/>
              </w:rPr>
              <w:t>sting support schemes with the U</w:t>
            </w:r>
            <w:r w:rsidRPr="00480157">
              <w:rPr>
                <w:rStyle w:val="SubtleEmphasis"/>
                <w:rFonts w:cs="Arial"/>
                <w:i w:val="0"/>
                <w:color w:val="auto"/>
                <w:sz w:val="20"/>
                <w:szCs w:val="20"/>
              </w:rPr>
              <w:t>niversity</w:t>
            </w:r>
            <w:r w:rsidR="00957A7D">
              <w:rPr>
                <w:rStyle w:val="SubtleEmphasis"/>
                <w:rFonts w:cs="Arial"/>
                <w:i w:val="0"/>
                <w:color w:val="auto"/>
                <w:sz w:val="20"/>
                <w:szCs w:val="20"/>
              </w:rPr>
              <w:t xml:space="preserve">.  </w:t>
            </w:r>
            <w:r w:rsidRPr="00480157">
              <w:rPr>
                <w:rStyle w:val="SubtleEmphasis"/>
                <w:rFonts w:cs="Arial"/>
                <w:i w:val="0"/>
                <w:color w:val="auto"/>
                <w:sz w:val="20"/>
                <w:szCs w:val="20"/>
              </w:rPr>
              <w:t>The personal tutor (privacy parameters notwithstanding)</w:t>
            </w:r>
            <w:r w:rsidRPr="00480157" w:rsidDel="00EE3FAF">
              <w:rPr>
                <w:rStyle w:val="SubtleEmphasis"/>
                <w:rFonts w:cs="Arial"/>
                <w:i w:val="0"/>
                <w:color w:val="auto"/>
                <w:sz w:val="20"/>
                <w:szCs w:val="20"/>
              </w:rPr>
              <w:t xml:space="preserve"> </w:t>
            </w:r>
            <w:r w:rsidRPr="00480157">
              <w:rPr>
                <w:rStyle w:val="SubtleEmphasis"/>
                <w:rFonts w:cs="Arial"/>
                <w:i w:val="0"/>
                <w:color w:val="auto"/>
                <w:sz w:val="20"/>
                <w:szCs w:val="20"/>
              </w:rPr>
              <w:t>will liaise with the remainder of the teaching team in order to ensure engagement, support professional and personal development and to monitor performance. Such processes allow for early detection of difficulties and increased support if necessary.</w:t>
            </w:r>
          </w:p>
          <w:p w14:paraId="6DC16AC0" w14:textId="2DFB350F" w:rsidR="0008197F" w:rsidRPr="002E426A" w:rsidRDefault="0008197F" w:rsidP="0008197F">
            <w:pPr>
              <w:spacing w:line="276" w:lineRule="auto"/>
              <w:jc w:val="both"/>
            </w:pPr>
            <w:r w:rsidRPr="002E426A">
              <w:rPr>
                <w:rStyle w:val="SubtleEmphasis"/>
                <w:rFonts w:ascii="Arial" w:hAnsi="Arial" w:cs="Arial"/>
                <w:i w:val="0"/>
                <w:color w:val="auto"/>
                <w:sz w:val="20"/>
                <w:szCs w:val="20"/>
              </w:rPr>
              <w:t xml:space="preserve">As mentioned above, every student on the MA has a </w:t>
            </w:r>
            <w:r w:rsidR="00957A7D">
              <w:rPr>
                <w:rStyle w:val="SubtleEmphasis"/>
                <w:rFonts w:ascii="Arial" w:hAnsi="Arial" w:cs="Arial"/>
                <w:i w:val="0"/>
                <w:color w:val="auto"/>
                <w:sz w:val="20"/>
                <w:szCs w:val="20"/>
              </w:rPr>
              <w:t>p</w:t>
            </w:r>
            <w:r w:rsidRPr="002E426A">
              <w:rPr>
                <w:rStyle w:val="SubtleEmphasis"/>
                <w:rFonts w:ascii="Arial" w:hAnsi="Arial" w:cs="Arial"/>
                <w:i w:val="0"/>
                <w:color w:val="auto"/>
                <w:sz w:val="20"/>
                <w:szCs w:val="20"/>
              </w:rPr>
              <w:t xml:space="preserve">ersonal </w:t>
            </w:r>
            <w:r w:rsidR="00957A7D">
              <w:rPr>
                <w:rStyle w:val="SubtleEmphasis"/>
                <w:rFonts w:ascii="Arial" w:hAnsi="Arial" w:cs="Arial"/>
                <w:i w:val="0"/>
                <w:color w:val="auto"/>
                <w:sz w:val="20"/>
                <w:szCs w:val="20"/>
              </w:rPr>
              <w:t>t</w:t>
            </w:r>
            <w:r w:rsidRPr="002E426A">
              <w:rPr>
                <w:rStyle w:val="SubtleEmphasis"/>
                <w:rFonts w:ascii="Arial" w:hAnsi="Arial" w:cs="Arial"/>
                <w:i w:val="0"/>
                <w:color w:val="auto"/>
                <w:sz w:val="20"/>
                <w:szCs w:val="20"/>
              </w:rPr>
              <w:t xml:space="preserve">utor. A </w:t>
            </w:r>
            <w:r w:rsidR="00957A7D">
              <w:rPr>
                <w:rStyle w:val="SubtleEmphasis"/>
                <w:rFonts w:ascii="Arial" w:hAnsi="Arial" w:cs="Arial"/>
                <w:i w:val="0"/>
                <w:color w:val="auto"/>
                <w:sz w:val="20"/>
                <w:szCs w:val="20"/>
              </w:rPr>
              <w:t>p</w:t>
            </w:r>
            <w:r w:rsidRPr="002E426A">
              <w:rPr>
                <w:rStyle w:val="SubtleEmphasis"/>
                <w:rFonts w:ascii="Arial" w:hAnsi="Arial" w:cs="Arial"/>
                <w:i w:val="0"/>
                <w:color w:val="auto"/>
                <w:sz w:val="20"/>
                <w:szCs w:val="20"/>
              </w:rPr>
              <w:t xml:space="preserve">ersonal </w:t>
            </w:r>
            <w:r w:rsidR="00957A7D">
              <w:rPr>
                <w:rStyle w:val="SubtleEmphasis"/>
                <w:rFonts w:ascii="Arial" w:hAnsi="Arial" w:cs="Arial"/>
                <w:i w:val="0"/>
                <w:color w:val="auto"/>
                <w:sz w:val="20"/>
                <w:szCs w:val="20"/>
              </w:rPr>
              <w:t>t</w:t>
            </w:r>
            <w:r w:rsidRPr="002E426A">
              <w:rPr>
                <w:rStyle w:val="SubtleEmphasis"/>
                <w:rFonts w:ascii="Arial" w:hAnsi="Arial" w:cs="Arial"/>
                <w:i w:val="0"/>
                <w:color w:val="auto"/>
                <w:sz w:val="20"/>
                <w:szCs w:val="20"/>
              </w:rPr>
              <w:t xml:space="preserve">utor is there to advise you on your academic progress and can also direct you to additional help, if needed. You can expect to meet your </w:t>
            </w:r>
            <w:r w:rsidR="00957A7D">
              <w:rPr>
                <w:rStyle w:val="SubtleEmphasis"/>
                <w:rFonts w:ascii="Arial" w:hAnsi="Arial" w:cs="Arial"/>
                <w:i w:val="0"/>
                <w:color w:val="auto"/>
                <w:sz w:val="20"/>
                <w:szCs w:val="20"/>
              </w:rPr>
              <w:t>personal tutor throughout the year</w:t>
            </w:r>
            <w:r w:rsidRPr="002E426A">
              <w:rPr>
                <w:rStyle w:val="SubtleEmphasis"/>
                <w:rFonts w:ascii="Arial" w:hAnsi="Arial" w:cs="Arial"/>
                <w:i w:val="0"/>
                <w:color w:val="auto"/>
                <w:sz w:val="20"/>
                <w:szCs w:val="20"/>
              </w:rPr>
              <w:t xml:space="preserve"> but he or she will also be available if you need additional help or guidance. In addition, every School also has a Student Success Adviser, a recent graduate who has also experienced life as a BCU student. If you are having any problems, the Student Success Adviser can also help you. The University as a whole offers an array of support, such as the Centre for Academic Success, Careers, Chile Care, Finance/Money Matters, Health and Wellbeing, Visas and Immigration, and Student Mentoring. All of these services can be accessed direct or via our ‘one stop shop’, ASK. Clear explanations about the role of the personal tutor will be offered during the induction, although such information will be re-iterated at other points during the course programme.</w:t>
            </w:r>
          </w:p>
          <w:p w14:paraId="38084C6D" w14:textId="77777777" w:rsidR="0008197F" w:rsidRDefault="0066668F" w:rsidP="0003381B">
            <w:pPr>
              <w:pStyle w:val="Heading2"/>
              <w:spacing w:line="276" w:lineRule="auto"/>
              <w:outlineLvl w:val="1"/>
              <w:rPr>
                <w:rFonts w:ascii="Arial" w:hAnsi="Arial" w:cs="Arial"/>
              </w:rPr>
            </w:pPr>
            <w:r w:rsidRPr="00423AB1">
              <w:rPr>
                <w:rFonts w:ascii="Arial" w:hAnsi="Arial" w:cs="Arial"/>
              </w:rPr>
              <w:t xml:space="preserve">Employability (incl. Birmingham City University Graduate Attributes) </w:t>
            </w:r>
          </w:p>
          <w:p w14:paraId="3168C991" w14:textId="77777777" w:rsidR="0008197F" w:rsidRPr="0008197F" w:rsidRDefault="0008197F" w:rsidP="0008197F">
            <w:pPr>
              <w:spacing w:line="276" w:lineRule="auto"/>
            </w:pPr>
          </w:p>
          <w:p w14:paraId="1C097C98" w14:textId="77777777" w:rsidR="0008197F" w:rsidRPr="009526BB" w:rsidRDefault="0008197F" w:rsidP="0008197F">
            <w:pPr>
              <w:spacing w:line="276" w:lineRule="auto"/>
              <w:jc w:val="both"/>
              <w:rPr>
                <w:rFonts w:ascii="Arial" w:hAnsi="Arial" w:cs="Arial"/>
                <w:sz w:val="20"/>
                <w:szCs w:val="20"/>
              </w:rPr>
            </w:pPr>
            <w:r w:rsidRPr="009526BB">
              <w:rPr>
                <w:rFonts w:ascii="Arial" w:eastAsia="Times New Roman" w:hAnsi="Arial" w:cs="Arial"/>
                <w:sz w:val="20"/>
                <w:szCs w:val="20"/>
                <w:lang w:eastAsia="en-GB"/>
              </w:rPr>
              <w:t xml:space="preserve">BCU programmes aim to provide graduates with a set of attributes which prepare them for their future careers. </w:t>
            </w:r>
            <w:r w:rsidRPr="009526BB">
              <w:rPr>
                <w:rFonts w:ascii="Arial" w:eastAsia="Times New Roman" w:hAnsi="Arial" w:cs="Arial"/>
                <w:bCs/>
                <w:sz w:val="20"/>
                <w:szCs w:val="20"/>
                <w:lang w:eastAsia="en-GB"/>
              </w:rPr>
              <w:t>The BCU Graduate</w:t>
            </w:r>
            <w:r w:rsidRPr="009526BB">
              <w:rPr>
                <w:rFonts w:ascii="Arial" w:eastAsia="Times New Roman" w:hAnsi="Arial" w:cs="Arial"/>
                <w:sz w:val="20"/>
                <w:szCs w:val="20"/>
                <w:lang w:eastAsia="en-GB"/>
              </w:rPr>
              <w:t>:</w:t>
            </w:r>
          </w:p>
          <w:p w14:paraId="32FDA08C" w14:textId="77777777" w:rsidR="0008197F" w:rsidRPr="009526BB" w:rsidRDefault="0008197F" w:rsidP="0008197F">
            <w:pPr>
              <w:numPr>
                <w:ilvl w:val="0"/>
                <w:numId w:val="16"/>
              </w:numPr>
              <w:spacing w:before="100" w:beforeAutospacing="1" w:after="100" w:afterAutospacing="1" w:line="276" w:lineRule="auto"/>
              <w:jc w:val="both"/>
              <w:rPr>
                <w:rFonts w:ascii="Arial" w:eastAsia="Times New Roman" w:hAnsi="Arial" w:cs="Arial"/>
                <w:sz w:val="20"/>
                <w:szCs w:val="20"/>
                <w:lang w:eastAsia="en-GB"/>
              </w:rPr>
            </w:pPr>
            <w:r w:rsidRPr="009526BB">
              <w:rPr>
                <w:rFonts w:ascii="Arial" w:eastAsia="Times New Roman" w:hAnsi="Arial" w:cs="Arial"/>
                <w:bCs/>
                <w:sz w:val="20"/>
                <w:szCs w:val="20"/>
                <w:lang w:eastAsia="en-GB"/>
              </w:rPr>
              <w:t>is professional and work ready</w:t>
            </w:r>
          </w:p>
          <w:p w14:paraId="4704DFB8" w14:textId="77777777" w:rsidR="0008197F" w:rsidRPr="009526BB" w:rsidRDefault="0008197F" w:rsidP="0008197F">
            <w:pPr>
              <w:numPr>
                <w:ilvl w:val="0"/>
                <w:numId w:val="16"/>
              </w:numPr>
              <w:spacing w:before="100" w:beforeAutospacing="1" w:after="100" w:afterAutospacing="1" w:line="276" w:lineRule="auto"/>
              <w:jc w:val="both"/>
              <w:rPr>
                <w:rFonts w:ascii="Arial" w:eastAsia="Times New Roman" w:hAnsi="Arial" w:cs="Arial"/>
                <w:sz w:val="20"/>
                <w:szCs w:val="20"/>
                <w:lang w:eastAsia="en-GB"/>
              </w:rPr>
            </w:pPr>
            <w:r w:rsidRPr="009526BB">
              <w:rPr>
                <w:rFonts w:ascii="Arial" w:eastAsia="Times New Roman" w:hAnsi="Arial" w:cs="Arial"/>
                <w:bCs/>
                <w:sz w:val="20"/>
                <w:szCs w:val="20"/>
                <w:lang w:eastAsia="en-GB"/>
              </w:rPr>
              <w:t>is a creative problem solver</w:t>
            </w:r>
          </w:p>
          <w:p w14:paraId="21076CEA" w14:textId="77777777" w:rsidR="0008197F" w:rsidRPr="009526BB" w:rsidRDefault="0008197F" w:rsidP="0008197F">
            <w:pPr>
              <w:numPr>
                <w:ilvl w:val="0"/>
                <w:numId w:val="16"/>
              </w:numPr>
              <w:spacing w:before="100" w:beforeAutospacing="1" w:after="100" w:afterAutospacing="1" w:line="276" w:lineRule="auto"/>
              <w:jc w:val="both"/>
              <w:rPr>
                <w:rFonts w:ascii="Arial" w:eastAsia="Times New Roman" w:hAnsi="Arial" w:cs="Arial"/>
                <w:sz w:val="20"/>
                <w:szCs w:val="20"/>
                <w:lang w:eastAsia="en-GB"/>
              </w:rPr>
            </w:pPr>
            <w:r w:rsidRPr="009526BB">
              <w:rPr>
                <w:rFonts w:ascii="Arial" w:eastAsia="Times New Roman" w:hAnsi="Arial" w:cs="Arial"/>
                <w:bCs/>
                <w:sz w:val="20"/>
                <w:szCs w:val="20"/>
                <w:lang w:eastAsia="en-GB"/>
              </w:rPr>
              <w:t>is enterprising </w:t>
            </w:r>
          </w:p>
          <w:p w14:paraId="34EA0308" w14:textId="77777777" w:rsidR="0008197F" w:rsidRPr="009526BB" w:rsidRDefault="0008197F" w:rsidP="0008197F">
            <w:pPr>
              <w:numPr>
                <w:ilvl w:val="0"/>
                <w:numId w:val="16"/>
              </w:numPr>
              <w:spacing w:before="100" w:beforeAutospacing="1" w:after="100" w:afterAutospacing="1" w:line="276" w:lineRule="auto"/>
              <w:jc w:val="both"/>
              <w:rPr>
                <w:rFonts w:ascii="Arial" w:eastAsia="Times New Roman" w:hAnsi="Arial" w:cs="Arial"/>
                <w:sz w:val="20"/>
                <w:szCs w:val="20"/>
                <w:lang w:eastAsia="en-GB"/>
              </w:rPr>
            </w:pPr>
            <w:r w:rsidRPr="009526BB">
              <w:rPr>
                <w:rFonts w:ascii="Arial" w:eastAsia="Times New Roman" w:hAnsi="Arial" w:cs="Arial"/>
                <w:bCs/>
                <w:sz w:val="20"/>
                <w:szCs w:val="20"/>
                <w:lang w:eastAsia="en-GB"/>
              </w:rPr>
              <w:t>has a global outlook </w:t>
            </w:r>
          </w:p>
          <w:p w14:paraId="10832253" w14:textId="307B593C" w:rsidR="0008197F" w:rsidRPr="009526BB" w:rsidRDefault="0008197F" w:rsidP="0008197F">
            <w:pPr>
              <w:spacing w:before="100" w:beforeAutospacing="1" w:after="100" w:afterAutospacing="1" w:line="276" w:lineRule="auto"/>
              <w:jc w:val="both"/>
              <w:rPr>
                <w:rFonts w:ascii="Arial" w:eastAsia="Times New Roman" w:hAnsi="Arial" w:cs="Arial"/>
                <w:bCs/>
                <w:sz w:val="20"/>
                <w:szCs w:val="20"/>
                <w:lang w:eastAsia="en-GB"/>
              </w:rPr>
            </w:pPr>
            <w:r w:rsidRPr="009526BB">
              <w:rPr>
                <w:rFonts w:ascii="Arial" w:eastAsia="Times New Roman" w:hAnsi="Arial" w:cs="Arial"/>
                <w:bCs/>
                <w:sz w:val="20"/>
                <w:szCs w:val="20"/>
                <w:lang w:eastAsia="en-GB"/>
              </w:rPr>
              <w:t xml:space="preserve">The above aims are as applicable to our postgraduates as they are our undergraduate cohort, and we take a pride in the presence and successes that graduates from </w:t>
            </w:r>
            <w:r w:rsidR="009526BB" w:rsidRPr="009526BB">
              <w:rPr>
                <w:rFonts w:ascii="Arial" w:eastAsia="Times New Roman" w:hAnsi="Arial" w:cs="Arial"/>
                <w:bCs/>
                <w:sz w:val="20"/>
                <w:szCs w:val="20"/>
                <w:lang w:eastAsia="en-GB"/>
              </w:rPr>
              <w:t>our postgraduate programmes have achieved</w:t>
            </w:r>
            <w:r w:rsidRPr="009526BB">
              <w:rPr>
                <w:rFonts w:ascii="Arial" w:eastAsia="Times New Roman" w:hAnsi="Arial" w:cs="Arial"/>
                <w:bCs/>
                <w:sz w:val="20"/>
                <w:szCs w:val="20"/>
                <w:lang w:eastAsia="en-GB"/>
              </w:rPr>
              <w:t xml:space="preserve">.  Former postgraduate students </w:t>
            </w:r>
            <w:r w:rsidR="009526BB" w:rsidRPr="009526BB">
              <w:rPr>
                <w:rFonts w:ascii="Arial" w:eastAsia="Times New Roman" w:hAnsi="Arial" w:cs="Arial"/>
                <w:bCs/>
                <w:sz w:val="20"/>
                <w:szCs w:val="20"/>
                <w:lang w:eastAsia="en-GB"/>
              </w:rPr>
              <w:t>include:</w:t>
            </w:r>
            <w:r w:rsidRPr="009526BB">
              <w:rPr>
                <w:rFonts w:ascii="Arial" w:eastAsia="Times New Roman" w:hAnsi="Arial" w:cs="Arial"/>
                <w:bCs/>
                <w:sz w:val="20"/>
                <w:szCs w:val="20"/>
                <w:lang w:eastAsia="en-GB"/>
              </w:rPr>
              <w:t xml:space="preserve"> Dr James Treadwell, Dr Adam Lynes, Dr Daniel McCulloch (Open University), Dr </w:t>
            </w:r>
            <w:r w:rsidRPr="009526BB">
              <w:rPr>
                <w:rFonts w:ascii="Arial" w:eastAsia="Times New Roman" w:hAnsi="Arial" w:cs="Arial"/>
                <w:bCs/>
                <w:sz w:val="20"/>
                <w:szCs w:val="20"/>
                <w:lang w:eastAsia="en-GB"/>
              </w:rPr>
              <w:lastRenderedPageBreak/>
              <w:t>Martin Glynn, Dr Angus Nurse (Middlesex University)</w:t>
            </w:r>
            <w:r w:rsidR="00653ACB">
              <w:rPr>
                <w:rFonts w:ascii="Arial" w:eastAsia="Times New Roman" w:hAnsi="Arial" w:cs="Arial"/>
                <w:bCs/>
                <w:sz w:val="20"/>
                <w:szCs w:val="20"/>
                <w:lang w:eastAsia="en-GB"/>
              </w:rPr>
              <w:t>,</w:t>
            </w:r>
            <w:r w:rsidRPr="009526BB">
              <w:rPr>
                <w:rFonts w:ascii="Arial" w:eastAsia="Times New Roman" w:hAnsi="Arial" w:cs="Arial"/>
                <w:bCs/>
                <w:sz w:val="20"/>
                <w:szCs w:val="20"/>
                <w:lang w:eastAsia="en-GB"/>
              </w:rPr>
              <w:t xml:space="preserve"> Dr Emma Hughes (California State University, Fresno) Dr Harriet </w:t>
            </w:r>
            <w:proofErr w:type="spellStart"/>
            <w:r w:rsidRPr="009526BB">
              <w:rPr>
                <w:rFonts w:ascii="Arial" w:eastAsia="Times New Roman" w:hAnsi="Arial" w:cs="Arial"/>
                <w:bCs/>
                <w:sz w:val="20"/>
                <w:szCs w:val="20"/>
                <w:lang w:eastAsia="en-GB"/>
              </w:rPr>
              <w:t>Tolputt</w:t>
            </w:r>
            <w:proofErr w:type="spellEnd"/>
            <w:r w:rsidRPr="009526BB">
              <w:rPr>
                <w:rFonts w:ascii="Arial" w:eastAsia="Times New Roman" w:hAnsi="Arial" w:cs="Arial"/>
                <w:bCs/>
                <w:sz w:val="20"/>
                <w:szCs w:val="20"/>
                <w:lang w:eastAsia="en-GB"/>
              </w:rPr>
              <w:t xml:space="preserve"> (formerly a producer for Sky News and Head of Media for Oxfam).</w:t>
            </w:r>
          </w:p>
          <w:p w14:paraId="11C88A85" w14:textId="77777777" w:rsidR="0008197F" w:rsidRPr="009526BB" w:rsidRDefault="0008197F" w:rsidP="0008197F">
            <w:pPr>
              <w:spacing w:before="100" w:beforeAutospacing="1" w:after="100" w:afterAutospacing="1" w:line="276" w:lineRule="auto"/>
              <w:jc w:val="both"/>
              <w:rPr>
                <w:rFonts w:ascii="Arial" w:eastAsia="Times New Roman" w:hAnsi="Arial" w:cs="Arial"/>
                <w:sz w:val="20"/>
                <w:szCs w:val="20"/>
                <w:lang w:eastAsia="en-GB"/>
              </w:rPr>
            </w:pPr>
            <w:r w:rsidRPr="009526BB">
              <w:rPr>
                <w:rFonts w:ascii="Arial" w:eastAsia="Times New Roman" w:hAnsi="Arial" w:cs="Arial"/>
                <w:bCs/>
                <w:sz w:val="20"/>
                <w:szCs w:val="20"/>
                <w:lang w:eastAsia="en-GB"/>
              </w:rPr>
              <w:t xml:space="preserve">The Faculty of Business, Law and Social Sciences is committed to practice-led learning and teaching that will give you experiences of the world of work through a range of activities which could include work placements, voluntary work, live projects, problem-solving, case studies, visits to businesses and social enterprises. These experiences will provide you contribute towards the BCU Graduate Attributes that will prepare you for graduate level employment. </w:t>
            </w:r>
          </w:p>
          <w:p w14:paraId="5187E3C6" w14:textId="6D4648B8" w:rsidR="004051AE" w:rsidRPr="00423AB1" w:rsidRDefault="0008197F" w:rsidP="00AD353E">
            <w:pPr>
              <w:pStyle w:val="Heading2"/>
              <w:spacing w:line="276" w:lineRule="auto"/>
              <w:jc w:val="both"/>
              <w:outlineLvl w:val="1"/>
              <w:rPr>
                <w:rFonts w:ascii="Arial" w:hAnsi="Arial" w:cs="Arial"/>
              </w:rPr>
            </w:pPr>
            <w:r w:rsidRPr="009526BB">
              <w:rPr>
                <w:rFonts w:ascii="Arial" w:hAnsi="Arial" w:cs="Arial"/>
                <w:b w:val="0"/>
                <w:color w:val="auto"/>
                <w:sz w:val="20"/>
                <w:szCs w:val="20"/>
              </w:rPr>
              <w:t xml:space="preserve">By looking at the career destinations of our postgraduates, we are able to tailor our modules and activities to map onto the skills our graduates need within their future careers. The programme also provides opportunities for alumni visits to share their experience with students either in person or via a podcast uploaded onto Moodle. As previously mentioned, employability skills are integrated and embedded within modules across levels—to no detriment of knowledge acquisition. In particular, the programme integrates ‘tailored’ practice based skills with an emphasis on applied criminological (and social) research so that students are given the opportunity to develop their employability skills and reflect on their chosen career aspirations, but that they are suited to progressing careers either in higher education, or in senior roles in criminal justice fields.  We have a number of our former students now working in all ranks as Police officers, Prison Officers, Probation Officer and Governors, For the UK Boarders Agency and in a range of crime and criminal justice related roles in both the West Midlands and beyond, but also for charities, in graduate </w:t>
            </w:r>
            <w:r w:rsidR="00AD353E">
              <w:rPr>
                <w:rFonts w:ascii="Arial" w:hAnsi="Arial" w:cs="Arial"/>
                <w:b w:val="0"/>
                <w:color w:val="auto"/>
                <w:sz w:val="20"/>
                <w:szCs w:val="20"/>
              </w:rPr>
              <w:t xml:space="preserve">positions within </w:t>
            </w:r>
            <w:r w:rsidRPr="009526BB">
              <w:rPr>
                <w:rFonts w:ascii="Arial" w:hAnsi="Arial" w:cs="Arial"/>
                <w:b w:val="0"/>
                <w:color w:val="auto"/>
                <w:sz w:val="20"/>
                <w:szCs w:val="20"/>
              </w:rPr>
              <w:t>large businesses</w:t>
            </w:r>
            <w:r w:rsidR="00AD353E">
              <w:rPr>
                <w:rFonts w:ascii="Arial" w:hAnsi="Arial" w:cs="Arial"/>
                <w:b w:val="0"/>
                <w:color w:val="auto"/>
                <w:sz w:val="20"/>
                <w:szCs w:val="20"/>
              </w:rPr>
              <w:t xml:space="preserve">.  </w:t>
            </w:r>
            <w:r w:rsidRPr="009526BB">
              <w:rPr>
                <w:rFonts w:ascii="Arial" w:hAnsi="Arial" w:cs="Arial"/>
                <w:b w:val="0"/>
                <w:color w:val="auto"/>
                <w:sz w:val="20"/>
                <w:szCs w:val="20"/>
              </w:rPr>
              <w:t>Our graduates are shaping the world, achieving things they never imagined.</w:t>
            </w:r>
          </w:p>
        </w:tc>
      </w:tr>
    </w:tbl>
    <w:p w14:paraId="43E8C299" w14:textId="77777777" w:rsidR="000B1295" w:rsidRDefault="000B1295" w:rsidP="000B1295"/>
    <w:p w14:paraId="06563039" w14:textId="77777777" w:rsidR="007200E1" w:rsidRDefault="007200E1" w:rsidP="000B1295"/>
    <w:p w14:paraId="3384B8F9" w14:textId="77777777" w:rsidR="007200E1" w:rsidRDefault="007200E1" w:rsidP="000B1295"/>
    <w:p w14:paraId="05B90021" w14:textId="77777777" w:rsidR="007200E1" w:rsidRDefault="007200E1" w:rsidP="000B1295"/>
    <w:p w14:paraId="25469309" w14:textId="77777777" w:rsidR="007200E1" w:rsidRDefault="007200E1" w:rsidP="000B1295"/>
    <w:p w14:paraId="60C4E81D" w14:textId="77777777" w:rsidR="003E29F3" w:rsidRDefault="003E29F3" w:rsidP="000B1295"/>
    <w:p w14:paraId="7D099DD0" w14:textId="77777777" w:rsidR="003E29F3" w:rsidRDefault="003E29F3" w:rsidP="000B1295"/>
    <w:p w14:paraId="74F8295F" w14:textId="77777777" w:rsidR="003E29F3" w:rsidRDefault="003E29F3" w:rsidP="000B1295"/>
    <w:p w14:paraId="6F58289B" w14:textId="77777777" w:rsidR="003E29F3" w:rsidRDefault="003E29F3" w:rsidP="000B1295"/>
    <w:p w14:paraId="241AAF55" w14:textId="77777777" w:rsidR="003E29F3" w:rsidRDefault="003E29F3" w:rsidP="000B1295"/>
    <w:p w14:paraId="2EC50E72" w14:textId="77777777" w:rsidR="003E29F3" w:rsidRDefault="003E29F3" w:rsidP="000B1295"/>
    <w:p w14:paraId="58C7F897" w14:textId="77777777" w:rsidR="003E29F3" w:rsidRDefault="003E29F3" w:rsidP="000B1295"/>
    <w:p w14:paraId="0A989625" w14:textId="77777777" w:rsidR="003E29F3" w:rsidRDefault="003E29F3" w:rsidP="000B1295"/>
    <w:p w14:paraId="1AC4C264" w14:textId="77777777" w:rsidR="003E29F3" w:rsidRDefault="003E29F3" w:rsidP="000B1295"/>
    <w:p w14:paraId="09622B9B" w14:textId="77777777" w:rsidR="003E29F3" w:rsidRDefault="003E29F3" w:rsidP="000B1295"/>
    <w:p w14:paraId="162F9268" w14:textId="77777777" w:rsidR="003E29F3" w:rsidRDefault="003E29F3" w:rsidP="000B1295"/>
    <w:p w14:paraId="3A1062FE" w14:textId="77777777" w:rsidR="003E29F3" w:rsidRDefault="003E29F3" w:rsidP="000B1295"/>
    <w:p w14:paraId="75D079DD" w14:textId="77777777" w:rsidR="003E29F3" w:rsidRPr="003E29F3" w:rsidRDefault="003E29F3" w:rsidP="003E29F3">
      <w:pPr>
        <w:keepNext/>
        <w:keepLines/>
        <w:spacing w:before="200" w:after="0" w:line="276" w:lineRule="auto"/>
        <w:jc w:val="both"/>
        <w:outlineLvl w:val="1"/>
        <w:rPr>
          <w:rFonts w:ascii="Arial" w:eastAsiaTheme="majorEastAsia" w:hAnsi="Arial" w:cs="Arial"/>
          <w:b/>
          <w:bCs/>
          <w:color w:val="5B9BD5" w:themeColor="accent1"/>
          <w:sz w:val="26"/>
          <w:szCs w:val="26"/>
        </w:rPr>
      </w:pPr>
      <w:r w:rsidRPr="003E29F3">
        <w:rPr>
          <w:rFonts w:ascii="Arial" w:eastAsiaTheme="majorEastAsia" w:hAnsi="Arial" w:cs="Arial"/>
          <w:b/>
          <w:bCs/>
          <w:color w:val="5B9BD5" w:themeColor="accent1"/>
          <w:sz w:val="26"/>
          <w:szCs w:val="26"/>
        </w:rPr>
        <w:lastRenderedPageBreak/>
        <w:t xml:space="preserve">Section Two </w:t>
      </w:r>
    </w:p>
    <w:p w14:paraId="59E000E7" w14:textId="77777777" w:rsidR="003E29F3" w:rsidRPr="003E29F3" w:rsidRDefault="003E29F3" w:rsidP="003E29F3">
      <w:pPr>
        <w:spacing w:line="276" w:lineRule="auto"/>
        <w:jc w:val="both"/>
        <w:rPr>
          <w:rFonts w:ascii="Arial" w:hAnsi="Arial" w:cs="Arial"/>
        </w:rPr>
      </w:pPr>
      <w:r w:rsidRPr="003E29F3">
        <w:rPr>
          <w:rFonts w:ascii="Arial" w:hAnsi="Arial" w:cs="Arial"/>
        </w:rPr>
        <w:t>This section addresses the key regulatory and quality assurance requirements for validation. The programme learning map tracks the programme level learning outcomes, credit structure and (where appropriate) KIS data, assessment and feedback scope and forms, module delivery mode and module learning outcomes, and any exit awards that are possible from the programme.</w:t>
      </w:r>
    </w:p>
    <w:p w14:paraId="018F943C" w14:textId="77777777" w:rsidR="003E29F3" w:rsidRPr="003E29F3" w:rsidRDefault="003E29F3" w:rsidP="003E29F3">
      <w:pPr>
        <w:spacing w:line="276" w:lineRule="auto"/>
        <w:rPr>
          <w:rFonts w:ascii="Arial" w:hAnsi="Arial" w:cs="Arial"/>
          <w:b/>
          <w:sz w:val="20"/>
          <w:szCs w:val="20"/>
        </w:rPr>
      </w:pPr>
      <w:r w:rsidRPr="003E29F3">
        <w:rPr>
          <w:rFonts w:ascii="Arial" w:hAnsi="Arial" w:cs="Arial"/>
          <w:b/>
          <w:sz w:val="20"/>
          <w:szCs w:val="20"/>
        </w:rPr>
        <w:t>Programme Structure for MA Security Studies</w:t>
      </w:r>
    </w:p>
    <w:tbl>
      <w:tblPr>
        <w:tblStyle w:val="TableGrid"/>
        <w:tblW w:w="10568" w:type="dxa"/>
        <w:jc w:val="center"/>
        <w:tblLook w:val="04A0" w:firstRow="1" w:lastRow="0" w:firstColumn="1" w:lastColumn="0" w:noHBand="0" w:noVBand="1"/>
      </w:tblPr>
      <w:tblGrid>
        <w:gridCol w:w="1283"/>
        <w:gridCol w:w="3100"/>
        <w:gridCol w:w="3090"/>
        <w:gridCol w:w="3095"/>
      </w:tblGrid>
      <w:tr w:rsidR="003E29F3" w:rsidRPr="003E29F3" w14:paraId="4F26FCA6" w14:textId="77777777" w:rsidTr="009E66FB">
        <w:trPr>
          <w:trHeight w:val="834"/>
          <w:jc w:val="center"/>
        </w:trPr>
        <w:tc>
          <w:tcPr>
            <w:tcW w:w="10568" w:type="dxa"/>
            <w:gridSpan w:val="4"/>
            <w:shd w:val="clear" w:color="auto" w:fill="ED7D31" w:themeFill="accent2"/>
            <w:vAlign w:val="center"/>
          </w:tcPr>
          <w:p w14:paraId="7C366E00"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sz w:val="20"/>
                <w:szCs w:val="20"/>
              </w:rPr>
              <w:t>Postgraduate Learner Programme (e.g. Two weeks)</w:t>
            </w:r>
          </w:p>
        </w:tc>
      </w:tr>
      <w:tr w:rsidR="003E29F3" w:rsidRPr="003E29F3" w14:paraId="2CD11344" w14:textId="77777777" w:rsidTr="009E66FB">
        <w:trPr>
          <w:trHeight w:val="1799"/>
          <w:jc w:val="center"/>
        </w:trPr>
        <w:tc>
          <w:tcPr>
            <w:tcW w:w="1283" w:type="dxa"/>
            <w:shd w:val="clear" w:color="auto" w:fill="70AD47" w:themeFill="accent6"/>
            <w:vAlign w:val="center"/>
          </w:tcPr>
          <w:p w14:paraId="25B73B0E"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sz w:val="20"/>
                <w:szCs w:val="20"/>
              </w:rPr>
              <w:t>Semester 1 (PG Cert Stage)</w:t>
            </w:r>
          </w:p>
        </w:tc>
        <w:tc>
          <w:tcPr>
            <w:tcW w:w="3100" w:type="dxa"/>
            <w:shd w:val="clear" w:color="auto" w:fill="auto"/>
            <w:vAlign w:val="center"/>
          </w:tcPr>
          <w:p w14:paraId="01615E42"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sz w:val="20"/>
                <w:szCs w:val="20"/>
              </w:rPr>
              <w:t>Security &amp; International Relations Theory</w:t>
            </w:r>
          </w:p>
          <w:p w14:paraId="0F69B91C"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sz w:val="20"/>
                <w:szCs w:val="20"/>
              </w:rPr>
              <w:t>(20 credits)</w:t>
            </w:r>
          </w:p>
          <w:p w14:paraId="65EF2450"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b/>
                <w:sz w:val="20"/>
                <w:szCs w:val="20"/>
              </w:rPr>
              <w:t xml:space="preserve"> </w:t>
            </w:r>
          </w:p>
        </w:tc>
        <w:tc>
          <w:tcPr>
            <w:tcW w:w="3090" w:type="dxa"/>
            <w:shd w:val="clear" w:color="auto" w:fill="auto"/>
            <w:vAlign w:val="center"/>
          </w:tcPr>
          <w:p w14:paraId="2250FECC"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sz w:val="20"/>
                <w:szCs w:val="20"/>
              </w:rPr>
              <w:t>Research Methods</w:t>
            </w:r>
          </w:p>
          <w:p w14:paraId="184B9F4B"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sz w:val="20"/>
                <w:szCs w:val="20"/>
              </w:rPr>
              <w:t xml:space="preserve"> (20 credits)</w:t>
            </w:r>
          </w:p>
          <w:p w14:paraId="282AC927"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p>
        </w:tc>
        <w:tc>
          <w:tcPr>
            <w:tcW w:w="3095" w:type="dxa"/>
            <w:shd w:val="clear" w:color="auto" w:fill="auto"/>
            <w:vAlign w:val="center"/>
          </w:tcPr>
          <w:p w14:paraId="0C73ACE5"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sz w:val="20"/>
                <w:szCs w:val="20"/>
              </w:rPr>
              <w:t xml:space="preserve">International Institutions and Security </w:t>
            </w:r>
          </w:p>
          <w:p w14:paraId="4CBC8ADB"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sz w:val="20"/>
                <w:szCs w:val="20"/>
              </w:rPr>
              <w:t>(20 credits)</w:t>
            </w:r>
          </w:p>
          <w:p w14:paraId="7827E034"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p>
        </w:tc>
      </w:tr>
      <w:tr w:rsidR="003E29F3" w:rsidRPr="003E29F3" w14:paraId="3FE02BEF" w14:textId="77777777" w:rsidTr="009E66FB">
        <w:trPr>
          <w:trHeight w:val="1826"/>
          <w:jc w:val="center"/>
        </w:trPr>
        <w:tc>
          <w:tcPr>
            <w:tcW w:w="1283" w:type="dxa"/>
            <w:shd w:val="clear" w:color="auto" w:fill="70AD47" w:themeFill="accent6"/>
            <w:vAlign w:val="center"/>
          </w:tcPr>
          <w:p w14:paraId="6BDCF297"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sz w:val="20"/>
                <w:szCs w:val="20"/>
              </w:rPr>
              <w:t>Semester 2 (PG Dip Stage)</w:t>
            </w:r>
          </w:p>
        </w:tc>
        <w:tc>
          <w:tcPr>
            <w:tcW w:w="3100" w:type="dxa"/>
            <w:shd w:val="clear" w:color="auto" w:fill="auto"/>
            <w:vAlign w:val="center"/>
          </w:tcPr>
          <w:p w14:paraId="1653715C"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sz w:val="20"/>
                <w:szCs w:val="20"/>
              </w:rPr>
              <w:t xml:space="preserve">Contemporary Security </w:t>
            </w:r>
          </w:p>
          <w:p w14:paraId="1A309C7C"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sz w:val="20"/>
                <w:szCs w:val="20"/>
              </w:rPr>
              <w:t>(20 credits)</w:t>
            </w:r>
          </w:p>
          <w:p w14:paraId="55EFEE27"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p>
        </w:tc>
        <w:tc>
          <w:tcPr>
            <w:tcW w:w="3090" w:type="dxa"/>
            <w:shd w:val="clear" w:color="auto" w:fill="auto"/>
            <w:vAlign w:val="center"/>
          </w:tcPr>
          <w:p w14:paraId="70903557" w14:textId="77777777" w:rsidR="003E29F3" w:rsidRPr="003E29F3" w:rsidRDefault="003E29F3" w:rsidP="003E29F3">
            <w:pPr>
              <w:tabs>
                <w:tab w:val="center" w:pos="4513"/>
                <w:tab w:val="right" w:pos="9026"/>
              </w:tabs>
              <w:spacing w:line="276" w:lineRule="auto"/>
              <w:contextualSpacing/>
              <w:jc w:val="center"/>
              <w:rPr>
                <w:rFonts w:ascii="Arial" w:hAnsi="Arial" w:cs="Arial"/>
                <w:b/>
                <w:sz w:val="20"/>
                <w:szCs w:val="20"/>
              </w:rPr>
            </w:pPr>
            <w:r w:rsidRPr="003E29F3">
              <w:rPr>
                <w:rFonts w:ascii="Arial" w:hAnsi="Arial" w:cs="Arial"/>
                <w:b/>
                <w:sz w:val="20"/>
                <w:szCs w:val="20"/>
              </w:rPr>
              <w:t>Option Module</w:t>
            </w:r>
          </w:p>
          <w:p w14:paraId="675B4F60" w14:textId="77777777" w:rsidR="003E29F3" w:rsidRPr="003E29F3" w:rsidRDefault="003E29F3" w:rsidP="003E29F3">
            <w:pPr>
              <w:tabs>
                <w:tab w:val="center" w:pos="4513"/>
                <w:tab w:val="right" w:pos="9026"/>
              </w:tabs>
              <w:spacing w:line="276" w:lineRule="auto"/>
              <w:contextualSpacing/>
              <w:jc w:val="center"/>
              <w:rPr>
                <w:rFonts w:ascii="Arial" w:hAnsi="Arial" w:cs="Arial"/>
                <w:b/>
                <w:sz w:val="20"/>
                <w:szCs w:val="20"/>
              </w:rPr>
            </w:pPr>
            <w:r w:rsidRPr="003E29F3">
              <w:rPr>
                <w:rFonts w:ascii="Arial" w:hAnsi="Arial" w:cs="Arial"/>
                <w:b/>
                <w:sz w:val="20"/>
                <w:szCs w:val="20"/>
              </w:rPr>
              <w:t>(20 credits)</w:t>
            </w:r>
          </w:p>
          <w:p w14:paraId="350110FC"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p>
        </w:tc>
        <w:tc>
          <w:tcPr>
            <w:tcW w:w="3095" w:type="dxa"/>
            <w:shd w:val="clear" w:color="auto" w:fill="auto"/>
            <w:vAlign w:val="center"/>
          </w:tcPr>
          <w:p w14:paraId="04F557BC"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sz w:val="20"/>
                <w:szCs w:val="20"/>
              </w:rPr>
              <w:t>Researching Crime and Security</w:t>
            </w:r>
          </w:p>
          <w:p w14:paraId="53338603"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sz w:val="20"/>
                <w:szCs w:val="20"/>
              </w:rPr>
              <w:t>(20 credits)</w:t>
            </w:r>
          </w:p>
          <w:p w14:paraId="7AA8FC33"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p>
        </w:tc>
      </w:tr>
      <w:tr w:rsidR="003E29F3" w:rsidRPr="003E29F3" w14:paraId="56F35D6B" w14:textId="77777777" w:rsidTr="009E66FB">
        <w:trPr>
          <w:trHeight w:val="1636"/>
          <w:jc w:val="center"/>
        </w:trPr>
        <w:tc>
          <w:tcPr>
            <w:tcW w:w="1283" w:type="dxa"/>
            <w:shd w:val="clear" w:color="auto" w:fill="70AD47" w:themeFill="accent6"/>
            <w:vAlign w:val="center"/>
          </w:tcPr>
          <w:p w14:paraId="16024FF6"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p>
          <w:p w14:paraId="71C24590"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sz w:val="20"/>
                <w:szCs w:val="20"/>
              </w:rPr>
              <w:t>Semester 3 (Masters Stage)</w:t>
            </w:r>
          </w:p>
          <w:p w14:paraId="44F3A42B"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p>
        </w:tc>
        <w:tc>
          <w:tcPr>
            <w:tcW w:w="9285" w:type="dxa"/>
            <w:gridSpan w:val="3"/>
            <w:shd w:val="clear" w:color="auto" w:fill="auto"/>
            <w:vAlign w:val="center"/>
          </w:tcPr>
          <w:p w14:paraId="51EDCD07"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sz w:val="20"/>
                <w:szCs w:val="20"/>
              </w:rPr>
              <w:t>Security Studies Dissertation</w:t>
            </w:r>
          </w:p>
          <w:p w14:paraId="2ADF635B" w14:textId="77777777" w:rsidR="003E29F3" w:rsidRPr="003E29F3" w:rsidRDefault="003E29F3" w:rsidP="003E29F3">
            <w:pPr>
              <w:tabs>
                <w:tab w:val="center" w:pos="4513"/>
                <w:tab w:val="right" w:pos="9026"/>
              </w:tabs>
              <w:spacing w:line="276" w:lineRule="auto"/>
              <w:contextualSpacing/>
              <w:jc w:val="center"/>
              <w:rPr>
                <w:rFonts w:ascii="Arial" w:hAnsi="Arial" w:cs="Arial"/>
                <w:sz w:val="20"/>
                <w:szCs w:val="20"/>
              </w:rPr>
            </w:pPr>
            <w:r w:rsidRPr="003E29F3">
              <w:rPr>
                <w:rFonts w:ascii="Arial" w:hAnsi="Arial" w:cs="Arial"/>
                <w:sz w:val="20"/>
                <w:szCs w:val="20"/>
              </w:rPr>
              <w:t>(60 credits)</w:t>
            </w:r>
          </w:p>
        </w:tc>
      </w:tr>
    </w:tbl>
    <w:p w14:paraId="5153B706" w14:textId="77777777" w:rsidR="003E29F3" w:rsidRPr="003E29F3" w:rsidRDefault="003E29F3" w:rsidP="003E29F3">
      <w:pPr>
        <w:spacing w:line="276" w:lineRule="auto"/>
        <w:rPr>
          <w:rFonts w:ascii="Arial" w:hAnsi="Arial" w:cs="Arial"/>
          <w:sz w:val="20"/>
          <w:szCs w:val="20"/>
        </w:rPr>
      </w:pPr>
    </w:p>
    <w:p w14:paraId="13A14344" w14:textId="77777777" w:rsidR="003E29F3" w:rsidRPr="003E29F3" w:rsidRDefault="003E29F3" w:rsidP="003E29F3">
      <w:pPr>
        <w:spacing w:line="276" w:lineRule="auto"/>
        <w:rPr>
          <w:rFonts w:ascii="Arial" w:hAnsi="Arial" w:cs="Arial"/>
          <w:b/>
          <w:sz w:val="20"/>
          <w:szCs w:val="20"/>
        </w:rPr>
      </w:pPr>
      <w:r w:rsidRPr="003E29F3">
        <w:rPr>
          <w:rFonts w:ascii="Arial" w:hAnsi="Arial" w:cs="Arial"/>
          <w:b/>
          <w:sz w:val="20"/>
          <w:szCs w:val="20"/>
        </w:rPr>
        <w:t>Option Modules</w:t>
      </w:r>
    </w:p>
    <w:p w14:paraId="2C9E3244" w14:textId="77777777" w:rsidR="003E29F3" w:rsidRPr="003E29F3" w:rsidRDefault="003E29F3" w:rsidP="003E29F3">
      <w:pPr>
        <w:spacing w:line="276" w:lineRule="auto"/>
        <w:rPr>
          <w:rFonts w:ascii="Arial" w:hAnsi="Arial" w:cs="Arial"/>
          <w:sz w:val="20"/>
          <w:szCs w:val="20"/>
        </w:rPr>
      </w:pPr>
      <w:r w:rsidRPr="003E29F3">
        <w:rPr>
          <w:rFonts w:ascii="Arial" w:hAnsi="Arial" w:cs="Arial"/>
          <w:sz w:val="20"/>
          <w:szCs w:val="20"/>
        </w:rPr>
        <w:t>PLEASE NOTE: All option modules are offered in semester 2</w:t>
      </w:r>
    </w:p>
    <w:tbl>
      <w:tblPr>
        <w:tblStyle w:val="TableGrid"/>
        <w:tblW w:w="10366" w:type="dxa"/>
        <w:tblInd w:w="-5" w:type="dxa"/>
        <w:tblLook w:val="04A0" w:firstRow="1" w:lastRow="0" w:firstColumn="1" w:lastColumn="0" w:noHBand="0" w:noVBand="1"/>
      </w:tblPr>
      <w:tblGrid>
        <w:gridCol w:w="5183"/>
        <w:gridCol w:w="5183"/>
      </w:tblGrid>
      <w:tr w:rsidR="003E29F3" w:rsidRPr="003E29F3" w14:paraId="39F10B5F" w14:textId="77777777" w:rsidTr="009E66FB">
        <w:trPr>
          <w:trHeight w:val="582"/>
        </w:trPr>
        <w:tc>
          <w:tcPr>
            <w:tcW w:w="5183" w:type="dxa"/>
          </w:tcPr>
          <w:p w14:paraId="4BFB14C6" w14:textId="77777777" w:rsidR="003E29F3" w:rsidRPr="003E29F3" w:rsidRDefault="003E29F3" w:rsidP="003E29F3">
            <w:pPr>
              <w:tabs>
                <w:tab w:val="center" w:pos="4513"/>
                <w:tab w:val="right" w:pos="9026"/>
              </w:tabs>
              <w:spacing w:line="276" w:lineRule="auto"/>
              <w:rPr>
                <w:rFonts w:ascii="Arial" w:hAnsi="Arial" w:cs="Arial"/>
                <w:b/>
                <w:sz w:val="20"/>
                <w:szCs w:val="20"/>
              </w:rPr>
            </w:pPr>
            <w:r w:rsidRPr="003E29F3">
              <w:rPr>
                <w:rFonts w:ascii="Arial" w:hAnsi="Arial" w:cs="Arial"/>
                <w:b/>
                <w:sz w:val="20"/>
                <w:szCs w:val="20"/>
              </w:rPr>
              <w:t>Module Title</w:t>
            </w:r>
          </w:p>
        </w:tc>
        <w:tc>
          <w:tcPr>
            <w:tcW w:w="5183" w:type="dxa"/>
          </w:tcPr>
          <w:p w14:paraId="7A58C100" w14:textId="77777777" w:rsidR="003E29F3" w:rsidRPr="003E29F3" w:rsidRDefault="003E29F3" w:rsidP="003E29F3">
            <w:pPr>
              <w:tabs>
                <w:tab w:val="center" w:pos="4513"/>
                <w:tab w:val="right" w:pos="9026"/>
              </w:tabs>
              <w:spacing w:line="276" w:lineRule="auto"/>
              <w:rPr>
                <w:rFonts w:ascii="Arial" w:hAnsi="Arial" w:cs="Arial"/>
                <w:b/>
                <w:sz w:val="20"/>
                <w:szCs w:val="20"/>
              </w:rPr>
            </w:pPr>
            <w:r w:rsidRPr="003E29F3">
              <w:rPr>
                <w:rFonts w:ascii="Arial" w:hAnsi="Arial" w:cs="Arial"/>
                <w:b/>
                <w:sz w:val="20"/>
                <w:szCs w:val="20"/>
              </w:rPr>
              <w:t>Available to the following programmes</w:t>
            </w:r>
          </w:p>
        </w:tc>
      </w:tr>
      <w:tr w:rsidR="003E29F3" w:rsidRPr="003E29F3" w14:paraId="6B312888" w14:textId="77777777" w:rsidTr="009E66FB">
        <w:trPr>
          <w:trHeight w:val="458"/>
        </w:trPr>
        <w:tc>
          <w:tcPr>
            <w:tcW w:w="5183" w:type="dxa"/>
          </w:tcPr>
          <w:p w14:paraId="6F4E046A"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Terrorism, Political Violence &amp; Extremism</w:t>
            </w:r>
          </w:p>
        </w:tc>
        <w:tc>
          <w:tcPr>
            <w:tcW w:w="5183" w:type="dxa"/>
          </w:tcPr>
          <w:p w14:paraId="1F0C4C99" w14:textId="21B2817E"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Security Studies; Criminology</w:t>
            </w:r>
          </w:p>
          <w:p w14:paraId="35E34740" w14:textId="77777777" w:rsidR="003E29F3" w:rsidRPr="003E29F3" w:rsidRDefault="003E29F3" w:rsidP="003E29F3">
            <w:pPr>
              <w:tabs>
                <w:tab w:val="center" w:pos="4513"/>
                <w:tab w:val="right" w:pos="9026"/>
              </w:tabs>
              <w:spacing w:line="276" w:lineRule="auto"/>
              <w:rPr>
                <w:rFonts w:ascii="Arial" w:hAnsi="Arial" w:cs="Arial"/>
                <w:sz w:val="20"/>
                <w:szCs w:val="20"/>
              </w:rPr>
            </w:pPr>
          </w:p>
        </w:tc>
      </w:tr>
      <w:tr w:rsidR="003E29F3" w:rsidRPr="003E29F3" w14:paraId="233F7B00" w14:textId="77777777" w:rsidTr="009E66FB">
        <w:trPr>
          <w:trHeight w:val="582"/>
        </w:trPr>
        <w:tc>
          <w:tcPr>
            <w:tcW w:w="5183" w:type="dxa"/>
          </w:tcPr>
          <w:p w14:paraId="57ECD1C8"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Security in the Digital Age</w:t>
            </w:r>
          </w:p>
        </w:tc>
        <w:tc>
          <w:tcPr>
            <w:tcW w:w="5183" w:type="dxa"/>
          </w:tcPr>
          <w:p w14:paraId="3338C08C" w14:textId="581E82BB"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Security Studies; Criminology</w:t>
            </w:r>
          </w:p>
        </w:tc>
      </w:tr>
      <w:tr w:rsidR="003E29F3" w:rsidRPr="003E29F3" w14:paraId="3AE0858C" w14:textId="77777777" w:rsidTr="009E66FB">
        <w:trPr>
          <w:trHeight w:val="582"/>
        </w:trPr>
        <w:tc>
          <w:tcPr>
            <w:tcW w:w="5183" w:type="dxa"/>
          </w:tcPr>
          <w:p w14:paraId="555E750F"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Homicide and Violent Organised Crime</w:t>
            </w:r>
          </w:p>
        </w:tc>
        <w:tc>
          <w:tcPr>
            <w:tcW w:w="5183" w:type="dxa"/>
          </w:tcPr>
          <w:p w14:paraId="23BD93EC" w14:textId="258A3679"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Security Studies; Criminology</w:t>
            </w:r>
          </w:p>
        </w:tc>
      </w:tr>
      <w:tr w:rsidR="003E29F3" w:rsidRPr="003E29F3" w14:paraId="420B88BF" w14:textId="77777777" w:rsidTr="009E66FB">
        <w:trPr>
          <w:trHeight w:val="582"/>
        </w:trPr>
        <w:tc>
          <w:tcPr>
            <w:tcW w:w="5183" w:type="dxa"/>
          </w:tcPr>
          <w:p w14:paraId="52702A45"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Understanding Domestic and Sexual Violence</w:t>
            </w:r>
          </w:p>
        </w:tc>
        <w:tc>
          <w:tcPr>
            <w:tcW w:w="5183" w:type="dxa"/>
          </w:tcPr>
          <w:p w14:paraId="34126DD0" w14:textId="42588112"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Security Studies; Criminology</w:t>
            </w:r>
          </w:p>
        </w:tc>
      </w:tr>
    </w:tbl>
    <w:p w14:paraId="4F89EC77" w14:textId="77777777" w:rsidR="003E29F3" w:rsidRPr="003E29F3" w:rsidRDefault="003E29F3" w:rsidP="003E29F3">
      <w:pPr>
        <w:spacing w:line="276" w:lineRule="auto"/>
        <w:rPr>
          <w:rFonts w:ascii="Arial" w:hAnsi="Arial" w:cs="Arial"/>
        </w:rPr>
        <w:sectPr w:rsidR="003E29F3" w:rsidRPr="003E29F3" w:rsidSect="004218F7">
          <w:headerReference w:type="default" r:id="rId16"/>
          <w:footerReference w:type="default" r:id="rId17"/>
          <w:pgSz w:w="11906" w:h="16838"/>
          <w:pgMar w:top="851" w:right="851" w:bottom="851" w:left="851" w:header="709" w:footer="709" w:gutter="0"/>
          <w:cols w:space="708"/>
          <w:docGrid w:linePitch="360"/>
        </w:sectPr>
      </w:pPr>
    </w:p>
    <w:p w14:paraId="79416C57" w14:textId="77777777" w:rsidR="003E29F3" w:rsidRPr="003E29F3" w:rsidRDefault="003E29F3" w:rsidP="003E29F3">
      <w:pPr>
        <w:spacing w:line="276" w:lineRule="auto"/>
        <w:rPr>
          <w:rFonts w:ascii="Arial" w:hAnsi="Arial" w:cs="Arial"/>
        </w:rPr>
      </w:pP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3E29F3" w:rsidRPr="003E29F3" w14:paraId="1721FDE3" w14:textId="77777777" w:rsidTr="009E66FB">
        <w:trPr>
          <w:trHeight w:val="340"/>
        </w:trPr>
        <w:tc>
          <w:tcPr>
            <w:tcW w:w="2547" w:type="dxa"/>
            <w:shd w:val="clear" w:color="auto" w:fill="FFF2CC" w:themeFill="accent4" w:themeFillTint="33"/>
          </w:tcPr>
          <w:p w14:paraId="5DE64103" w14:textId="77777777" w:rsidR="003E29F3" w:rsidRPr="003E29F3" w:rsidRDefault="003E29F3" w:rsidP="003E29F3">
            <w:pPr>
              <w:tabs>
                <w:tab w:val="center" w:pos="4513"/>
                <w:tab w:val="right" w:pos="9026"/>
              </w:tabs>
              <w:spacing w:line="276" w:lineRule="auto"/>
              <w:rPr>
                <w:rFonts w:ascii="Arial" w:hAnsi="Arial" w:cs="Arial"/>
                <w:b/>
                <w:sz w:val="20"/>
                <w:szCs w:val="20"/>
              </w:rPr>
            </w:pPr>
            <w:r w:rsidRPr="003E29F3">
              <w:rPr>
                <w:rFonts w:ascii="Arial" w:hAnsi="Arial" w:cs="Arial"/>
                <w:b/>
                <w:sz w:val="20"/>
                <w:szCs w:val="20"/>
              </w:rPr>
              <w:t xml:space="preserve">Level 7 </w:t>
            </w:r>
            <w:r w:rsidRPr="003E29F3">
              <w:rPr>
                <w:rFonts w:ascii="Arial" w:hAnsi="Arial" w:cs="Arial"/>
                <w:sz w:val="20"/>
                <w:szCs w:val="20"/>
              </w:rPr>
              <w:t>Core Modules</w:t>
            </w:r>
          </w:p>
        </w:tc>
        <w:tc>
          <w:tcPr>
            <w:tcW w:w="2125" w:type="dxa"/>
            <w:shd w:val="clear" w:color="auto" w:fill="FFF2CC" w:themeFill="accent4" w:themeFillTint="33"/>
          </w:tcPr>
          <w:p w14:paraId="6558F039" w14:textId="77777777" w:rsidR="003E29F3" w:rsidRPr="003E29F3" w:rsidRDefault="003E29F3" w:rsidP="003E29F3">
            <w:pPr>
              <w:tabs>
                <w:tab w:val="center" w:pos="4513"/>
                <w:tab w:val="right" w:pos="9026"/>
              </w:tabs>
              <w:spacing w:line="276" w:lineRule="auto"/>
              <w:jc w:val="center"/>
              <w:rPr>
                <w:rFonts w:ascii="Arial" w:hAnsi="Arial" w:cs="Arial"/>
                <w:b/>
                <w:sz w:val="20"/>
                <w:szCs w:val="20"/>
              </w:rPr>
            </w:pPr>
            <w:r w:rsidRPr="003E29F3">
              <w:rPr>
                <w:rFonts w:ascii="Arial" w:hAnsi="Arial" w:cs="Arial"/>
                <w:b/>
                <w:sz w:val="20"/>
                <w:szCs w:val="20"/>
              </w:rPr>
              <w:t>Security and International Relations Theory</w:t>
            </w:r>
          </w:p>
          <w:p w14:paraId="20049646" w14:textId="77777777" w:rsidR="003E29F3" w:rsidRPr="003E29F3" w:rsidRDefault="003E29F3" w:rsidP="003E29F3">
            <w:pPr>
              <w:tabs>
                <w:tab w:val="center" w:pos="4513"/>
                <w:tab w:val="right" w:pos="9026"/>
              </w:tabs>
              <w:spacing w:line="276" w:lineRule="auto"/>
              <w:jc w:val="center"/>
              <w:rPr>
                <w:rFonts w:ascii="Arial" w:hAnsi="Arial" w:cs="Arial"/>
                <w:b/>
                <w:sz w:val="20"/>
                <w:szCs w:val="20"/>
              </w:rPr>
            </w:pPr>
          </w:p>
        </w:tc>
        <w:tc>
          <w:tcPr>
            <w:tcW w:w="2126" w:type="dxa"/>
            <w:shd w:val="clear" w:color="auto" w:fill="FFF2CC" w:themeFill="accent4" w:themeFillTint="33"/>
          </w:tcPr>
          <w:p w14:paraId="6B05AD8E" w14:textId="77777777" w:rsidR="003E29F3" w:rsidRPr="003E29F3" w:rsidRDefault="003E29F3" w:rsidP="003E29F3">
            <w:pPr>
              <w:tabs>
                <w:tab w:val="center" w:pos="4513"/>
                <w:tab w:val="right" w:pos="9026"/>
              </w:tabs>
              <w:spacing w:line="276" w:lineRule="auto"/>
              <w:contextualSpacing/>
              <w:jc w:val="center"/>
              <w:rPr>
                <w:rFonts w:ascii="Arial" w:hAnsi="Arial" w:cs="Arial"/>
                <w:b/>
                <w:sz w:val="20"/>
                <w:szCs w:val="20"/>
              </w:rPr>
            </w:pPr>
            <w:r w:rsidRPr="003E29F3">
              <w:rPr>
                <w:rFonts w:ascii="Arial" w:hAnsi="Arial" w:cs="Arial"/>
                <w:b/>
                <w:sz w:val="20"/>
                <w:szCs w:val="20"/>
              </w:rPr>
              <w:t>Research Methods</w:t>
            </w:r>
          </w:p>
          <w:p w14:paraId="53E00E48" w14:textId="77777777" w:rsidR="003E29F3" w:rsidRPr="003E29F3" w:rsidRDefault="003E29F3" w:rsidP="003E29F3">
            <w:pPr>
              <w:tabs>
                <w:tab w:val="center" w:pos="4513"/>
                <w:tab w:val="right" w:pos="9026"/>
              </w:tabs>
              <w:spacing w:line="276" w:lineRule="auto"/>
              <w:jc w:val="center"/>
              <w:rPr>
                <w:rFonts w:ascii="Arial" w:hAnsi="Arial" w:cs="Arial"/>
                <w:b/>
                <w:sz w:val="20"/>
                <w:szCs w:val="20"/>
              </w:rPr>
            </w:pPr>
          </w:p>
        </w:tc>
        <w:tc>
          <w:tcPr>
            <w:tcW w:w="2126" w:type="dxa"/>
            <w:shd w:val="clear" w:color="auto" w:fill="FFF2CC" w:themeFill="accent4" w:themeFillTint="33"/>
          </w:tcPr>
          <w:p w14:paraId="5590B6FF" w14:textId="77777777" w:rsidR="003E29F3" w:rsidRPr="003E29F3" w:rsidRDefault="003E29F3" w:rsidP="003E29F3">
            <w:pPr>
              <w:tabs>
                <w:tab w:val="center" w:pos="4513"/>
                <w:tab w:val="right" w:pos="9026"/>
              </w:tabs>
              <w:spacing w:line="276" w:lineRule="auto"/>
              <w:contextualSpacing/>
              <w:jc w:val="center"/>
              <w:rPr>
                <w:rFonts w:ascii="Arial" w:hAnsi="Arial" w:cs="Arial"/>
                <w:b/>
                <w:sz w:val="20"/>
                <w:szCs w:val="20"/>
              </w:rPr>
            </w:pPr>
            <w:r w:rsidRPr="003E29F3">
              <w:rPr>
                <w:rFonts w:ascii="Arial" w:hAnsi="Arial" w:cs="Arial"/>
                <w:b/>
                <w:sz w:val="20"/>
                <w:szCs w:val="20"/>
              </w:rPr>
              <w:t>International Institutions and Security</w:t>
            </w:r>
          </w:p>
          <w:p w14:paraId="2BC9427C" w14:textId="77777777" w:rsidR="003E29F3" w:rsidRPr="003E29F3" w:rsidRDefault="003E29F3" w:rsidP="003E29F3">
            <w:pPr>
              <w:tabs>
                <w:tab w:val="center" w:pos="4513"/>
                <w:tab w:val="right" w:pos="9026"/>
              </w:tabs>
              <w:spacing w:line="276" w:lineRule="auto"/>
              <w:jc w:val="center"/>
              <w:rPr>
                <w:rFonts w:ascii="Arial" w:hAnsi="Arial" w:cs="Arial"/>
                <w:b/>
                <w:sz w:val="20"/>
                <w:szCs w:val="20"/>
              </w:rPr>
            </w:pPr>
          </w:p>
        </w:tc>
        <w:tc>
          <w:tcPr>
            <w:tcW w:w="2125" w:type="dxa"/>
            <w:shd w:val="clear" w:color="auto" w:fill="FFF2CC" w:themeFill="accent4" w:themeFillTint="33"/>
          </w:tcPr>
          <w:p w14:paraId="63084D76" w14:textId="77777777" w:rsidR="003E29F3" w:rsidRPr="003E29F3" w:rsidRDefault="003E29F3" w:rsidP="003E29F3">
            <w:pPr>
              <w:tabs>
                <w:tab w:val="center" w:pos="4513"/>
                <w:tab w:val="right" w:pos="9026"/>
              </w:tabs>
              <w:spacing w:line="276" w:lineRule="auto"/>
              <w:contextualSpacing/>
              <w:jc w:val="center"/>
              <w:rPr>
                <w:rFonts w:ascii="Arial" w:hAnsi="Arial" w:cs="Arial"/>
                <w:b/>
                <w:sz w:val="20"/>
                <w:szCs w:val="20"/>
              </w:rPr>
            </w:pPr>
            <w:r w:rsidRPr="003E29F3">
              <w:rPr>
                <w:rFonts w:ascii="Arial" w:hAnsi="Arial" w:cs="Arial"/>
                <w:b/>
                <w:sz w:val="20"/>
                <w:szCs w:val="20"/>
              </w:rPr>
              <w:t>Contemporary Security</w:t>
            </w:r>
          </w:p>
          <w:p w14:paraId="50908D78" w14:textId="77777777" w:rsidR="003E29F3" w:rsidRPr="003E29F3" w:rsidRDefault="003E29F3" w:rsidP="003E29F3">
            <w:pPr>
              <w:tabs>
                <w:tab w:val="center" w:pos="4513"/>
                <w:tab w:val="right" w:pos="9026"/>
              </w:tabs>
              <w:spacing w:line="276" w:lineRule="auto"/>
              <w:jc w:val="center"/>
              <w:rPr>
                <w:rFonts w:ascii="Arial" w:hAnsi="Arial" w:cs="Arial"/>
                <w:b/>
                <w:sz w:val="20"/>
                <w:szCs w:val="20"/>
              </w:rPr>
            </w:pPr>
          </w:p>
        </w:tc>
        <w:tc>
          <w:tcPr>
            <w:tcW w:w="2126" w:type="dxa"/>
            <w:shd w:val="clear" w:color="auto" w:fill="FFF2CC" w:themeFill="accent4" w:themeFillTint="33"/>
          </w:tcPr>
          <w:p w14:paraId="54901A1F" w14:textId="77777777" w:rsidR="003E29F3" w:rsidRPr="003E29F3" w:rsidRDefault="003E29F3" w:rsidP="003E29F3">
            <w:pPr>
              <w:tabs>
                <w:tab w:val="center" w:pos="4513"/>
                <w:tab w:val="right" w:pos="9026"/>
              </w:tabs>
              <w:spacing w:line="276" w:lineRule="auto"/>
              <w:contextualSpacing/>
              <w:jc w:val="center"/>
              <w:rPr>
                <w:rFonts w:ascii="Arial" w:hAnsi="Arial" w:cs="Arial"/>
                <w:b/>
                <w:sz w:val="20"/>
                <w:szCs w:val="20"/>
              </w:rPr>
            </w:pPr>
            <w:r w:rsidRPr="003E29F3">
              <w:rPr>
                <w:rFonts w:ascii="Arial" w:hAnsi="Arial" w:cs="Arial"/>
                <w:b/>
                <w:sz w:val="20"/>
                <w:szCs w:val="20"/>
              </w:rPr>
              <w:t>Researching Crime and Security</w:t>
            </w:r>
          </w:p>
          <w:p w14:paraId="3746F5D2" w14:textId="77777777" w:rsidR="003E29F3" w:rsidRPr="003E29F3" w:rsidRDefault="003E29F3" w:rsidP="003E29F3">
            <w:pPr>
              <w:tabs>
                <w:tab w:val="center" w:pos="4513"/>
                <w:tab w:val="right" w:pos="9026"/>
              </w:tabs>
              <w:spacing w:line="276" w:lineRule="auto"/>
              <w:jc w:val="center"/>
              <w:rPr>
                <w:rFonts w:ascii="Arial" w:hAnsi="Arial" w:cs="Arial"/>
                <w:b/>
                <w:sz w:val="20"/>
                <w:szCs w:val="20"/>
              </w:rPr>
            </w:pPr>
          </w:p>
        </w:tc>
        <w:tc>
          <w:tcPr>
            <w:tcW w:w="2126" w:type="dxa"/>
            <w:shd w:val="clear" w:color="auto" w:fill="FFF2CC" w:themeFill="accent4" w:themeFillTint="33"/>
          </w:tcPr>
          <w:p w14:paraId="24421B67" w14:textId="237DA5C4" w:rsidR="003E29F3" w:rsidRPr="003E29F3" w:rsidRDefault="007A7C09" w:rsidP="003E29F3">
            <w:pPr>
              <w:tabs>
                <w:tab w:val="center" w:pos="4513"/>
                <w:tab w:val="right" w:pos="9026"/>
              </w:tabs>
              <w:spacing w:line="276" w:lineRule="auto"/>
              <w:rPr>
                <w:rFonts w:ascii="Arial" w:hAnsi="Arial" w:cs="Arial"/>
                <w:b/>
                <w:sz w:val="20"/>
                <w:szCs w:val="20"/>
              </w:rPr>
            </w:pPr>
            <w:r w:rsidRPr="00D16FBE">
              <w:rPr>
                <w:rFonts w:ascii="Arial" w:hAnsi="Arial" w:cs="Arial"/>
                <w:b/>
                <w:sz w:val="20"/>
                <w:szCs w:val="20"/>
              </w:rPr>
              <w:t>Criminology / Security Studies Dissertation</w:t>
            </w:r>
            <w:r w:rsidRPr="003E29F3">
              <w:rPr>
                <w:rFonts w:ascii="Arial" w:hAnsi="Arial" w:cs="Arial"/>
                <w:b/>
                <w:sz w:val="20"/>
                <w:szCs w:val="20"/>
              </w:rPr>
              <w:t xml:space="preserve"> </w:t>
            </w:r>
          </w:p>
        </w:tc>
      </w:tr>
      <w:tr w:rsidR="003E29F3" w:rsidRPr="003E29F3" w14:paraId="1DBC7731" w14:textId="77777777" w:rsidTr="009E66FB">
        <w:trPr>
          <w:trHeight w:val="340"/>
        </w:trPr>
        <w:tc>
          <w:tcPr>
            <w:tcW w:w="2547" w:type="dxa"/>
            <w:shd w:val="clear" w:color="auto" w:fill="FFF2CC" w:themeFill="accent4" w:themeFillTint="33"/>
          </w:tcPr>
          <w:p w14:paraId="0E159B2D"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 xml:space="preserve">Credit level </w:t>
            </w:r>
            <w:r w:rsidRPr="003E29F3">
              <w:rPr>
                <w:rFonts w:ascii="Arial" w:hAnsi="Arial" w:cs="Arial"/>
                <w:sz w:val="18"/>
                <w:szCs w:val="18"/>
              </w:rPr>
              <w:t>(ECTS value)</w:t>
            </w:r>
          </w:p>
        </w:tc>
        <w:tc>
          <w:tcPr>
            <w:tcW w:w="2125" w:type="dxa"/>
            <w:shd w:val="clear" w:color="auto" w:fill="FFF2CC" w:themeFill="accent4" w:themeFillTint="33"/>
          </w:tcPr>
          <w:p w14:paraId="6DEEB92E"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20</w:t>
            </w:r>
          </w:p>
        </w:tc>
        <w:tc>
          <w:tcPr>
            <w:tcW w:w="2126" w:type="dxa"/>
            <w:shd w:val="clear" w:color="auto" w:fill="FFF2CC" w:themeFill="accent4" w:themeFillTint="33"/>
          </w:tcPr>
          <w:p w14:paraId="7A42FD83"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20</w:t>
            </w:r>
          </w:p>
        </w:tc>
        <w:tc>
          <w:tcPr>
            <w:tcW w:w="2126" w:type="dxa"/>
            <w:shd w:val="clear" w:color="auto" w:fill="FFF2CC" w:themeFill="accent4" w:themeFillTint="33"/>
          </w:tcPr>
          <w:p w14:paraId="770488B1"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20</w:t>
            </w:r>
          </w:p>
        </w:tc>
        <w:tc>
          <w:tcPr>
            <w:tcW w:w="2125" w:type="dxa"/>
            <w:shd w:val="clear" w:color="auto" w:fill="FFF2CC" w:themeFill="accent4" w:themeFillTint="33"/>
          </w:tcPr>
          <w:p w14:paraId="03FCE31E"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20</w:t>
            </w:r>
          </w:p>
        </w:tc>
        <w:tc>
          <w:tcPr>
            <w:tcW w:w="2126" w:type="dxa"/>
            <w:shd w:val="clear" w:color="auto" w:fill="FFF2CC" w:themeFill="accent4" w:themeFillTint="33"/>
          </w:tcPr>
          <w:p w14:paraId="17A1B045"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20</w:t>
            </w:r>
          </w:p>
        </w:tc>
        <w:tc>
          <w:tcPr>
            <w:tcW w:w="2126" w:type="dxa"/>
            <w:shd w:val="clear" w:color="auto" w:fill="FFF2CC" w:themeFill="accent4" w:themeFillTint="33"/>
          </w:tcPr>
          <w:p w14:paraId="30F40DA6"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60</w:t>
            </w:r>
          </w:p>
        </w:tc>
      </w:tr>
      <w:tr w:rsidR="003E29F3" w:rsidRPr="003E29F3" w14:paraId="39D85EA8" w14:textId="77777777" w:rsidTr="009E66FB">
        <w:trPr>
          <w:trHeight w:val="340"/>
        </w:trPr>
        <w:tc>
          <w:tcPr>
            <w:tcW w:w="2547" w:type="dxa"/>
          </w:tcPr>
          <w:p w14:paraId="62355D21"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Study Time (%) S/GI/PL</w:t>
            </w:r>
          </w:p>
          <w:p w14:paraId="34429C05"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tcPr>
          <w:p w14:paraId="7A684E45"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30 hours (workshops)</w:t>
            </w:r>
          </w:p>
        </w:tc>
        <w:tc>
          <w:tcPr>
            <w:tcW w:w="2126" w:type="dxa"/>
          </w:tcPr>
          <w:p w14:paraId="0E8FA0D5"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30 hours (workshops)</w:t>
            </w:r>
          </w:p>
        </w:tc>
        <w:tc>
          <w:tcPr>
            <w:tcW w:w="2126" w:type="dxa"/>
          </w:tcPr>
          <w:p w14:paraId="3719D748"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30 hours (lectures and seminars)</w:t>
            </w:r>
          </w:p>
        </w:tc>
        <w:tc>
          <w:tcPr>
            <w:tcW w:w="2125" w:type="dxa"/>
          </w:tcPr>
          <w:p w14:paraId="7564BF11"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30 hours (workshops)</w:t>
            </w:r>
          </w:p>
        </w:tc>
        <w:tc>
          <w:tcPr>
            <w:tcW w:w="2126" w:type="dxa"/>
          </w:tcPr>
          <w:p w14:paraId="3502EE2E"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10 fours workshops/3 hours group tutorials/collaborative study</w:t>
            </w:r>
          </w:p>
        </w:tc>
        <w:tc>
          <w:tcPr>
            <w:tcW w:w="2126" w:type="dxa"/>
          </w:tcPr>
          <w:p w14:paraId="4C78300E" w14:textId="77777777" w:rsidR="003E29F3" w:rsidRPr="003E29F3" w:rsidRDefault="003E29F3" w:rsidP="003E29F3">
            <w:pPr>
              <w:tabs>
                <w:tab w:val="center" w:pos="4513"/>
                <w:tab w:val="right" w:pos="9026"/>
              </w:tabs>
              <w:spacing w:line="276" w:lineRule="auto"/>
              <w:rPr>
                <w:rFonts w:ascii="Arial" w:hAnsi="Arial" w:cs="Arial"/>
                <w:sz w:val="18"/>
                <w:szCs w:val="18"/>
              </w:rPr>
            </w:pPr>
          </w:p>
        </w:tc>
      </w:tr>
      <w:tr w:rsidR="003E29F3" w:rsidRPr="003E29F3" w14:paraId="3315920F" w14:textId="77777777" w:rsidTr="009E66FB">
        <w:trPr>
          <w:trHeight w:val="340"/>
        </w:trPr>
        <w:tc>
          <w:tcPr>
            <w:tcW w:w="2547" w:type="dxa"/>
            <w:shd w:val="clear" w:color="auto" w:fill="FFF2CC" w:themeFill="accent4" w:themeFillTint="33"/>
          </w:tcPr>
          <w:p w14:paraId="3CB41724"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Assessment method</w:t>
            </w:r>
          </w:p>
          <w:p w14:paraId="63E89E30"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shd w:val="clear" w:color="auto" w:fill="FFF2CC" w:themeFill="accent4" w:themeFillTint="33"/>
          </w:tcPr>
          <w:p w14:paraId="6E0976AB" w14:textId="6AF6DFF3" w:rsidR="003E29F3" w:rsidRPr="003E29F3" w:rsidRDefault="00E32AEE" w:rsidP="003E29F3">
            <w:pPr>
              <w:tabs>
                <w:tab w:val="center" w:pos="4513"/>
                <w:tab w:val="right" w:pos="9026"/>
              </w:tabs>
              <w:spacing w:line="276" w:lineRule="auto"/>
              <w:rPr>
                <w:rFonts w:ascii="Arial" w:hAnsi="Arial" w:cs="Arial"/>
                <w:sz w:val="18"/>
                <w:szCs w:val="18"/>
              </w:rPr>
            </w:pPr>
            <w:r w:rsidRPr="00E32AEE">
              <w:rPr>
                <w:rFonts w:ascii="Arial" w:hAnsi="Arial" w:cs="Arial"/>
                <w:sz w:val="18"/>
                <w:szCs w:val="18"/>
              </w:rPr>
              <w:t>100% coursework</w:t>
            </w:r>
          </w:p>
        </w:tc>
        <w:tc>
          <w:tcPr>
            <w:tcW w:w="2126" w:type="dxa"/>
            <w:shd w:val="clear" w:color="auto" w:fill="FFF2CC" w:themeFill="accent4" w:themeFillTint="33"/>
          </w:tcPr>
          <w:p w14:paraId="7C1A7926" w14:textId="107518A9" w:rsidR="003E29F3" w:rsidRPr="003E29F3" w:rsidRDefault="009E66FB" w:rsidP="003E29F3">
            <w:pPr>
              <w:tabs>
                <w:tab w:val="center" w:pos="4513"/>
                <w:tab w:val="right" w:pos="9026"/>
              </w:tabs>
              <w:spacing w:line="276" w:lineRule="auto"/>
              <w:rPr>
                <w:rFonts w:ascii="Arial" w:hAnsi="Arial" w:cs="Arial"/>
                <w:sz w:val="18"/>
                <w:szCs w:val="18"/>
              </w:rPr>
            </w:pPr>
            <w:r>
              <w:rPr>
                <w:rFonts w:ascii="Arial" w:hAnsi="Arial" w:cs="Arial"/>
                <w:sz w:val="18"/>
                <w:szCs w:val="18"/>
              </w:rPr>
              <w:t xml:space="preserve">100% coursework- </w:t>
            </w:r>
            <w:r w:rsidRPr="00D16FBE">
              <w:rPr>
                <w:rFonts w:ascii="Arial" w:hAnsi="Arial" w:cs="Arial"/>
                <w:sz w:val="18"/>
                <w:szCs w:val="18"/>
              </w:rPr>
              <w:t>Research Proposal including ethical clearance</w:t>
            </w:r>
          </w:p>
        </w:tc>
        <w:tc>
          <w:tcPr>
            <w:tcW w:w="2126" w:type="dxa"/>
            <w:shd w:val="clear" w:color="auto" w:fill="FFF2CC" w:themeFill="accent4" w:themeFillTint="33"/>
          </w:tcPr>
          <w:p w14:paraId="1EA6B0E6" w14:textId="6FF70401" w:rsidR="003E29F3" w:rsidRPr="003E29F3" w:rsidRDefault="00E32AEE" w:rsidP="003E29F3">
            <w:pPr>
              <w:tabs>
                <w:tab w:val="center" w:pos="4513"/>
                <w:tab w:val="right" w:pos="9026"/>
              </w:tabs>
              <w:spacing w:line="276" w:lineRule="auto"/>
              <w:rPr>
                <w:rFonts w:ascii="Arial" w:hAnsi="Arial" w:cs="Arial"/>
                <w:sz w:val="18"/>
                <w:szCs w:val="18"/>
              </w:rPr>
            </w:pPr>
            <w:r w:rsidRPr="00E32AEE">
              <w:rPr>
                <w:rFonts w:ascii="Arial" w:hAnsi="Arial" w:cs="Arial"/>
                <w:sz w:val="18"/>
                <w:szCs w:val="18"/>
              </w:rPr>
              <w:t>100% coursework</w:t>
            </w:r>
          </w:p>
        </w:tc>
        <w:tc>
          <w:tcPr>
            <w:tcW w:w="2125" w:type="dxa"/>
            <w:shd w:val="clear" w:color="auto" w:fill="FFF2CC" w:themeFill="accent4" w:themeFillTint="33"/>
          </w:tcPr>
          <w:p w14:paraId="7BDD3866"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Academic Panel Presentation</w:t>
            </w:r>
          </w:p>
        </w:tc>
        <w:tc>
          <w:tcPr>
            <w:tcW w:w="2126" w:type="dxa"/>
            <w:shd w:val="clear" w:color="auto" w:fill="FFF2CC" w:themeFill="accent4" w:themeFillTint="33"/>
          </w:tcPr>
          <w:p w14:paraId="70C9A0E1"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Group Presentation</w:t>
            </w:r>
          </w:p>
        </w:tc>
        <w:tc>
          <w:tcPr>
            <w:tcW w:w="2126" w:type="dxa"/>
            <w:shd w:val="clear" w:color="auto" w:fill="FFF2CC" w:themeFill="accent4" w:themeFillTint="33"/>
          </w:tcPr>
          <w:p w14:paraId="022DD373" w14:textId="2C7C0C7E" w:rsidR="003E29F3" w:rsidRPr="003E29F3" w:rsidRDefault="007A7C09" w:rsidP="003E29F3">
            <w:pPr>
              <w:tabs>
                <w:tab w:val="center" w:pos="4513"/>
                <w:tab w:val="right" w:pos="9026"/>
              </w:tabs>
              <w:spacing w:line="276" w:lineRule="auto"/>
              <w:rPr>
                <w:rFonts w:ascii="Arial" w:hAnsi="Arial" w:cs="Arial"/>
                <w:sz w:val="18"/>
                <w:szCs w:val="18"/>
              </w:rPr>
            </w:pPr>
            <w:r w:rsidRPr="007A7C09">
              <w:rPr>
                <w:rFonts w:ascii="Arial" w:hAnsi="Arial" w:cs="Arial"/>
                <w:sz w:val="18"/>
                <w:szCs w:val="18"/>
              </w:rPr>
              <w:t>Dissertation</w:t>
            </w:r>
          </w:p>
        </w:tc>
      </w:tr>
      <w:tr w:rsidR="003E29F3" w:rsidRPr="003E29F3" w14:paraId="3B21EF2F" w14:textId="77777777" w:rsidTr="009E66FB">
        <w:trPr>
          <w:trHeight w:val="340"/>
        </w:trPr>
        <w:tc>
          <w:tcPr>
            <w:tcW w:w="2547" w:type="dxa"/>
            <w:shd w:val="clear" w:color="auto" w:fill="FFF2CC" w:themeFill="accent4" w:themeFillTint="33"/>
          </w:tcPr>
          <w:p w14:paraId="5D911487"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Assessment scope</w:t>
            </w:r>
          </w:p>
          <w:p w14:paraId="21CD7009"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shd w:val="clear" w:color="auto" w:fill="FFF2CC" w:themeFill="accent4" w:themeFillTint="33"/>
          </w:tcPr>
          <w:p w14:paraId="614FDFCF" w14:textId="2387B01D" w:rsidR="003E29F3" w:rsidRPr="003E29F3" w:rsidRDefault="00E32AEE" w:rsidP="003E29F3">
            <w:pPr>
              <w:tabs>
                <w:tab w:val="center" w:pos="4513"/>
                <w:tab w:val="right" w:pos="9026"/>
              </w:tabs>
              <w:spacing w:line="276" w:lineRule="auto"/>
              <w:rPr>
                <w:rFonts w:ascii="Arial" w:hAnsi="Arial" w:cs="Arial"/>
                <w:sz w:val="18"/>
                <w:szCs w:val="18"/>
              </w:rPr>
            </w:pPr>
            <w:r>
              <w:rPr>
                <w:rFonts w:ascii="Arial" w:hAnsi="Arial" w:cs="Arial"/>
                <w:sz w:val="18"/>
                <w:szCs w:val="18"/>
              </w:rPr>
              <w:t>3,000 word essay</w:t>
            </w:r>
          </w:p>
        </w:tc>
        <w:tc>
          <w:tcPr>
            <w:tcW w:w="2126" w:type="dxa"/>
            <w:shd w:val="clear" w:color="auto" w:fill="FFF2CC" w:themeFill="accent4" w:themeFillTint="33"/>
          </w:tcPr>
          <w:p w14:paraId="504A0089"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 xml:space="preserve">2500 Words (including 500 word ethical clearance) </w:t>
            </w:r>
          </w:p>
        </w:tc>
        <w:tc>
          <w:tcPr>
            <w:tcW w:w="2126" w:type="dxa"/>
            <w:shd w:val="clear" w:color="auto" w:fill="FFF2CC" w:themeFill="accent4" w:themeFillTint="33"/>
          </w:tcPr>
          <w:p w14:paraId="420356AB" w14:textId="79AFC0A0" w:rsidR="003E29F3" w:rsidRPr="003E29F3" w:rsidRDefault="00E32AEE" w:rsidP="003E29F3">
            <w:pPr>
              <w:tabs>
                <w:tab w:val="center" w:pos="4513"/>
                <w:tab w:val="right" w:pos="9026"/>
              </w:tabs>
              <w:spacing w:line="276" w:lineRule="auto"/>
              <w:rPr>
                <w:rFonts w:ascii="Arial" w:hAnsi="Arial" w:cs="Arial"/>
                <w:sz w:val="18"/>
                <w:szCs w:val="18"/>
              </w:rPr>
            </w:pPr>
            <w:r>
              <w:rPr>
                <w:rFonts w:ascii="Arial" w:hAnsi="Arial" w:cs="Arial"/>
                <w:sz w:val="18"/>
                <w:szCs w:val="18"/>
              </w:rPr>
              <w:t>3,000 word essay</w:t>
            </w:r>
          </w:p>
        </w:tc>
        <w:tc>
          <w:tcPr>
            <w:tcW w:w="2125" w:type="dxa"/>
            <w:shd w:val="clear" w:color="auto" w:fill="FFF2CC" w:themeFill="accent4" w:themeFillTint="33"/>
          </w:tcPr>
          <w:p w14:paraId="1520C23A"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 xml:space="preserve">20 minutes </w:t>
            </w:r>
          </w:p>
        </w:tc>
        <w:tc>
          <w:tcPr>
            <w:tcW w:w="2126" w:type="dxa"/>
            <w:shd w:val="clear" w:color="auto" w:fill="FFF2CC" w:themeFill="accent4" w:themeFillTint="33"/>
          </w:tcPr>
          <w:p w14:paraId="499E4823" w14:textId="77777777" w:rsidR="003E29F3" w:rsidRDefault="009E66FB" w:rsidP="003E29F3">
            <w:pPr>
              <w:tabs>
                <w:tab w:val="center" w:pos="4513"/>
                <w:tab w:val="right" w:pos="9026"/>
              </w:tabs>
              <w:spacing w:line="276" w:lineRule="auto"/>
              <w:rPr>
                <w:rFonts w:ascii="Arial" w:hAnsi="Arial" w:cs="Arial"/>
                <w:sz w:val="18"/>
                <w:szCs w:val="18"/>
              </w:rPr>
            </w:pPr>
            <w:r>
              <w:rPr>
                <w:rFonts w:ascii="Arial" w:hAnsi="Arial" w:cs="Arial"/>
                <w:sz w:val="18"/>
                <w:szCs w:val="18"/>
              </w:rPr>
              <w:t>15 minute presentation</w:t>
            </w:r>
          </w:p>
          <w:p w14:paraId="24C7F853" w14:textId="02FB64FD" w:rsidR="009E66FB" w:rsidRPr="003E29F3" w:rsidRDefault="009E66FB" w:rsidP="003E29F3">
            <w:pPr>
              <w:tabs>
                <w:tab w:val="center" w:pos="4513"/>
                <w:tab w:val="right" w:pos="9026"/>
              </w:tabs>
              <w:spacing w:line="276" w:lineRule="auto"/>
              <w:rPr>
                <w:rFonts w:ascii="Arial" w:hAnsi="Arial" w:cs="Arial"/>
                <w:sz w:val="18"/>
                <w:szCs w:val="18"/>
              </w:rPr>
            </w:pPr>
            <w:r>
              <w:rPr>
                <w:rFonts w:ascii="Arial" w:hAnsi="Arial" w:cs="Arial"/>
                <w:sz w:val="18"/>
                <w:szCs w:val="18"/>
              </w:rPr>
              <w:t xml:space="preserve">5 Minutes questions/ </w:t>
            </w:r>
            <w:r w:rsidR="007A7C09">
              <w:rPr>
                <w:rFonts w:ascii="Arial" w:hAnsi="Arial" w:cs="Arial"/>
                <w:sz w:val="18"/>
                <w:szCs w:val="18"/>
              </w:rPr>
              <w:t>discussion</w:t>
            </w:r>
          </w:p>
        </w:tc>
        <w:tc>
          <w:tcPr>
            <w:tcW w:w="2126" w:type="dxa"/>
            <w:shd w:val="clear" w:color="auto" w:fill="FFF2CC" w:themeFill="accent4" w:themeFillTint="33"/>
          </w:tcPr>
          <w:p w14:paraId="268E460C"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9000 words</w:t>
            </w:r>
          </w:p>
        </w:tc>
      </w:tr>
      <w:tr w:rsidR="003E29F3" w:rsidRPr="003E29F3" w14:paraId="0EFC1060" w14:textId="77777777" w:rsidTr="009E66FB">
        <w:trPr>
          <w:trHeight w:val="340"/>
        </w:trPr>
        <w:tc>
          <w:tcPr>
            <w:tcW w:w="2547" w:type="dxa"/>
          </w:tcPr>
          <w:p w14:paraId="1FE1BA17" w14:textId="5842339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 xml:space="preserve">Assessment week </w:t>
            </w:r>
          </w:p>
        </w:tc>
        <w:tc>
          <w:tcPr>
            <w:tcW w:w="2125" w:type="dxa"/>
          </w:tcPr>
          <w:p w14:paraId="31ACB9EE"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tcPr>
          <w:p w14:paraId="4A65B46E"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tcPr>
          <w:p w14:paraId="3AC7B90D"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5" w:type="dxa"/>
          </w:tcPr>
          <w:p w14:paraId="1B130071"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tcPr>
          <w:p w14:paraId="4304A4ED"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tcPr>
          <w:p w14:paraId="2437E294" w14:textId="77777777" w:rsidR="003E29F3" w:rsidRPr="003E29F3" w:rsidRDefault="003E29F3" w:rsidP="003E29F3">
            <w:pPr>
              <w:tabs>
                <w:tab w:val="center" w:pos="4513"/>
                <w:tab w:val="right" w:pos="9026"/>
              </w:tabs>
              <w:spacing w:line="276" w:lineRule="auto"/>
              <w:rPr>
                <w:rFonts w:ascii="Arial" w:hAnsi="Arial" w:cs="Arial"/>
                <w:sz w:val="18"/>
                <w:szCs w:val="18"/>
              </w:rPr>
            </w:pPr>
          </w:p>
        </w:tc>
      </w:tr>
      <w:tr w:rsidR="003E29F3" w:rsidRPr="003E29F3" w14:paraId="1FB2D02C" w14:textId="77777777" w:rsidTr="009E66FB">
        <w:trPr>
          <w:trHeight w:val="340"/>
        </w:trPr>
        <w:tc>
          <w:tcPr>
            <w:tcW w:w="2547" w:type="dxa"/>
          </w:tcPr>
          <w:p w14:paraId="770CE6B9"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 xml:space="preserve">Feedback scope </w:t>
            </w:r>
          </w:p>
          <w:p w14:paraId="44FC3BB8"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tcPr>
          <w:p w14:paraId="1B8BED12"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On request 20 days later</w:t>
            </w:r>
          </w:p>
        </w:tc>
        <w:tc>
          <w:tcPr>
            <w:tcW w:w="2126" w:type="dxa"/>
          </w:tcPr>
          <w:p w14:paraId="62127C3E"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On request 20 days later</w:t>
            </w:r>
          </w:p>
        </w:tc>
        <w:tc>
          <w:tcPr>
            <w:tcW w:w="2126" w:type="dxa"/>
          </w:tcPr>
          <w:p w14:paraId="7A3532E8"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On request 20 days later</w:t>
            </w:r>
          </w:p>
        </w:tc>
        <w:tc>
          <w:tcPr>
            <w:tcW w:w="2125" w:type="dxa"/>
          </w:tcPr>
          <w:p w14:paraId="65EEED0F"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Written feedback within 20 days</w:t>
            </w:r>
          </w:p>
        </w:tc>
        <w:tc>
          <w:tcPr>
            <w:tcW w:w="2126" w:type="dxa"/>
          </w:tcPr>
          <w:p w14:paraId="1A093F2E"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On request 20 days later</w:t>
            </w:r>
          </w:p>
        </w:tc>
        <w:tc>
          <w:tcPr>
            <w:tcW w:w="2126" w:type="dxa"/>
          </w:tcPr>
          <w:p w14:paraId="6FC97C4F"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On request 20 days later</w:t>
            </w:r>
          </w:p>
        </w:tc>
      </w:tr>
      <w:tr w:rsidR="003E29F3" w:rsidRPr="003E29F3" w14:paraId="66E358E4" w14:textId="77777777" w:rsidTr="009E66FB">
        <w:trPr>
          <w:trHeight w:val="340"/>
        </w:trPr>
        <w:tc>
          <w:tcPr>
            <w:tcW w:w="2547" w:type="dxa"/>
          </w:tcPr>
          <w:p w14:paraId="29E8E9FF"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Delivery mode</w:t>
            </w:r>
          </w:p>
          <w:p w14:paraId="6765B673"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tcPr>
          <w:p w14:paraId="44153950"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Workshops (2 hours weekly)</w:t>
            </w:r>
          </w:p>
          <w:p w14:paraId="7D447C3D"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tcPr>
          <w:p w14:paraId="475F299E"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Workshops (2 hours weekly)</w:t>
            </w:r>
          </w:p>
        </w:tc>
        <w:tc>
          <w:tcPr>
            <w:tcW w:w="2126" w:type="dxa"/>
          </w:tcPr>
          <w:p w14:paraId="28CC7D2C"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Lectures &amp; Seminars (1 hour each weekly)</w:t>
            </w:r>
          </w:p>
        </w:tc>
        <w:tc>
          <w:tcPr>
            <w:tcW w:w="2125" w:type="dxa"/>
          </w:tcPr>
          <w:p w14:paraId="47EAD49B"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 xml:space="preserve">Workshops (2 hours weekly) </w:t>
            </w:r>
          </w:p>
        </w:tc>
        <w:tc>
          <w:tcPr>
            <w:tcW w:w="2126" w:type="dxa"/>
          </w:tcPr>
          <w:p w14:paraId="16EB0D10"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 xml:space="preserve">Workshops/Group Tutorials/Independent Collaborative Study </w:t>
            </w:r>
          </w:p>
        </w:tc>
        <w:tc>
          <w:tcPr>
            <w:tcW w:w="2126" w:type="dxa"/>
          </w:tcPr>
          <w:p w14:paraId="5260CE9E"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Tutorials/Independent study</w:t>
            </w:r>
          </w:p>
        </w:tc>
      </w:tr>
      <w:tr w:rsidR="003E29F3" w:rsidRPr="003E29F3" w14:paraId="55B29741" w14:textId="77777777" w:rsidTr="009E66FB">
        <w:trPr>
          <w:trHeight w:val="340"/>
        </w:trPr>
        <w:tc>
          <w:tcPr>
            <w:tcW w:w="2547" w:type="dxa"/>
            <w:vMerge w:val="restart"/>
            <w:shd w:val="clear" w:color="auto" w:fill="FFF2CC" w:themeFill="accent4" w:themeFillTint="33"/>
          </w:tcPr>
          <w:p w14:paraId="3AD60655"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 xml:space="preserve">Learning Outcomes </w:t>
            </w:r>
          </w:p>
          <w:p w14:paraId="3FBDCD1C"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shd w:val="clear" w:color="auto" w:fill="FFF2CC" w:themeFill="accent4" w:themeFillTint="33"/>
          </w:tcPr>
          <w:p w14:paraId="6F728A07"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lang w:eastAsia="en-GB"/>
              </w:rPr>
              <w:t>Demonstrate an understanding of various major theories of security in International Relations.</w:t>
            </w:r>
          </w:p>
        </w:tc>
        <w:tc>
          <w:tcPr>
            <w:tcW w:w="2126" w:type="dxa"/>
            <w:shd w:val="clear" w:color="auto" w:fill="FFF2CC" w:themeFill="accent4" w:themeFillTint="33"/>
          </w:tcPr>
          <w:p w14:paraId="18262D1A"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 xml:space="preserve">Identify relevant and feasible research questions, applying critical theories where appropriate, in relation to professional practise and show a critical understanding of </w:t>
            </w:r>
            <w:r w:rsidRPr="003E29F3">
              <w:rPr>
                <w:rFonts w:ascii="Arial" w:hAnsi="Arial" w:cs="Arial"/>
                <w:sz w:val="18"/>
                <w:szCs w:val="18"/>
              </w:rPr>
              <w:lastRenderedPageBreak/>
              <w:t>research skills of utility to professional practice.</w:t>
            </w:r>
          </w:p>
        </w:tc>
        <w:tc>
          <w:tcPr>
            <w:tcW w:w="2126" w:type="dxa"/>
            <w:shd w:val="clear" w:color="auto" w:fill="FFF2CC" w:themeFill="accent4" w:themeFillTint="33"/>
          </w:tcPr>
          <w:p w14:paraId="0B9CE9FB"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lastRenderedPageBreak/>
              <w:t xml:space="preserve">Analyse the links between International Institutions and Security.  </w:t>
            </w:r>
          </w:p>
        </w:tc>
        <w:tc>
          <w:tcPr>
            <w:tcW w:w="2125" w:type="dxa"/>
            <w:shd w:val="clear" w:color="auto" w:fill="FFF2CC" w:themeFill="accent4" w:themeFillTint="33"/>
          </w:tcPr>
          <w:p w14:paraId="1DC90A1E" w14:textId="77777777" w:rsidR="003E29F3" w:rsidRPr="003E29F3" w:rsidRDefault="003E29F3" w:rsidP="003E29F3">
            <w:pPr>
              <w:tabs>
                <w:tab w:val="center" w:pos="4513"/>
                <w:tab w:val="right" w:pos="9026"/>
              </w:tabs>
              <w:spacing w:line="276" w:lineRule="auto"/>
              <w:rPr>
                <w:rFonts w:ascii="Arial" w:hAnsi="Arial" w:cs="Arial"/>
                <w:sz w:val="14"/>
                <w:szCs w:val="14"/>
              </w:rPr>
            </w:pPr>
            <w:r w:rsidRPr="003E29F3">
              <w:rPr>
                <w:rFonts w:ascii="Arial" w:hAnsi="Arial" w:cs="Arial"/>
                <w:sz w:val="20"/>
                <w:szCs w:val="20"/>
              </w:rPr>
              <w:t>Demonstrate a knowledge and understanding of a series of diverse and contemporary issues within international security.</w:t>
            </w:r>
          </w:p>
        </w:tc>
        <w:tc>
          <w:tcPr>
            <w:tcW w:w="2126" w:type="dxa"/>
            <w:shd w:val="clear" w:color="auto" w:fill="FFF2CC" w:themeFill="accent4" w:themeFillTint="33"/>
          </w:tcPr>
          <w:p w14:paraId="4495E2C3"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Discuss features and limitations of various research procedures and research methodologies, and propose effective strategies’ for undertaking real world research.</w:t>
            </w:r>
          </w:p>
        </w:tc>
        <w:tc>
          <w:tcPr>
            <w:tcW w:w="2126" w:type="dxa"/>
            <w:shd w:val="clear" w:color="auto" w:fill="FFF2CC" w:themeFill="accent4" w:themeFillTint="33"/>
          </w:tcPr>
          <w:p w14:paraId="45291FB7"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 xml:space="preserve">Demonstrate an applied critical and theoretical knowledge of social research in praxis and demonstrate critical knowledge and understanding through the sustained investigation of a </w:t>
            </w:r>
            <w:r w:rsidRPr="003E29F3">
              <w:rPr>
                <w:rFonts w:ascii="Arial" w:hAnsi="Arial" w:cs="Arial"/>
                <w:sz w:val="18"/>
                <w:szCs w:val="18"/>
              </w:rPr>
              <w:lastRenderedPageBreak/>
              <w:t>specific topic in the study of criminology/security studies within its appropriate interpretative contexts.</w:t>
            </w:r>
          </w:p>
        </w:tc>
      </w:tr>
      <w:tr w:rsidR="003E29F3" w:rsidRPr="003E29F3" w14:paraId="56314764" w14:textId="77777777" w:rsidTr="009E66FB">
        <w:trPr>
          <w:trHeight w:val="340"/>
        </w:trPr>
        <w:tc>
          <w:tcPr>
            <w:tcW w:w="2547" w:type="dxa"/>
            <w:vMerge/>
            <w:shd w:val="clear" w:color="auto" w:fill="FFF2CC" w:themeFill="accent4" w:themeFillTint="33"/>
          </w:tcPr>
          <w:p w14:paraId="3F618868"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shd w:val="clear" w:color="auto" w:fill="FFF2CC" w:themeFill="accent4" w:themeFillTint="33"/>
          </w:tcPr>
          <w:p w14:paraId="1BBAD7EC"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Construct reasoned and critical arguments to evaluate the contested meaning of security and its related concepts.</w:t>
            </w:r>
          </w:p>
        </w:tc>
        <w:tc>
          <w:tcPr>
            <w:tcW w:w="2126" w:type="dxa"/>
            <w:shd w:val="clear" w:color="auto" w:fill="FFF2CC" w:themeFill="accent4" w:themeFillTint="33"/>
          </w:tcPr>
          <w:p w14:paraId="69FA3FEA"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Be able to demonstrate knowledge and Understanding of self-sustaining and cogent research planning skills at an appropriate level.</w:t>
            </w:r>
          </w:p>
        </w:tc>
        <w:tc>
          <w:tcPr>
            <w:tcW w:w="2126" w:type="dxa"/>
            <w:shd w:val="clear" w:color="auto" w:fill="FFF2CC" w:themeFill="accent4" w:themeFillTint="33"/>
          </w:tcPr>
          <w:p w14:paraId="4072E347"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Examine Institutionalism theories.</w:t>
            </w:r>
          </w:p>
        </w:tc>
        <w:tc>
          <w:tcPr>
            <w:tcW w:w="2125" w:type="dxa"/>
            <w:shd w:val="clear" w:color="auto" w:fill="FFF2CC" w:themeFill="accent4" w:themeFillTint="33"/>
          </w:tcPr>
          <w:p w14:paraId="1285EA85" w14:textId="77777777" w:rsidR="003E29F3" w:rsidRPr="003E29F3" w:rsidRDefault="003E29F3" w:rsidP="003E29F3">
            <w:pPr>
              <w:tabs>
                <w:tab w:val="center" w:pos="4513"/>
                <w:tab w:val="right" w:pos="9026"/>
              </w:tabs>
              <w:spacing w:line="276" w:lineRule="auto"/>
              <w:rPr>
                <w:rFonts w:ascii="Arial" w:hAnsi="Arial" w:cs="Arial"/>
                <w:sz w:val="14"/>
                <w:szCs w:val="14"/>
              </w:rPr>
            </w:pPr>
            <w:r w:rsidRPr="003E29F3">
              <w:rPr>
                <w:rFonts w:ascii="Arial" w:hAnsi="Arial" w:cs="Arial"/>
                <w:sz w:val="20"/>
                <w:szCs w:val="20"/>
              </w:rPr>
              <w:t xml:space="preserve">Exhibit an ability to evaluate between alternative conceptions and differing normative arguments of security.  </w:t>
            </w:r>
          </w:p>
        </w:tc>
        <w:tc>
          <w:tcPr>
            <w:tcW w:w="2126" w:type="dxa"/>
            <w:shd w:val="clear" w:color="auto" w:fill="FFF2CC" w:themeFill="accent4" w:themeFillTint="33"/>
          </w:tcPr>
          <w:p w14:paraId="3682ADFC"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Undertake library and online research both individually and collaboratively using both print and online resources as appropriate.</w:t>
            </w:r>
          </w:p>
        </w:tc>
        <w:tc>
          <w:tcPr>
            <w:tcW w:w="2126" w:type="dxa"/>
            <w:shd w:val="clear" w:color="auto" w:fill="FFF2CC" w:themeFill="accent4" w:themeFillTint="33"/>
          </w:tcPr>
          <w:p w14:paraId="4E5962D4"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Work independently, demonstrating initiative, self-organisation and time-management and use appropriate technologies for the retrieval and presentation of empirical research.</w:t>
            </w:r>
          </w:p>
        </w:tc>
      </w:tr>
      <w:tr w:rsidR="003E29F3" w:rsidRPr="003E29F3" w14:paraId="6A8452CD" w14:textId="77777777" w:rsidTr="009E66FB">
        <w:trPr>
          <w:trHeight w:val="340"/>
        </w:trPr>
        <w:tc>
          <w:tcPr>
            <w:tcW w:w="2547" w:type="dxa"/>
            <w:vMerge/>
            <w:shd w:val="clear" w:color="auto" w:fill="FFF2CC" w:themeFill="accent4" w:themeFillTint="33"/>
          </w:tcPr>
          <w:p w14:paraId="3B8CA224"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shd w:val="clear" w:color="auto" w:fill="FFF2CC" w:themeFill="accent4" w:themeFillTint="33"/>
          </w:tcPr>
          <w:p w14:paraId="1D351E9D"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Draw upon, evaluate and effectively utilise knowledge and evidence from a range of academically appropriate sources.</w:t>
            </w:r>
          </w:p>
        </w:tc>
        <w:tc>
          <w:tcPr>
            <w:tcW w:w="2126" w:type="dxa"/>
            <w:shd w:val="clear" w:color="auto" w:fill="FFF2CC" w:themeFill="accent4" w:themeFillTint="33"/>
          </w:tcPr>
          <w:p w14:paraId="19E43738"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Critically evaluate and apply research design and methodology for their chosen dissertation topic.</w:t>
            </w:r>
          </w:p>
        </w:tc>
        <w:tc>
          <w:tcPr>
            <w:tcW w:w="2126" w:type="dxa"/>
            <w:shd w:val="clear" w:color="auto" w:fill="FFF2CC" w:themeFill="accent4" w:themeFillTint="33"/>
          </w:tcPr>
          <w:p w14:paraId="63270C13"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Appraise and critique research papers and articles on International Institutions.</w:t>
            </w:r>
          </w:p>
        </w:tc>
        <w:tc>
          <w:tcPr>
            <w:tcW w:w="2125" w:type="dxa"/>
            <w:shd w:val="clear" w:color="auto" w:fill="FFF2CC" w:themeFill="accent4" w:themeFillTint="33"/>
          </w:tcPr>
          <w:p w14:paraId="6C071F99" w14:textId="77777777" w:rsidR="003E29F3" w:rsidRPr="003E29F3" w:rsidRDefault="003E29F3" w:rsidP="003E29F3">
            <w:pPr>
              <w:tabs>
                <w:tab w:val="center" w:pos="4513"/>
                <w:tab w:val="right" w:pos="9026"/>
              </w:tabs>
              <w:spacing w:line="276" w:lineRule="auto"/>
              <w:rPr>
                <w:rFonts w:ascii="Arial" w:hAnsi="Arial" w:cs="Arial"/>
                <w:sz w:val="14"/>
                <w:szCs w:val="14"/>
              </w:rPr>
            </w:pPr>
            <w:r w:rsidRPr="003E29F3">
              <w:rPr>
                <w:rFonts w:ascii="Arial" w:hAnsi="Arial" w:cs="Arial"/>
                <w:sz w:val="20"/>
                <w:szCs w:val="20"/>
              </w:rPr>
              <w:t>Draw upon, evaluate and effectively utilise knowledge and evidence from a range of academically appropriate sources.</w:t>
            </w:r>
          </w:p>
        </w:tc>
        <w:tc>
          <w:tcPr>
            <w:tcW w:w="2126" w:type="dxa"/>
            <w:shd w:val="clear" w:color="auto" w:fill="FFF2CC" w:themeFill="accent4" w:themeFillTint="33"/>
          </w:tcPr>
          <w:p w14:paraId="68542398"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Draw informed conclusions that reflect an understanding of multiple (and sometimes conflicting) sources of information, and use that wider information to inform justifications for research praxis.</w:t>
            </w:r>
          </w:p>
        </w:tc>
        <w:tc>
          <w:tcPr>
            <w:tcW w:w="2126" w:type="dxa"/>
            <w:shd w:val="clear" w:color="auto" w:fill="FFF2CC" w:themeFill="accent4" w:themeFillTint="33"/>
          </w:tcPr>
          <w:p w14:paraId="7EE67786"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Display an understanding of the ethical and practical implications of their research, and put methodologies into praxis in order to generate tangible academic outcomes</w:t>
            </w:r>
          </w:p>
        </w:tc>
      </w:tr>
      <w:tr w:rsidR="003E29F3" w:rsidRPr="003E29F3" w14:paraId="727A3EA1" w14:textId="77777777" w:rsidTr="009E66FB">
        <w:trPr>
          <w:trHeight w:val="340"/>
        </w:trPr>
        <w:tc>
          <w:tcPr>
            <w:tcW w:w="2547" w:type="dxa"/>
            <w:vMerge/>
            <w:shd w:val="clear" w:color="auto" w:fill="FFF2CC" w:themeFill="accent4" w:themeFillTint="33"/>
          </w:tcPr>
          <w:p w14:paraId="71697DE0"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shd w:val="clear" w:color="auto" w:fill="FFF2CC" w:themeFill="accent4" w:themeFillTint="33"/>
          </w:tcPr>
          <w:p w14:paraId="770F00CB"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Exhibit a range of transferable skills including clear communication, effective independent and group based work and an ability to translate complex ideas to a wide audience.</w:t>
            </w:r>
          </w:p>
        </w:tc>
        <w:tc>
          <w:tcPr>
            <w:tcW w:w="2126" w:type="dxa"/>
            <w:shd w:val="clear" w:color="auto" w:fill="FFF2CC" w:themeFill="accent4" w:themeFillTint="33"/>
          </w:tcPr>
          <w:p w14:paraId="159E66DB"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 xml:space="preserve">Critically evaluate, where appropriate, the quality and value of research in professional practice and demonstrate this critical understanding by producing a research plan and ethical clearance form </w:t>
            </w:r>
            <w:r w:rsidRPr="003E29F3">
              <w:rPr>
                <w:rFonts w:ascii="Arial" w:hAnsi="Arial" w:cs="Arial"/>
                <w:sz w:val="18"/>
                <w:szCs w:val="18"/>
              </w:rPr>
              <w:lastRenderedPageBreak/>
              <w:t>for the dissertation project that is of academic standard, using Harvard referencing and a good standard of written English.</w:t>
            </w:r>
          </w:p>
        </w:tc>
        <w:tc>
          <w:tcPr>
            <w:tcW w:w="2126" w:type="dxa"/>
            <w:shd w:val="clear" w:color="auto" w:fill="FFF2CC" w:themeFill="accent4" w:themeFillTint="33"/>
          </w:tcPr>
          <w:p w14:paraId="78DCA3D1"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lastRenderedPageBreak/>
              <w:t xml:space="preserve">Employability; prove independent research skills to support and argument in written.  </w:t>
            </w:r>
          </w:p>
        </w:tc>
        <w:tc>
          <w:tcPr>
            <w:tcW w:w="2125" w:type="dxa"/>
            <w:shd w:val="clear" w:color="auto" w:fill="FFF2CC" w:themeFill="accent4" w:themeFillTint="33"/>
          </w:tcPr>
          <w:p w14:paraId="438574F9" w14:textId="77777777" w:rsidR="003E29F3" w:rsidRPr="003E29F3" w:rsidRDefault="003E29F3" w:rsidP="003E29F3">
            <w:pPr>
              <w:tabs>
                <w:tab w:val="center" w:pos="4513"/>
                <w:tab w:val="right" w:pos="9026"/>
              </w:tabs>
              <w:spacing w:line="276" w:lineRule="auto"/>
              <w:rPr>
                <w:rFonts w:ascii="Arial" w:hAnsi="Arial" w:cs="Arial"/>
                <w:sz w:val="14"/>
                <w:szCs w:val="14"/>
              </w:rPr>
            </w:pPr>
            <w:r w:rsidRPr="003E29F3">
              <w:rPr>
                <w:rFonts w:ascii="Arial" w:hAnsi="Arial" w:cs="Arial"/>
                <w:sz w:val="20"/>
                <w:szCs w:val="20"/>
              </w:rPr>
              <w:t xml:space="preserve">Demonstrate an ability to orally communicate complex issues of contemporary international security in a manner that is clear and coherent and be able to </w:t>
            </w:r>
            <w:r w:rsidRPr="003E29F3">
              <w:rPr>
                <w:rFonts w:ascii="Arial" w:hAnsi="Arial" w:cs="Arial"/>
                <w:sz w:val="20"/>
                <w:szCs w:val="20"/>
              </w:rPr>
              <w:lastRenderedPageBreak/>
              <w:t xml:space="preserve">respond to questions and comments on these matters.     </w:t>
            </w:r>
          </w:p>
        </w:tc>
        <w:tc>
          <w:tcPr>
            <w:tcW w:w="2126" w:type="dxa"/>
            <w:shd w:val="clear" w:color="auto" w:fill="FFF2CC" w:themeFill="accent4" w:themeFillTint="33"/>
          </w:tcPr>
          <w:p w14:paraId="71E54B99"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lastRenderedPageBreak/>
              <w:t>Work collaboratively together to deliver an oral (presentation) and written response to a tender call and work with a group to successfully defend and justify that effort.</w:t>
            </w:r>
          </w:p>
        </w:tc>
        <w:tc>
          <w:tcPr>
            <w:tcW w:w="2126" w:type="dxa"/>
            <w:shd w:val="clear" w:color="auto" w:fill="FFF2CC" w:themeFill="accent4" w:themeFillTint="33"/>
          </w:tcPr>
          <w:p w14:paraId="04920FF1"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Present and communicate a reasoned analysis of relevant information and exercise critical judgement that conforms to the conventions of academic writing and Harvard referencing.</w:t>
            </w:r>
          </w:p>
        </w:tc>
      </w:tr>
      <w:tr w:rsidR="003E29F3" w:rsidRPr="003E29F3" w14:paraId="31CD53B1" w14:textId="77777777" w:rsidTr="009E66FB">
        <w:trPr>
          <w:trHeight w:val="340"/>
        </w:trPr>
        <w:tc>
          <w:tcPr>
            <w:tcW w:w="2547" w:type="dxa"/>
          </w:tcPr>
          <w:p w14:paraId="56C19B86"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Programme Aim Links</w:t>
            </w:r>
          </w:p>
        </w:tc>
        <w:tc>
          <w:tcPr>
            <w:tcW w:w="2125" w:type="dxa"/>
            <w:vAlign w:val="center"/>
          </w:tcPr>
          <w:p w14:paraId="5C785964"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1</w:t>
            </w:r>
            <w:r w:rsidRPr="003E29F3">
              <w:rPr>
                <w:rFonts w:ascii="Arial" w:hAnsi="Arial" w:cs="Arial"/>
                <w:sz w:val="18"/>
                <w:szCs w:val="18"/>
              </w:rPr>
              <w:sym w:font="Wingdings" w:char="F0FC"/>
            </w:r>
            <w:r w:rsidRPr="003E29F3">
              <w:rPr>
                <w:rFonts w:ascii="Arial" w:hAnsi="Arial" w:cs="Arial"/>
                <w:sz w:val="18"/>
                <w:szCs w:val="18"/>
              </w:rPr>
              <w:t xml:space="preserve">  2</w:t>
            </w:r>
            <w:r w:rsidRPr="003E29F3">
              <w:rPr>
                <w:rFonts w:ascii="Arial" w:hAnsi="Arial" w:cs="Arial"/>
                <w:sz w:val="18"/>
                <w:szCs w:val="18"/>
              </w:rPr>
              <w:sym w:font="Wingdings" w:char="F0FC"/>
            </w:r>
            <w:r w:rsidRPr="003E29F3">
              <w:rPr>
                <w:rFonts w:ascii="Arial" w:hAnsi="Arial" w:cs="Arial"/>
                <w:sz w:val="18"/>
                <w:szCs w:val="18"/>
              </w:rPr>
              <w:t xml:space="preserve"> 3</w:t>
            </w:r>
            <w:r w:rsidRPr="003E29F3">
              <w:rPr>
                <w:rFonts w:ascii="Arial" w:hAnsi="Arial" w:cs="Arial"/>
                <w:sz w:val="18"/>
                <w:szCs w:val="18"/>
              </w:rPr>
              <w:sym w:font="Wingdings" w:char="F0FC"/>
            </w:r>
            <w:r w:rsidRPr="003E29F3">
              <w:rPr>
                <w:rFonts w:ascii="Arial" w:hAnsi="Arial" w:cs="Arial"/>
                <w:sz w:val="18"/>
                <w:szCs w:val="18"/>
              </w:rPr>
              <w:t xml:space="preserve">  4</w:t>
            </w:r>
            <w:r w:rsidRPr="003E29F3">
              <w:rPr>
                <w:rFonts w:ascii="Arial" w:hAnsi="Arial" w:cs="Arial"/>
                <w:sz w:val="18"/>
                <w:szCs w:val="18"/>
              </w:rPr>
              <w:sym w:font="Wingdings" w:char="F0FC"/>
            </w:r>
            <w:r w:rsidRPr="003E29F3">
              <w:rPr>
                <w:rFonts w:ascii="Arial" w:hAnsi="Arial" w:cs="Arial"/>
                <w:sz w:val="18"/>
                <w:szCs w:val="18"/>
              </w:rPr>
              <w:t xml:space="preserve">  5</w:t>
            </w:r>
            <w:r w:rsidRPr="003E29F3">
              <w:rPr>
                <w:rFonts w:ascii="Arial" w:hAnsi="Arial" w:cs="Arial"/>
                <w:sz w:val="18"/>
                <w:szCs w:val="18"/>
              </w:rPr>
              <w:sym w:font="Wingdings" w:char="F0FC"/>
            </w:r>
          </w:p>
        </w:tc>
        <w:tc>
          <w:tcPr>
            <w:tcW w:w="2126" w:type="dxa"/>
            <w:vAlign w:val="center"/>
          </w:tcPr>
          <w:p w14:paraId="100A38E2"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1</w:t>
            </w:r>
            <w:r w:rsidRPr="003E29F3">
              <w:rPr>
                <w:rFonts w:ascii="Arial" w:hAnsi="Arial" w:cs="Arial"/>
                <w:sz w:val="18"/>
                <w:szCs w:val="18"/>
              </w:rPr>
              <w:sym w:font="Wingdings" w:char="F0FC"/>
            </w:r>
            <w:r w:rsidRPr="003E29F3">
              <w:rPr>
                <w:rFonts w:ascii="Arial" w:hAnsi="Arial" w:cs="Arial"/>
                <w:sz w:val="18"/>
                <w:szCs w:val="18"/>
              </w:rPr>
              <w:t xml:space="preserve">  2</w:t>
            </w:r>
            <w:r w:rsidRPr="003E29F3">
              <w:rPr>
                <w:rFonts w:ascii="Arial" w:hAnsi="Arial" w:cs="Arial"/>
                <w:sz w:val="18"/>
                <w:szCs w:val="18"/>
              </w:rPr>
              <w:sym w:font="Wingdings" w:char="F0FC"/>
            </w:r>
            <w:r w:rsidRPr="003E29F3">
              <w:rPr>
                <w:rFonts w:ascii="Arial" w:hAnsi="Arial" w:cs="Arial"/>
                <w:sz w:val="18"/>
                <w:szCs w:val="18"/>
              </w:rPr>
              <w:t xml:space="preserve"> 3</w:t>
            </w:r>
            <w:r w:rsidRPr="003E29F3">
              <w:rPr>
                <w:rFonts w:ascii="Arial" w:hAnsi="Arial" w:cs="Arial"/>
                <w:sz w:val="18"/>
                <w:szCs w:val="18"/>
              </w:rPr>
              <w:sym w:font="Wingdings" w:char="F0FC"/>
            </w:r>
            <w:r w:rsidRPr="003E29F3">
              <w:rPr>
                <w:rFonts w:ascii="Arial" w:hAnsi="Arial" w:cs="Arial"/>
                <w:sz w:val="18"/>
                <w:szCs w:val="18"/>
              </w:rPr>
              <w:t xml:space="preserve">  4</w:t>
            </w:r>
            <w:r w:rsidRPr="003E29F3">
              <w:rPr>
                <w:rFonts w:ascii="Arial" w:hAnsi="Arial" w:cs="Arial"/>
                <w:sz w:val="18"/>
                <w:szCs w:val="18"/>
              </w:rPr>
              <w:sym w:font="Wingdings" w:char="F0FC"/>
            </w:r>
            <w:r w:rsidRPr="003E29F3">
              <w:rPr>
                <w:rFonts w:ascii="Arial" w:hAnsi="Arial" w:cs="Arial"/>
                <w:sz w:val="18"/>
                <w:szCs w:val="18"/>
              </w:rPr>
              <w:t xml:space="preserve">  5</w:t>
            </w:r>
          </w:p>
        </w:tc>
        <w:tc>
          <w:tcPr>
            <w:tcW w:w="2126" w:type="dxa"/>
            <w:vAlign w:val="center"/>
          </w:tcPr>
          <w:p w14:paraId="7334EAA0"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1</w:t>
            </w:r>
            <w:r w:rsidRPr="003E29F3">
              <w:rPr>
                <w:rFonts w:ascii="Arial" w:hAnsi="Arial" w:cs="Arial"/>
                <w:sz w:val="18"/>
                <w:szCs w:val="18"/>
              </w:rPr>
              <w:sym w:font="Wingdings" w:char="F0FC"/>
            </w:r>
            <w:r w:rsidRPr="003E29F3">
              <w:rPr>
                <w:rFonts w:ascii="Arial" w:hAnsi="Arial" w:cs="Arial"/>
                <w:sz w:val="18"/>
                <w:szCs w:val="18"/>
              </w:rPr>
              <w:t xml:space="preserve">  2</w:t>
            </w:r>
            <w:r w:rsidRPr="003E29F3">
              <w:rPr>
                <w:rFonts w:ascii="Arial" w:hAnsi="Arial" w:cs="Arial"/>
                <w:sz w:val="18"/>
                <w:szCs w:val="18"/>
              </w:rPr>
              <w:sym w:font="Wingdings" w:char="F0FC"/>
            </w:r>
            <w:r w:rsidRPr="003E29F3">
              <w:rPr>
                <w:rFonts w:ascii="Arial" w:hAnsi="Arial" w:cs="Arial"/>
                <w:sz w:val="18"/>
                <w:szCs w:val="18"/>
              </w:rPr>
              <w:t xml:space="preserve"> 3</w:t>
            </w:r>
            <w:r w:rsidRPr="003E29F3">
              <w:rPr>
                <w:rFonts w:ascii="Arial" w:hAnsi="Arial" w:cs="Arial"/>
                <w:sz w:val="18"/>
                <w:szCs w:val="18"/>
              </w:rPr>
              <w:sym w:font="Wingdings" w:char="F0FC"/>
            </w:r>
            <w:r w:rsidRPr="003E29F3">
              <w:rPr>
                <w:rFonts w:ascii="Arial" w:hAnsi="Arial" w:cs="Arial"/>
                <w:sz w:val="18"/>
                <w:szCs w:val="18"/>
              </w:rPr>
              <w:t xml:space="preserve">  4</w:t>
            </w:r>
            <w:r w:rsidRPr="003E29F3">
              <w:rPr>
                <w:rFonts w:ascii="Arial" w:hAnsi="Arial" w:cs="Arial"/>
                <w:sz w:val="18"/>
                <w:szCs w:val="18"/>
              </w:rPr>
              <w:sym w:font="Wingdings" w:char="F0FC"/>
            </w:r>
            <w:r w:rsidRPr="003E29F3">
              <w:rPr>
                <w:rFonts w:ascii="Arial" w:hAnsi="Arial" w:cs="Arial"/>
                <w:sz w:val="18"/>
                <w:szCs w:val="18"/>
              </w:rPr>
              <w:t xml:space="preserve">  5</w:t>
            </w:r>
            <w:r w:rsidRPr="003E29F3">
              <w:rPr>
                <w:rFonts w:ascii="Arial" w:hAnsi="Arial" w:cs="Arial"/>
                <w:sz w:val="18"/>
                <w:szCs w:val="18"/>
              </w:rPr>
              <w:sym w:font="Wingdings" w:char="F0FC"/>
            </w:r>
          </w:p>
        </w:tc>
        <w:tc>
          <w:tcPr>
            <w:tcW w:w="2125" w:type="dxa"/>
            <w:vAlign w:val="center"/>
          </w:tcPr>
          <w:p w14:paraId="5019E2A0"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1</w:t>
            </w:r>
            <w:r w:rsidRPr="003E29F3">
              <w:rPr>
                <w:rFonts w:ascii="Arial" w:hAnsi="Arial" w:cs="Arial"/>
                <w:sz w:val="18"/>
                <w:szCs w:val="18"/>
              </w:rPr>
              <w:sym w:font="Wingdings" w:char="F0FC"/>
            </w:r>
            <w:r w:rsidRPr="003E29F3">
              <w:rPr>
                <w:rFonts w:ascii="Arial" w:hAnsi="Arial" w:cs="Arial"/>
                <w:sz w:val="18"/>
                <w:szCs w:val="18"/>
              </w:rPr>
              <w:t xml:space="preserve">  2</w:t>
            </w:r>
            <w:r w:rsidRPr="003E29F3">
              <w:rPr>
                <w:rFonts w:ascii="Arial" w:hAnsi="Arial" w:cs="Arial"/>
                <w:sz w:val="18"/>
                <w:szCs w:val="18"/>
              </w:rPr>
              <w:sym w:font="Wingdings" w:char="F0FC"/>
            </w:r>
            <w:r w:rsidRPr="003E29F3">
              <w:rPr>
                <w:rFonts w:ascii="Arial" w:hAnsi="Arial" w:cs="Arial"/>
                <w:sz w:val="18"/>
                <w:szCs w:val="18"/>
              </w:rPr>
              <w:t xml:space="preserve"> 3</w:t>
            </w:r>
            <w:r w:rsidRPr="003E29F3">
              <w:rPr>
                <w:rFonts w:ascii="Arial" w:hAnsi="Arial" w:cs="Arial"/>
                <w:sz w:val="18"/>
                <w:szCs w:val="18"/>
              </w:rPr>
              <w:sym w:font="Wingdings" w:char="F0FC"/>
            </w:r>
            <w:r w:rsidRPr="003E29F3">
              <w:rPr>
                <w:rFonts w:ascii="Arial" w:hAnsi="Arial" w:cs="Arial"/>
                <w:sz w:val="18"/>
                <w:szCs w:val="18"/>
              </w:rPr>
              <w:t xml:space="preserve">  4</w:t>
            </w:r>
            <w:r w:rsidRPr="003E29F3">
              <w:rPr>
                <w:rFonts w:ascii="Arial" w:hAnsi="Arial" w:cs="Arial"/>
                <w:sz w:val="18"/>
                <w:szCs w:val="18"/>
              </w:rPr>
              <w:sym w:font="Wingdings" w:char="F0FC"/>
            </w:r>
            <w:r w:rsidRPr="003E29F3">
              <w:rPr>
                <w:rFonts w:ascii="Arial" w:hAnsi="Arial" w:cs="Arial"/>
                <w:sz w:val="18"/>
                <w:szCs w:val="18"/>
              </w:rPr>
              <w:t xml:space="preserve">  5</w:t>
            </w:r>
            <w:r w:rsidRPr="003E29F3">
              <w:rPr>
                <w:rFonts w:ascii="Arial" w:hAnsi="Arial" w:cs="Arial"/>
                <w:sz w:val="18"/>
                <w:szCs w:val="18"/>
              </w:rPr>
              <w:sym w:font="Wingdings" w:char="F0FC"/>
            </w:r>
          </w:p>
        </w:tc>
        <w:tc>
          <w:tcPr>
            <w:tcW w:w="2126" w:type="dxa"/>
            <w:vAlign w:val="center"/>
          </w:tcPr>
          <w:p w14:paraId="0C18008D"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1</w:t>
            </w:r>
            <w:r w:rsidRPr="003E29F3">
              <w:rPr>
                <w:rFonts w:ascii="Arial" w:hAnsi="Arial" w:cs="Arial"/>
                <w:sz w:val="18"/>
                <w:szCs w:val="18"/>
              </w:rPr>
              <w:sym w:font="Wingdings" w:char="F0FC"/>
            </w:r>
            <w:r w:rsidRPr="003E29F3">
              <w:rPr>
                <w:rFonts w:ascii="Arial" w:hAnsi="Arial" w:cs="Arial"/>
                <w:sz w:val="18"/>
                <w:szCs w:val="18"/>
              </w:rPr>
              <w:t xml:space="preserve">  2</w:t>
            </w:r>
            <w:r w:rsidRPr="003E29F3">
              <w:rPr>
                <w:rFonts w:ascii="Arial" w:hAnsi="Arial" w:cs="Arial"/>
                <w:sz w:val="18"/>
                <w:szCs w:val="18"/>
              </w:rPr>
              <w:sym w:font="Wingdings" w:char="F0FC"/>
            </w:r>
            <w:r w:rsidRPr="003E29F3">
              <w:rPr>
                <w:rFonts w:ascii="Arial" w:hAnsi="Arial" w:cs="Arial"/>
                <w:sz w:val="18"/>
                <w:szCs w:val="18"/>
              </w:rPr>
              <w:t xml:space="preserve"> 3</w:t>
            </w:r>
            <w:r w:rsidRPr="003E29F3">
              <w:rPr>
                <w:rFonts w:ascii="Arial" w:hAnsi="Arial" w:cs="Arial"/>
                <w:sz w:val="18"/>
                <w:szCs w:val="18"/>
              </w:rPr>
              <w:sym w:font="Wingdings" w:char="F0FC"/>
            </w:r>
            <w:r w:rsidRPr="003E29F3">
              <w:rPr>
                <w:rFonts w:ascii="Arial" w:hAnsi="Arial" w:cs="Arial"/>
                <w:sz w:val="18"/>
                <w:szCs w:val="18"/>
              </w:rPr>
              <w:t xml:space="preserve">  4</w:t>
            </w:r>
            <w:r w:rsidRPr="003E29F3">
              <w:rPr>
                <w:rFonts w:ascii="Arial" w:hAnsi="Arial" w:cs="Arial"/>
                <w:sz w:val="18"/>
                <w:szCs w:val="18"/>
              </w:rPr>
              <w:sym w:font="Wingdings" w:char="F0FC"/>
            </w:r>
            <w:r w:rsidRPr="003E29F3">
              <w:rPr>
                <w:rFonts w:ascii="Arial" w:hAnsi="Arial" w:cs="Arial"/>
                <w:sz w:val="18"/>
                <w:szCs w:val="18"/>
              </w:rPr>
              <w:t xml:space="preserve">  5</w:t>
            </w:r>
          </w:p>
        </w:tc>
        <w:tc>
          <w:tcPr>
            <w:tcW w:w="2126" w:type="dxa"/>
            <w:vAlign w:val="center"/>
          </w:tcPr>
          <w:p w14:paraId="0FD9CE55"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1</w:t>
            </w:r>
            <w:r w:rsidRPr="003E29F3">
              <w:rPr>
                <w:rFonts w:ascii="Arial" w:hAnsi="Arial" w:cs="Arial"/>
                <w:sz w:val="18"/>
                <w:szCs w:val="18"/>
              </w:rPr>
              <w:sym w:font="Wingdings" w:char="F0FC"/>
            </w:r>
            <w:r w:rsidRPr="003E29F3">
              <w:rPr>
                <w:rFonts w:ascii="Arial" w:hAnsi="Arial" w:cs="Arial"/>
                <w:sz w:val="18"/>
                <w:szCs w:val="18"/>
              </w:rPr>
              <w:t xml:space="preserve">  2</w:t>
            </w:r>
            <w:r w:rsidRPr="003E29F3">
              <w:rPr>
                <w:rFonts w:ascii="Arial" w:hAnsi="Arial" w:cs="Arial"/>
                <w:sz w:val="18"/>
                <w:szCs w:val="18"/>
              </w:rPr>
              <w:sym w:font="Wingdings" w:char="F0FC"/>
            </w:r>
            <w:r w:rsidRPr="003E29F3">
              <w:rPr>
                <w:rFonts w:ascii="Arial" w:hAnsi="Arial" w:cs="Arial"/>
                <w:sz w:val="18"/>
                <w:szCs w:val="18"/>
              </w:rPr>
              <w:t xml:space="preserve"> 3</w:t>
            </w:r>
            <w:r w:rsidRPr="003E29F3">
              <w:rPr>
                <w:rFonts w:ascii="Arial" w:hAnsi="Arial" w:cs="Arial"/>
                <w:sz w:val="18"/>
                <w:szCs w:val="18"/>
              </w:rPr>
              <w:sym w:font="Wingdings" w:char="F0FC"/>
            </w:r>
            <w:r w:rsidRPr="003E29F3">
              <w:rPr>
                <w:rFonts w:ascii="Arial" w:hAnsi="Arial" w:cs="Arial"/>
                <w:sz w:val="18"/>
                <w:szCs w:val="18"/>
              </w:rPr>
              <w:t xml:space="preserve">  4</w:t>
            </w:r>
            <w:r w:rsidRPr="003E29F3">
              <w:rPr>
                <w:rFonts w:ascii="Arial" w:hAnsi="Arial" w:cs="Arial"/>
                <w:sz w:val="18"/>
                <w:szCs w:val="18"/>
              </w:rPr>
              <w:sym w:font="Wingdings" w:char="F0FC"/>
            </w:r>
            <w:r w:rsidRPr="003E29F3">
              <w:rPr>
                <w:rFonts w:ascii="Arial" w:hAnsi="Arial" w:cs="Arial"/>
                <w:sz w:val="18"/>
                <w:szCs w:val="18"/>
              </w:rPr>
              <w:t xml:space="preserve">  5</w:t>
            </w:r>
            <w:r w:rsidRPr="003E29F3">
              <w:rPr>
                <w:rFonts w:ascii="Arial" w:hAnsi="Arial" w:cs="Arial"/>
                <w:sz w:val="18"/>
                <w:szCs w:val="18"/>
              </w:rPr>
              <w:sym w:font="Wingdings" w:char="F0FC"/>
            </w:r>
          </w:p>
        </w:tc>
      </w:tr>
      <w:tr w:rsidR="003E29F3" w:rsidRPr="003E29F3" w14:paraId="488CF60F" w14:textId="77777777" w:rsidTr="009E66FB">
        <w:trPr>
          <w:trHeight w:val="340"/>
        </w:trPr>
        <w:tc>
          <w:tcPr>
            <w:tcW w:w="2547" w:type="dxa"/>
          </w:tcPr>
          <w:p w14:paraId="2D108BB6"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 xml:space="preserve">Linked PSRB </w:t>
            </w:r>
            <w:r w:rsidRPr="003E29F3">
              <w:rPr>
                <w:rFonts w:ascii="Arial" w:hAnsi="Arial" w:cs="Arial"/>
                <w:sz w:val="16"/>
                <w:szCs w:val="16"/>
              </w:rPr>
              <w:t>(if appropriate)</w:t>
            </w:r>
            <w:r w:rsidRPr="003E29F3">
              <w:rPr>
                <w:rFonts w:ascii="Arial" w:hAnsi="Arial" w:cs="Arial"/>
                <w:sz w:val="20"/>
                <w:szCs w:val="20"/>
              </w:rPr>
              <w:t xml:space="preserve"> </w:t>
            </w:r>
          </w:p>
        </w:tc>
        <w:tc>
          <w:tcPr>
            <w:tcW w:w="2125" w:type="dxa"/>
          </w:tcPr>
          <w:p w14:paraId="6ECC99DC"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 xml:space="preserve">N/A </w:t>
            </w:r>
          </w:p>
        </w:tc>
        <w:tc>
          <w:tcPr>
            <w:tcW w:w="2126" w:type="dxa"/>
          </w:tcPr>
          <w:p w14:paraId="3A377778"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N/A</w:t>
            </w:r>
          </w:p>
        </w:tc>
        <w:tc>
          <w:tcPr>
            <w:tcW w:w="2126" w:type="dxa"/>
          </w:tcPr>
          <w:p w14:paraId="7CEF1BD2"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N/A</w:t>
            </w:r>
          </w:p>
        </w:tc>
        <w:tc>
          <w:tcPr>
            <w:tcW w:w="2125" w:type="dxa"/>
          </w:tcPr>
          <w:p w14:paraId="7C0B3056"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N/A</w:t>
            </w:r>
          </w:p>
        </w:tc>
        <w:tc>
          <w:tcPr>
            <w:tcW w:w="2126" w:type="dxa"/>
          </w:tcPr>
          <w:p w14:paraId="544A468E"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N/A</w:t>
            </w:r>
          </w:p>
        </w:tc>
        <w:tc>
          <w:tcPr>
            <w:tcW w:w="2126" w:type="dxa"/>
          </w:tcPr>
          <w:p w14:paraId="4081A468"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N/A</w:t>
            </w:r>
          </w:p>
        </w:tc>
      </w:tr>
    </w:tbl>
    <w:p w14:paraId="62C873D7" w14:textId="77777777" w:rsidR="003E29F3" w:rsidRPr="003E29F3" w:rsidRDefault="003E29F3" w:rsidP="003E29F3">
      <w:pPr>
        <w:spacing w:line="276" w:lineRule="auto"/>
        <w:rPr>
          <w:rFonts w:ascii="Arial" w:hAnsi="Arial" w:cs="Arial"/>
        </w:rPr>
      </w:pPr>
    </w:p>
    <w:p w14:paraId="3F10E981" w14:textId="77777777" w:rsidR="003E29F3" w:rsidRPr="003E29F3" w:rsidRDefault="003E29F3" w:rsidP="003E29F3">
      <w:pPr>
        <w:spacing w:line="276" w:lineRule="auto"/>
        <w:rPr>
          <w:rFonts w:ascii="Arial" w:hAnsi="Arial" w:cs="Arial"/>
        </w:rPr>
      </w:pPr>
      <w:r w:rsidRPr="003E29F3">
        <w:rPr>
          <w:rFonts w:ascii="Arial" w:hAnsi="Arial" w:cs="Arial"/>
        </w:rPr>
        <w:br w:type="page"/>
      </w:r>
    </w:p>
    <w:tbl>
      <w:tblPr>
        <w:tblStyle w:val="TableGrid"/>
        <w:tblW w:w="15301" w:type="dxa"/>
        <w:tblLook w:val="04A0" w:firstRow="1" w:lastRow="0" w:firstColumn="1" w:lastColumn="0" w:noHBand="0" w:noVBand="1"/>
      </w:tblPr>
      <w:tblGrid>
        <w:gridCol w:w="2547"/>
        <w:gridCol w:w="2125"/>
        <w:gridCol w:w="2126"/>
        <w:gridCol w:w="2126"/>
        <w:gridCol w:w="2125"/>
        <w:gridCol w:w="2126"/>
        <w:gridCol w:w="2126"/>
      </w:tblGrid>
      <w:tr w:rsidR="003E29F3" w:rsidRPr="003E29F3" w14:paraId="1103C5F1" w14:textId="77777777" w:rsidTr="009E66FB">
        <w:trPr>
          <w:trHeight w:val="340"/>
        </w:trPr>
        <w:tc>
          <w:tcPr>
            <w:tcW w:w="2547" w:type="dxa"/>
            <w:shd w:val="clear" w:color="auto" w:fill="FFF2CC" w:themeFill="accent4" w:themeFillTint="33"/>
          </w:tcPr>
          <w:p w14:paraId="06DAD102" w14:textId="77777777" w:rsidR="003E29F3" w:rsidRPr="003E29F3" w:rsidRDefault="003E29F3" w:rsidP="003E29F3">
            <w:pPr>
              <w:tabs>
                <w:tab w:val="center" w:pos="4513"/>
                <w:tab w:val="right" w:pos="9026"/>
              </w:tabs>
              <w:spacing w:line="276" w:lineRule="auto"/>
              <w:rPr>
                <w:rFonts w:ascii="Arial" w:hAnsi="Arial" w:cs="Arial"/>
                <w:b/>
                <w:sz w:val="20"/>
                <w:szCs w:val="20"/>
              </w:rPr>
            </w:pPr>
            <w:r w:rsidRPr="003E29F3">
              <w:rPr>
                <w:rFonts w:ascii="Arial" w:hAnsi="Arial" w:cs="Arial"/>
                <w:b/>
                <w:sz w:val="20"/>
                <w:szCs w:val="20"/>
              </w:rPr>
              <w:lastRenderedPageBreak/>
              <w:t xml:space="preserve">Level 7 </w:t>
            </w:r>
            <w:r w:rsidRPr="003E29F3">
              <w:rPr>
                <w:rFonts w:ascii="Arial" w:hAnsi="Arial" w:cs="Arial"/>
                <w:sz w:val="20"/>
                <w:szCs w:val="20"/>
              </w:rPr>
              <w:t>Optional Modules</w:t>
            </w:r>
          </w:p>
        </w:tc>
        <w:tc>
          <w:tcPr>
            <w:tcW w:w="2125" w:type="dxa"/>
            <w:shd w:val="clear" w:color="auto" w:fill="FFF2CC" w:themeFill="accent4" w:themeFillTint="33"/>
          </w:tcPr>
          <w:p w14:paraId="1390F6B9" w14:textId="77777777" w:rsidR="003E29F3" w:rsidRPr="003E29F3" w:rsidRDefault="003E29F3" w:rsidP="003E29F3">
            <w:pPr>
              <w:tabs>
                <w:tab w:val="center" w:pos="4513"/>
                <w:tab w:val="right" w:pos="9026"/>
              </w:tabs>
              <w:spacing w:line="276" w:lineRule="auto"/>
              <w:jc w:val="center"/>
              <w:rPr>
                <w:rFonts w:ascii="Arial" w:hAnsi="Arial" w:cs="Arial"/>
                <w:b/>
                <w:sz w:val="20"/>
                <w:szCs w:val="20"/>
              </w:rPr>
            </w:pPr>
            <w:r w:rsidRPr="003E29F3">
              <w:rPr>
                <w:rFonts w:ascii="Arial" w:hAnsi="Arial" w:cs="Arial"/>
                <w:b/>
                <w:sz w:val="20"/>
                <w:szCs w:val="20"/>
              </w:rPr>
              <w:t>Terrorism, Political Violence &amp; Extremism</w:t>
            </w:r>
          </w:p>
        </w:tc>
        <w:tc>
          <w:tcPr>
            <w:tcW w:w="2126" w:type="dxa"/>
            <w:shd w:val="clear" w:color="auto" w:fill="FFF2CC" w:themeFill="accent4" w:themeFillTint="33"/>
          </w:tcPr>
          <w:p w14:paraId="3B55C524" w14:textId="77777777" w:rsidR="003E29F3" w:rsidRPr="003E29F3" w:rsidRDefault="003E29F3" w:rsidP="003E29F3">
            <w:pPr>
              <w:tabs>
                <w:tab w:val="center" w:pos="4513"/>
                <w:tab w:val="right" w:pos="9026"/>
              </w:tabs>
              <w:spacing w:line="276" w:lineRule="auto"/>
              <w:jc w:val="center"/>
              <w:rPr>
                <w:rFonts w:ascii="Arial" w:hAnsi="Arial" w:cs="Arial"/>
                <w:b/>
                <w:sz w:val="20"/>
                <w:szCs w:val="20"/>
              </w:rPr>
            </w:pPr>
            <w:r w:rsidRPr="003E29F3">
              <w:rPr>
                <w:rFonts w:ascii="Arial" w:hAnsi="Arial" w:cs="Arial"/>
                <w:b/>
                <w:sz w:val="20"/>
                <w:szCs w:val="20"/>
              </w:rPr>
              <w:t>Security in the Digital Age</w:t>
            </w:r>
          </w:p>
        </w:tc>
        <w:tc>
          <w:tcPr>
            <w:tcW w:w="2126" w:type="dxa"/>
            <w:shd w:val="clear" w:color="auto" w:fill="FFF2CC" w:themeFill="accent4" w:themeFillTint="33"/>
          </w:tcPr>
          <w:p w14:paraId="6478B6D0" w14:textId="77777777" w:rsidR="003E29F3" w:rsidRPr="003E29F3" w:rsidRDefault="003E29F3" w:rsidP="003E29F3">
            <w:pPr>
              <w:tabs>
                <w:tab w:val="center" w:pos="4513"/>
                <w:tab w:val="right" w:pos="9026"/>
              </w:tabs>
              <w:spacing w:line="276" w:lineRule="auto"/>
              <w:jc w:val="center"/>
              <w:rPr>
                <w:rFonts w:ascii="Arial" w:hAnsi="Arial" w:cs="Arial"/>
                <w:b/>
                <w:sz w:val="20"/>
                <w:szCs w:val="20"/>
              </w:rPr>
            </w:pPr>
            <w:r w:rsidRPr="003E29F3">
              <w:rPr>
                <w:rFonts w:ascii="Arial" w:hAnsi="Arial" w:cs="Arial"/>
                <w:b/>
                <w:sz w:val="20"/>
                <w:szCs w:val="20"/>
              </w:rPr>
              <w:t>Homicide and Violent Organised Crime</w:t>
            </w:r>
          </w:p>
        </w:tc>
        <w:tc>
          <w:tcPr>
            <w:tcW w:w="2125" w:type="dxa"/>
            <w:shd w:val="clear" w:color="auto" w:fill="FFF2CC" w:themeFill="accent4" w:themeFillTint="33"/>
          </w:tcPr>
          <w:p w14:paraId="060A475F" w14:textId="77777777" w:rsidR="003E29F3" w:rsidRPr="003E29F3" w:rsidRDefault="003E29F3" w:rsidP="003E29F3">
            <w:pPr>
              <w:tabs>
                <w:tab w:val="center" w:pos="4513"/>
                <w:tab w:val="right" w:pos="9026"/>
              </w:tabs>
              <w:spacing w:line="276" w:lineRule="auto"/>
              <w:jc w:val="center"/>
              <w:rPr>
                <w:rFonts w:ascii="Arial" w:hAnsi="Arial" w:cs="Arial"/>
                <w:b/>
                <w:sz w:val="20"/>
                <w:szCs w:val="20"/>
              </w:rPr>
            </w:pPr>
            <w:r w:rsidRPr="003E29F3">
              <w:rPr>
                <w:rFonts w:ascii="Arial" w:hAnsi="Arial" w:cs="Arial"/>
                <w:b/>
                <w:sz w:val="20"/>
                <w:szCs w:val="20"/>
              </w:rPr>
              <w:t>Understanding Domestic and Sexual Violence</w:t>
            </w:r>
          </w:p>
        </w:tc>
        <w:tc>
          <w:tcPr>
            <w:tcW w:w="2126" w:type="dxa"/>
            <w:shd w:val="clear" w:color="auto" w:fill="FFF2CC" w:themeFill="accent4" w:themeFillTint="33"/>
          </w:tcPr>
          <w:p w14:paraId="5360BA03" w14:textId="77777777" w:rsidR="003E29F3" w:rsidRPr="003E29F3" w:rsidRDefault="003E29F3" w:rsidP="003E29F3">
            <w:pPr>
              <w:tabs>
                <w:tab w:val="center" w:pos="4513"/>
                <w:tab w:val="right" w:pos="9026"/>
              </w:tabs>
              <w:spacing w:line="276" w:lineRule="auto"/>
              <w:rPr>
                <w:rFonts w:ascii="Arial" w:hAnsi="Arial" w:cs="Arial"/>
                <w:b/>
                <w:sz w:val="20"/>
                <w:szCs w:val="20"/>
              </w:rPr>
            </w:pPr>
          </w:p>
        </w:tc>
        <w:tc>
          <w:tcPr>
            <w:tcW w:w="2126" w:type="dxa"/>
            <w:shd w:val="clear" w:color="auto" w:fill="FFF2CC" w:themeFill="accent4" w:themeFillTint="33"/>
          </w:tcPr>
          <w:p w14:paraId="40CCEF43" w14:textId="77777777" w:rsidR="003E29F3" w:rsidRPr="003E29F3" w:rsidRDefault="003E29F3" w:rsidP="003E29F3">
            <w:pPr>
              <w:tabs>
                <w:tab w:val="center" w:pos="4513"/>
                <w:tab w:val="right" w:pos="9026"/>
              </w:tabs>
              <w:spacing w:line="276" w:lineRule="auto"/>
              <w:rPr>
                <w:rFonts w:ascii="Arial" w:hAnsi="Arial" w:cs="Arial"/>
                <w:b/>
                <w:sz w:val="20"/>
                <w:szCs w:val="20"/>
              </w:rPr>
            </w:pPr>
          </w:p>
        </w:tc>
      </w:tr>
      <w:tr w:rsidR="003E29F3" w:rsidRPr="003E29F3" w14:paraId="446A9E87" w14:textId="77777777" w:rsidTr="009E66FB">
        <w:trPr>
          <w:trHeight w:val="340"/>
        </w:trPr>
        <w:tc>
          <w:tcPr>
            <w:tcW w:w="2547" w:type="dxa"/>
            <w:shd w:val="clear" w:color="auto" w:fill="FFF2CC" w:themeFill="accent4" w:themeFillTint="33"/>
          </w:tcPr>
          <w:p w14:paraId="58CD77E8"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 xml:space="preserve">Credit level </w:t>
            </w:r>
            <w:r w:rsidRPr="003E29F3">
              <w:rPr>
                <w:rFonts w:ascii="Arial" w:hAnsi="Arial" w:cs="Arial"/>
                <w:sz w:val="18"/>
                <w:szCs w:val="18"/>
              </w:rPr>
              <w:t>(ECTS value)</w:t>
            </w:r>
          </w:p>
        </w:tc>
        <w:tc>
          <w:tcPr>
            <w:tcW w:w="2125" w:type="dxa"/>
            <w:shd w:val="clear" w:color="auto" w:fill="FFF2CC" w:themeFill="accent4" w:themeFillTint="33"/>
          </w:tcPr>
          <w:p w14:paraId="5D7DD273"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20</w:t>
            </w:r>
          </w:p>
        </w:tc>
        <w:tc>
          <w:tcPr>
            <w:tcW w:w="2126" w:type="dxa"/>
            <w:shd w:val="clear" w:color="auto" w:fill="FFF2CC" w:themeFill="accent4" w:themeFillTint="33"/>
          </w:tcPr>
          <w:p w14:paraId="3EFF7772"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20</w:t>
            </w:r>
          </w:p>
        </w:tc>
        <w:tc>
          <w:tcPr>
            <w:tcW w:w="2126" w:type="dxa"/>
            <w:shd w:val="clear" w:color="auto" w:fill="FFF2CC" w:themeFill="accent4" w:themeFillTint="33"/>
          </w:tcPr>
          <w:p w14:paraId="699618F1"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 xml:space="preserve">20 </w:t>
            </w:r>
          </w:p>
        </w:tc>
        <w:tc>
          <w:tcPr>
            <w:tcW w:w="2125" w:type="dxa"/>
            <w:shd w:val="clear" w:color="auto" w:fill="FFF2CC" w:themeFill="accent4" w:themeFillTint="33"/>
          </w:tcPr>
          <w:p w14:paraId="3E47CF29"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 xml:space="preserve">20 </w:t>
            </w:r>
          </w:p>
        </w:tc>
        <w:tc>
          <w:tcPr>
            <w:tcW w:w="2126" w:type="dxa"/>
            <w:shd w:val="clear" w:color="auto" w:fill="FFF2CC" w:themeFill="accent4" w:themeFillTint="33"/>
          </w:tcPr>
          <w:p w14:paraId="63E32A2A"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shd w:val="clear" w:color="auto" w:fill="FFF2CC" w:themeFill="accent4" w:themeFillTint="33"/>
          </w:tcPr>
          <w:p w14:paraId="1CD57808" w14:textId="77777777" w:rsidR="003E29F3" w:rsidRPr="003E29F3" w:rsidRDefault="003E29F3" w:rsidP="003E29F3">
            <w:pPr>
              <w:tabs>
                <w:tab w:val="center" w:pos="4513"/>
                <w:tab w:val="right" w:pos="9026"/>
              </w:tabs>
              <w:spacing w:line="276" w:lineRule="auto"/>
              <w:rPr>
                <w:rFonts w:ascii="Arial" w:hAnsi="Arial" w:cs="Arial"/>
                <w:sz w:val="18"/>
                <w:szCs w:val="18"/>
              </w:rPr>
            </w:pPr>
          </w:p>
        </w:tc>
      </w:tr>
      <w:tr w:rsidR="003E29F3" w:rsidRPr="003E29F3" w14:paraId="7233E27A" w14:textId="77777777" w:rsidTr="009E66FB">
        <w:trPr>
          <w:trHeight w:val="340"/>
        </w:trPr>
        <w:tc>
          <w:tcPr>
            <w:tcW w:w="2547" w:type="dxa"/>
          </w:tcPr>
          <w:p w14:paraId="49506FCB"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Study Time (%) S/GI/PL</w:t>
            </w:r>
          </w:p>
          <w:p w14:paraId="2DDD94EA"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tcPr>
          <w:p w14:paraId="28A6AA81" w14:textId="5604FC90"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30 hours</w:t>
            </w:r>
            <w:r w:rsidR="007A7C09" w:rsidRPr="00D16FBE">
              <w:rPr>
                <w:rFonts w:ascii="Arial" w:hAnsi="Arial" w:cs="Arial"/>
                <w:sz w:val="18"/>
                <w:szCs w:val="18"/>
              </w:rPr>
              <w:t xml:space="preserve"> Lectures &amp; Seminars (1 hours each weekly)</w:t>
            </w:r>
          </w:p>
        </w:tc>
        <w:tc>
          <w:tcPr>
            <w:tcW w:w="2126" w:type="dxa"/>
          </w:tcPr>
          <w:p w14:paraId="1CE7D402"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30 hours (workshops)</w:t>
            </w:r>
          </w:p>
        </w:tc>
        <w:tc>
          <w:tcPr>
            <w:tcW w:w="2126" w:type="dxa"/>
          </w:tcPr>
          <w:p w14:paraId="04BD0C99"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30 hours (lectures and seminars)</w:t>
            </w:r>
          </w:p>
        </w:tc>
        <w:tc>
          <w:tcPr>
            <w:tcW w:w="2125" w:type="dxa"/>
          </w:tcPr>
          <w:p w14:paraId="63990213"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30 hours (workshops)</w:t>
            </w:r>
          </w:p>
        </w:tc>
        <w:tc>
          <w:tcPr>
            <w:tcW w:w="2126" w:type="dxa"/>
          </w:tcPr>
          <w:p w14:paraId="7FF19174"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tcPr>
          <w:p w14:paraId="71660753" w14:textId="77777777" w:rsidR="003E29F3" w:rsidRPr="003E29F3" w:rsidRDefault="003E29F3" w:rsidP="003E29F3">
            <w:pPr>
              <w:tabs>
                <w:tab w:val="center" w:pos="4513"/>
                <w:tab w:val="right" w:pos="9026"/>
              </w:tabs>
              <w:spacing w:line="276" w:lineRule="auto"/>
              <w:rPr>
                <w:rFonts w:ascii="Arial" w:hAnsi="Arial" w:cs="Arial"/>
                <w:sz w:val="18"/>
                <w:szCs w:val="18"/>
              </w:rPr>
            </w:pPr>
          </w:p>
        </w:tc>
      </w:tr>
      <w:tr w:rsidR="003E29F3" w:rsidRPr="003E29F3" w14:paraId="45467D12" w14:textId="77777777" w:rsidTr="009E66FB">
        <w:trPr>
          <w:trHeight w:val="340"/>
        </w:trPr>
        <w:tc>
          <w:tcPr>
            <w:tcW w:w="2547" w:type="dxa"/>
            <w:shd w:val="clear" w:color="auto" w:fill="FFF2CC" w:themeFill="accent4" w:themeFillTint="33"/>
          </w:tcPr>
          <w:p w14:paraId="4B844EBE"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Assessment method</w:t>
            </w:r>
          </w:p>
          <w:p w14:paraId="2DCDA292"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shd w:val="clear" w:color="auto" w:fill="FFF2CC" w:themeFill="accent4" w:themeFillTint="33"/>
          </w:tcPr>
          <w:p w14:paraId="44E282D2" w14:textId="29B9476B" w:rsidR="003E29F3" w:rsidRPr="003E29F3" w:rsidRDefault="007372CE" w:rsidP="003E29F3">
            <w:pPr>
              <w:tabs>
                <w:tab w:val="center" w:pos="4513"/>
                <w:tab w:val="right" w:pos="9026"/>
              </w:tabs>
              <w:spacing w:line="276" w:lineRule="auto"/>
              <w:rPr>
                <w:rFonts w:ascii="Arial" w:hAnsi="Arial" w:cs="Arial"/>
                <w:sz w:val="18"/>
                <w:szCs w:val="18"/>
              </w:rPr>
            </w:pPr>
            <w:r w:rsidRPr="0066653E">
              <w:rPr>
                <w:rFonts w:ascii="Arial" w:hAnsi="Arial" w:cs="Arial"/>
                <w:sz w:val="18"/>
                <w:szCs w:val="18"/>
              </w:rPr>
              <w:t>Individual Coursework (100%)</w:t>
            </w:r>
          </w:p>
        </w:tc>
        <w:tc>
          <w:tcPr>
            <w:tcW w:w="2126" w:type="dxa"/>
            <w:shd w:val="clear" w:color="auto" w:fill="FFF2CC" w:themeFill="accent4" w:themeFillTint="33"/>
          </w:tcPr>
          <w:p w14:paraId="40C18C94" w14:textId="36FA1332" w:rsidR="003E29F3" w:rsidRPr="003E29F3" w:rsidRDefault="001D3147" w:rsidP="003E29F3">
            <w:pPr>
              <w:tabs>
                <w:tab w:val="center" w:pos="4513"/>
                <w:tab w:val="right" w:pos="9026"/>
              </w:tabs>
              <w:spacing w:line="276" w:lineRule="auto"/>
              <w:rPr>
                <w:rFonts w:ascii="Arial" w:hAnsi="Arial" w:cs="Arial"/>
                <w:sz w:val="18"/>
                <w:szCs w:val="18"/>
              </w:rPr>
            </w:pPr>
            <w:r w:rsidRPr="001D3147">
              <w:rPr>
                <w:rFonts w:ascii="Arial" w:hAnsi="Arial" w:cs="Arial"/>
                <w:sz w:val="18"/>
                <w:szCs w:val="18"/>
              </w:rPr>
              <w:t>100% coursework</w:t>
            </w:r>
          </w:p>
        </w:tc>
        <w:tc>
          <w:tcPr>
            <w:tcW w:w="2126" w:type="dxa"/>
            <w:shd w:val="clear" w:color="auto" w:fill="FFF2CC" w:themeFill="accent4" w:themeFillTint="33"/>
          </w:tcPr>
          <w:p w14:paraId="5C3ADEE2" w14:textId="20EDC32E" w:rsidR="003E29F3" w:rsidRPr="003E29F3" w:rsidRDefault="00DA2149" w:rsidP="00DA2149">
            <w:pPr>
              <w:tabs>
                <w:tab w:val="center" w:pos="4513"/>
                <w:tab w:val="right" w:pos="9026"/>
              </w:tabs>
              <w:spacing w:line="276" w:lineRule="auto"/>
              <w:rPr>
                <w:rFonts w:ascii="Arial" w:hAnsi="Arial" w:cs="Arial"/>
                <w:sz w:val="18"/>
                <w:szCs w:val="18"/>
              </w:rPr>
            </w:pPr>
            <w:r w:rsidRPr="00DA2149">
              <w:rPr>
                <w:rFonts w:ascii="Arial" w:hAnsi="Arial" w:cs="Arial"/>
                <w:sz w:val="18"/>
                <w:szCs w:val="18"/>
              </w:rPr>
              <w:t>100% coursework</w:t>
            </w:r>
          </w:p>
        </w:tc>
        <w:tc>
          <w:tcPr>
            <w:tcW w:w="2125" w:type="dxa"/>
            <w:shd w:val="clear" w:color="auto" w:fill="FFF2CC" w:themeFill="accent4" w:themeFillTint="33"/>
          </w:tcPr>
          <w:p w14:paraId="59856B20" w14:textId="57AB344A" w:rsidR="003E29F3" w:rsidRPr="003E29F3" w:rsidRDefault="00DA2149" w:rsidP="003E29F3">
            <w:pPr>
              <w:tabs>
                <w:tab w:val="center" w:pos="4513"/>
                <w:tab w:val="right" w:pos="9026"/>
              </w:tabs>
              <w:spacing w:line="276" w:lineRule="auto"/>
              <w:rPr>
                <w:rFonts w:ascii="Arial" w:hAnsi="Arial" w:cs="Arial"/>
                <w:sz w:val="18"/>
                <w:szCs w:val="18"/>
              </w:rPr>
            </w:pPr>
            <w:r w:rsidRPr="001A1C0F">
              <w:rPr>
                <w:rFonts w:ascii="Arial" w:hAnsi="Arial" w:cs="Arial"/>
                <w:sz w:val="18"/>
                <w:szCs w:val="18"/>
              </w:rPr>
              <w:t>100% coursework</w:t>
            </w:r>
          </w:p>
        </w:tc>
        <w:tc>
          <w:tcPr>
            <w:tcW w:w="2126" w:type="dxa"/>
            <w:shd w:val="clear" w:color="auto" w:fill="FFF2CC" w:themeFill="accent4" w:themeFillTint="33"/>
          </w:tcPr>
          <w:p w14:paraId="6E6BA175"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shd w:val="clear" w:color="auto" w:fill="FFF2CC" w:themeFill="accent4" w:themeFillTint="33"/>
          </w:tcPr>
          <w:p w14:paraId="321E08DB" w14:textId="77777777" w:rsidR="003E29F3" w:rsidRPr="003E29F3" w:rsidRDefault="003E29F3" w:rsidP="003E29F3">
            <w:pPr>
              <w:tabs>
                <w:tab w:val="center" w:pos="4513"/>
                <w:tab w:val="right" w:pos="9026"/>
              </w:tabs>
              <w:spacing w:line="276" w:lineRule="auto"/>
              <w:rPr>
                <w:rFonts w:ascii="Arial" w:hAnsi="Arial" w:cs="Arial"/>
                <w:sz w:val="18"/>
                <w:szCs w:val="18"/>
              </w:rPr>
            </w:pPr>
          </w:p>
        </w:tc>
      </w:tr>
      <w:tr w:rsidR="003E29F3" w:rsidRPr="003E29F3" w14:paraId="53EB5DB2" w14:textId="77777777" w:rsidTr="009E66FB">
        <w:trPr>
          <w:trHeight w:val="340"/>
        </w:trPr>
        <w:tc>
          <w:tcPr>
            <w:tcW w:w="2547" w:type="dxa"/>
            <w:shd w:val="clear" w:color="auto" w:fill="FFF2CC" w:themeFill="accent4" w:themeFillTint="33"/>
          </w:tcPr>
          <w:p w14:paraId="3C38E844"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Assessment scope</w:t>
            </w:r>
          </w:p>
          <w:p w14:paraId="6E33528A"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shd w:val="clear" w:color="auto" w:fill="FFF2CC" w:themeFill="accent4" w:themeFillTint="33"/>
          </w:tcPr>
          <w:p w14:paraId="41F2702B" w14:textId="06859D01" w:rsidR="003E29F3" w:rsidRPr="003E29F3" w:rsidRDefault="001D3147" w:rsidP="003E29F3">
            <w:pPr>
              <w:tabs>
                <w:tab w:val="center" w:pos="4513"/>
                <w:tab w:val="right" w:pos="9026"/>
              </w:tabs>
              <w:spacing w:line="276" w:lineRule="auto"/>
              <w:rPr>
                <w:rFonts w:ascii="Arial" w:hAnsi="Arial" w:cs="Arial"/>
                <w:sz w:val="18"/>
                <w:szCs w:val="18"/>
              </w:rPr>
            </w:pPr>
            <w:r>
              <w:rPr>
                <w:rFonts w:ascii="Arial" w:hAnsi="Arial" w:cs="Arial"/>
                <w:sz w:val="18"/>
                <w:szCs w:val="18"/>
              </w:rPr>
              <w:t>3,000 word essay</w:t>
            </w:r>
          </w:p>
        </w:tc>
        <w:tc>
          <w:tcPr>
            <w:tcW w:w="2126" w:type="dxa"/>
            <w:shd w:val="clear" w:color="auto" w:fill="FFF2CC" w:themeFill="accent4" w:themeFillTint="33"/>
          </w:tcPr>
          <w:p w14:paraId="0CC5FB2A" w14:textId="3B33028F" w:rsidR="003E29F3" w:rsidRPr="003E29F3" w:rsidRDefault="001D3147" w:rsidP="003E29F3">
            <w:pPr>
              <w:tabs>
                <w:tab w:val="center" w:pos="4513"/>
                <w:tab w:val="right" w:pos="9026"/>
              </w:tabs>
              <w:spacing w:line="276" w:lineRule="auto"/>
              <w:rPr>
                <w:rFonts w:ascii="Arial" w:hAnsi="Arial" w:cs="Arial"/>
                <w:sz w:val="18"/>
                <w:szCs w:val="18"/>
              </w:rPr>
            </w:pPr>
            <w:r>
              <w:rPr>
                <w:rFonts w:ascii="Arial" w:hAnsi="Arial" w:cs="Arial"/>
                <w:sz w:val="18"/>
                <w:szCs w:val="18"/>
              </w:rPr>
              <w:t>3,000 word essay</w:t>
            </w:r>
          </w:p>
        </w:tc>
        <w:tc>
          <w:tcPr>
            <w:tcW w:w="2126" w:type="dxa"/>
            <w:shd w:val="clear" w:color="auto" w:fill="FFF2CC" w:themeFill="accent4" w:themeFillTint="33"/>
          </w:tcPr>
          <w:p w14:paraId="2241300F" w14:textId="136D5F16"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3</w:t>
            </w:r>
            <w:r w:rsidR="00DA2149">
              <w:rPr>
                <w:rFonts w:ascii="Arial" w:hAnsi="Arial" w:cs="Arial"/>
                <w:sz w:val="18"/>
                <w:szCs w:val="18"/>
              </w:rPr>
              <w:t>,</w:t>
            </w:r>
            <w:r w:rsidRPr="003E29F3">
              <w:rPr>
                <w:rFonts w:ascii="Arial" w:hAnsi="Arial" w:cs="Arial"/>
                <w:sz w:val="18"/>
                <w:szCs w:val="18"/>
              </w:rPr>
              <w:t>000 Words</w:t>
            </w:r>
            <w:r w:rsidR="00DA2149">
              <w:rPr>
                <w:rFonts w:ascii="Arial" w:hAnsi="Arial" w:cs="Arial"/>
                <w:sz w:val="18"/>
                <w:szCs w:val="18"/>
              </w:rPr>
              <w:t xml:space="preserve"> on a s</w:t>
            </w:r>
            <w:r w:rsidR="00DA2149" w:rsidRPr="00DA2149">
              <w:rPr>
                <w:rFonts w:ascii="Arial" w:hAnsi="Arial" w:cs="Arial"/>
                <w:sz w:val="18"/>
                <w:szCs w:val="18"/>
              </w:rPr>
              <w:t>elected Homicide and/or Violent Crime Case Study ‘Counterblast’.</w:t>
            </w:r>
          </w:p>
        </w:tc>
        <w:tc>
          <w:tcPr>
            <w:tcW w:w="2125" w:type="dxa"/>
            <w:shd w:val="clear" w:color="auto" w:fill="FFF2CC" w:themeFill="accent4" w:themeFillTint="33"/>
          </w:tcPr>
          <w:p w14:paraId="39DD72F6" w14:textId="04A3AA7B" w:rsidR="003E29F3" w:rsidRPr="003E29F3" w:rsidRDefault="00DA2149" w:rsidP="003E29F3">
            <w:pPr>
              <w:tabs>
                <w:tab w:val="center" w:pos="4513"/>
                <w:tab w:val="right" w:pos="9026"/>
              </w:tabs>
              <w:spacing w:line="276" w:lineRule="auto"/>
              <w:rPr>
                <w:rFonts w:ascii="Arial" w:hAnsi="Arial" w:cs="Arial"/>
                <w:sz w:val="18"/>
                <w:szCs w:val="18"/>
              </w:rPr>
            </w:pPr>
            <w:r w:rsidRPr="00D16FBE">
              <w:rPr>
                <w:rFonts w:ascii="Arial" w:hAnsi="Arial" w:cs="Arial"/>
                <w:sz w:val="18"/>
                <w:szCs w:val="18"/>
              </w:rPr>
              <w:t>3,000 words</w:t>
            </w:r>
            <w:r>
              <w:rPr>
                <w:rFonts w:ascii="Arial" w:hAnsi="Arial" w:cs="Arial"/>
                <w:sz w:val="18"/>
                <w:szCs w:val="18"/>
              </w:rPr>
              <w:t xml:space="preserve">- </w:t>
            </w:r>
            <w:r w:rsidRPr="00D16FBE">
              <w:rPr>
                <w:rFonts w:ascii="Arial" w:hAnsi="Arial" w:cs="Arial"/>
                <w:sz w:val="18"/>
                <w:szCs w:val="18"/>
              </w:rPr>
              <w:t>Extended ‘Special Report’ For Broadsheet Newspaper</w:t>
            </w:r>
          </w:p>
        </w:tc>
        <w:tc>
          <w:tcPr>
            <w:tcW w:w="2126" w:type="dxa"/>
            <w:shd w:val="clear" w:color="auto" w:fill="FFF2CC" w:themeFill="accent4" w:themeFillTint="33"/>
          </w:tcPr>
          <w:p w14:paraId="7F901417"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shd w:val="clear" w:color="auto" w:fill="FFF2CC" w:themeFill="accent4" w:themeFillTint="33"/>
          </w:tcPr>
          <w:p w14:paraId="555FB68F" w14:textId="77777777" w:rsidR="003E29F3" w:rsidRPr="003E29F3" w:rsidRDefault="003E29F3" w:rsidP="003E29F3">
            <w:pPr>
              <w:tabs>
                <w:tab w:val="center" w:pos="4513"/>
                <w:tab w:val="right" w:pos="9026"/>
              </w:tabs>
              <w:spacing w:line="276" w:lineRule="auto"/>
              <w:rPr>
                <w:rFonts w:ascii="Arial" w:hAnsi="Arial" w:cs="Arial"/>
                <w:sz w:val="18"/>
                <w:szCs w:val="18"/>
              </w:rPr>
            </w:pPr>
          </w:p>
        </w:tc>
      </w:tr>
      <w:tr w:rsidR="003E29F3" w:rsidRPr="003E29F3" w14:paraId="6501464C" w14:textId="77777777" w:rsidTr="009E66FB">
        <w:trPr>
          <w:trHeight w:val="340"/>
        </w:trPr>
        <w:tc>
          <w:tcPr>
            <w:tcW w:w="2547" w:type="dxa"/>
          </w:tcPr>
          <w:p w14:paraId="07765607"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Assessment week</w:t>
            </w:r>
          </w:p>
        </w:tc>
        <w:tc>
          <w:tcPr>
            <w:tcW w:w="2125" w:type="dxa"/>
          </w:tcPr>
          <w:p w14:paraId="61CEEE48"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tcPr>
          <w:p w14:paraId="5A9832A5"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tcPr>
          <w:p w14:paraId="1BDBD2C3"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5" w:type="dxa"/>
          </w:tcPr>
          <w:p w14:paraId="5B314F1E"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tcPr>
          <w:p w14:paraId="0DB5084B"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tcPr>
          <w:p w14:paraId="750BE947" w14:textId="77777777" w:rsidR="003E29F3" w:rsidRPr="003E29F3" w:rsidRDefault="003E29F3" w:rsidP="003E29F3">
            <w:pPr>
              <w:tabs>
                <w:tab w:val="center" w:pos="4513"/>
                <w:tab w:val="right" w:pos="9026"/>
              </w:tabs>
              <w:spacing w:line="276" w:lineRule="auto"/>
              <w:rPr>
                <w:rFonts w:ascii="Arial" w:hAnsi="Arial" w:cs="Arial"/>
                <w:sz w:val="18"/>
                <w:szCs w:val="18"/>
              </w:rPr>
            </w:pPr>
          </w:p>
        </w:tc>
      </w:tr>
      <w:tr w:rsidR="003E29F3" w:rsidRPr="003E29F3" w14:paraId="6FE9062D" w14:textId="77777777" w:rsidTr="009E66FB">
        <w:trPr>
          <w:trHeight w:val="340"/>
        </w:trPr>
        <w:tc>
          <w:tcPr>
            <w:tcW w:w="2547" w:type="dxa"/>
          </w:tcPr>
          <w:p w14:paraId="7CF2B509"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 xml:space="preserve">Feedback scope </w:t>
            </w:r>
          </w:p>
          <w:p w14:paraId="06181BE6"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tcPr>
          <w:p w14:paraId="65F30352"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On request 20 days later</w:t>
            </w:r>
          </w:p>
        </w:tc>
        <w:tc>
          <w:tcPr>
            <w:tcW w:w="2126" w:type="dxa"/>
          </w:tcPr>
          <w:p w14:paraId="36D3468B"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On request 20 days later</w:t>
            </w:r>
          </w:p>
        </w:tc>
        <w:tc>
          <w:tcPr>
            <w:tcW w:w="2126" w:type="dxa"/>
          </w:tcPr>
          <w:p w14:paraId="62460F98"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On request 20 days later</w:t>
            </w:r>
          </w:p>
        </w:tc>
        <w:tc>
          <w:tcPr>
            <w:tcW w:w="2125" w:type="dxa"/>
          </w:tcPr>
          <w:p w14:paraId="34D136E7"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On request 20 days later</w:t>
            </w:r>
          </w:p>
        </w:tc>
        <w:tc>
          <w:tcPr>
            <w:tcW w:w="2126" w:type="dxa"/>
          </w:tcPr>
          <w:p w14:paraId="5933F8FC"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tcPr>
          <w:p w14:paraId="39E3B6CF" w14:textId="77777777" w:rsidR="003E29F3" w:rsidRPr="003E29F3" w:rsidRDefault="003E29F3" w:rsidP="003E29F3">
            <w:pPr>
              <w:tabs>
                <w:tab w:val="center" w:pos="4513"/>
                <w:tab w:val="right" w:pos="9026"/>
              </w:tabs>
              <w:spacing w:line="276" w:lineRule="auto"/>
              <w:rPr>
                <w:rFonts w:ascii="Arial" w:hAnsi="Arial" w:cs="Arial"/>
                <w:sz w:val="18"/>
                <w:szCs w:val="18"/>
              </w:rPr>
            </w:pPr>
          </w:p>
        </w:tc>
      </w:tr>
      <w:tr w:rsidR="003E29F3" w:rsidRPr="003E29F3" w14:paraId="20D3044D" w14:textId="77777777" w:rsidTr="009E66FB">
        <w:trPr>
          <w:trHeight w:val="340"/>
        </w:trPr>
        <w:tc>
          <w:tcPr>
            <w:tcW w:w="2547" w:type="dxa"/>
          </w:tcPr>
          <w:p w14:paraId="599EEA87"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Delivery mode</w:t>
            </w:r>
          </w:p>
          <w:p w14:paraId="40981263"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tcPr>
          <w:p w14:paraId="25063589"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Lectures &amp; Seminars (1 hours each weekly)</w:t>
            </w:r>
          </w:p>
        </w:tc>
        <w:tc>
          <w:tcPr>
            <w:tcW w:w="2126" w:type="dxa"/>
          </w:tcPr>
          <w:p w14:paraId="7A408CE0"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Workshops (2 hours weekly)</w:t>
            </w:r>
          </w:p>
        </w:tc>
        <w:tc>
          <w:tcPr>
            <w:tcW w:w="2126" w:type="dxa"/>
          </w:tcPr>
          <w:p w14:paraId="196971DA"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Lectures &amp; Seminars (1 hours each weekly)</w:t>
            </w:r>
          </w:p>
        </w:tc>
        <w:tc>
          <w:tcPr>
            <w:tcW w:w="2125" w:type="dxa"/>
          </w:tcPr>
          <w:p w14:paraId="7D417110"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Workshops (2 hours weekly)</w:t>
            </w:r>
          </w:p>
        </w:tc>
        <w:tc>
          <w:tcPr>
            <w:tcW w:w="2126" w:type="dxa"/>
          </w:tcPr>
          <w:p w14:paraId="529B6DD8"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tcPr>
          <w:p w14:paraId="2FD1DB33" w14:textId="77777777" w:rsidR="003E29F3" w:rsidRPr="003E29F3" w:rsidRDefault="003E29F3" w:rsidP="003E29F3">
            <w:pPr>
              <w:tabs>
                <w:tab w:val="center" w:pos="4513"/>
                <w:tab w:val="right" w:pos="9026"/>
              </w:tabs>
              <w:spacing w:line="276" w:lineRule="auto"/>
              <w:rPr>
                <w:rFonts w:ascii="Arial" w:hAnsi="Arial" w:cs="Arial"/>
                <w:sz w:val="18"/>
                <w:szCs w:val="18"/>
              </w:rPr>
            </w:pPr>
          </w:p>
        </w:tc>
      </w:tr>
      <w:tr w:rsidR="003E29F3" w:rsidRPr="003E29F3" w14:paraId="19C20634" w14:textId="77777777" w:rsidTr="009E66FB">
        <w:trPr>
          <w:trHeight w:val="340"/>
        </w:trPr>
        <w:tc>
          <w:tcPr>
            <w:tcW w:w="2547" w:type="dxa"/>
            <w:vMerge w:val="restart"/>
            <w:shd w:val="clear" w:color="auto" w:fill="FFF2CC" w:themeFill="accent4" w:themeFillTint="33"/>
          </w:tcPr>
          <w:p w14:paraId="5A58D078"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 xml:space="preserve">Learning Outcomes </w:t>
            </w:r>
          </w:p>
          <w:p w14:paraId="1C4264E9"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shd w:val="clear" w:color="auto" w:fill="FFF2CC" w:themeFill="accent4" w:themeFillTint="33"/>
          </w:tcPr>
          <w:p w14:paraId="3A2605E7"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Understand the types of political violence and terrorism both historically and in the contemporary world.</w:t>
            </w:r>
          </w:p>
        </w:tc>
        <w:tc>
          <w:tcPr>
            <w:tcW w:w="2126" w:type="dxa"/>
            <w:shd w:val="clear" w:color="auto" w:fill="FFF2CC" w:themeFill="accent4" w:themeFillTint="33"/>
          </w:tcPr>
          <w:p w14:paraId="5FBD3ECA"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Develop an applied knowledge of security in the digital environment that recognises both the theoretical and practical elements of this domain.</w:t>
            </w:r>
          </w:p>
        </w:tc>
        <w:tc>
          <w:tcPr>
            <w:tcW w:w="2126" w:type="dxa"/>
            <w:shd w:val="clear" w:color="auto" w:fill="FFF2CC" w:themeFill="accent4" w:themeFillTint="33"/>
          </w:tcPr>
          <w:p w14:paraId="7A1EBD58"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 xml:space="preserve">Critically consider ‘homicide’ violent and organised crime and other terms used by academic criminologists in relation to this type of crime, providing detailed critique and showing learning of contemporary debates around the social phenomena of violent crime   </w:t>
            </w:r>
          </w:p>
        </w:tc>
        <w:tc>
          <w:tcPr>
            <w:tcW w:w="2125" w:type="dxa"/>
            <w:shd w:val="clear" w:color="auto" w:fill="FFF2CC" w:themeFill="accent4" w:themeFillTint="33"/>
          </w:tcPr>
          <w:p w14:paraId="0852E3BD"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Critically consider and understand the many theoretical aspects of domestic and sexual violence particularly relating to definition, nature, extent and impacts of these issues and engage in debate and discussion of them.</w:t>
            </w:r>
          </w:p>
        </w:tc>
        <w:tc>
          <w:tcPr>
            <w:tcW w:w="2126" w:type="dxa"/>
            <w:shd w:val="clear" w:color="auto" w:fill="FFF2CC" w:themeFill="accent4" w:themeFillTint="33"/>
          </w:tcPr>
          <w:p w14:paraId="6EF78C6B" w14:textId="77777777" w:rsidR="003E29F3" w:rsidRPr="003E29F3" w:rsidRDefault="003E29F3" w:rsidP="003E29F3">
            <w:pPr>
              <w:tabs>
                <w:tab w:val="center" w:pos="4513"/>
                <w:tab w:val="right" w:pos="9026"/>
              </w:tabs>
              <w:spacing w:line="276" w:lineRule="auto"/>
              <w:rPr>
                <w:rFonts w:ascii="Arial" w:hAnsi="Arial" w:cs="Arial"/>
                <w:sz w:val="14"/>
                <w:szCs w:val="14"/>
              </w:rPr>
            </w:pPr>
          </w:p>
        </w:tc>
        <w:tc>
          <w:tcPr>
            <w:tcW w:w="2126" w:type="dxa"/>
            <w:shd w:val="clear" w:color="auto" w:fill="FFF2CC" w:themeFill="accent4" w:themeFillTint="33"/>
          </w:tcPr>
          <w:p w14:paraId="29D2DF02" w14:textId="77777777" w:rsidR="003E29F3" w:rsidRPr="003E29F3" w:rsidRDefault="003E29F3" w:rsidP="003E29F3">
            <w:pPr>
              <w:tabs>
                <w:tab w:val="center" w:pos="4513"/>
                <w:tab w:val="right" w:pos="9026"/>
              </w:tabs>
              <w:spacing w:line="276" w:lineRule="auto"/>
              <w:rPr>
                <w:rFonts w:ascii="Arial" w:hAnsi="Arial" w:cs="Arial"/>
                <w:sz w:val="14"/>
                <w:szCs w:val="14"/>
              </w:rPr>
            </w:pPr>
          </w:p>
        </w:tc>
      </w:tr>
      <w:tr w:rsidR="003E29F3" w:rsidRPr="003E29F3" w14:paraId="2A947E32" w14:textId="77777777" w:rsidTr="009E66FB">
        <w:trPr>
          <w:trHeight w:val="340"/>
        </w:trPr>
        <w:tc>
          <w:tcPr>
            <w:tcW w:w="2547" w:type="dxa"/>
            <w:vMerge/>
            <w:shd w:val="clear" w:color="auto" w:fill="FFF2CC" w:themeFill="accent4" w:themeFillTint="33"/>
          </w:tcPr>
          <w:p w14:paraId="4374AE64"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shd w:val="clear" w:color="auto" w:fill="FFF2CC" w:themeFill="accent4" w:themeFillTint="33"/>
          </w:tcPr>
          <w:p w14:paraId="6E530053"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Possess a critical knowledge of the debates regarding the prevention and ending of terrorism.</w:t>
            </w:r>
          </w:p>
        </w:tc>
        <w:tc>
          <w:tcPr>
            <w:tcW w:w="2126" w:type="dxa"/>
            <w:shd w:val="clear" w:color="auto" w:fill="FFF2CC" w:themeFill="accent4" w:themeFillTint="33"/>
          </w:tcPr>
          <w:p w14:paraId="014073BB"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Demonstrate an understanding of the tensions that exist between security and privacy in the digital domain.</w:t>
            </w:r>
          </w:p>
        </w:tc>
        <w:tc>
          <w:tcPr>
            <w:tcW w:w="2126" w:type="dxa"/>
            <w:shd w:val="clear" w:color="auto" w:fill="FFF2CC" w:themeFill="accent4" w:themeFillTint="33"/>
          </w:tcPr>
          <w:p w14:paraId="20A47EEA"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Locate individual homicide cases and violent organised crime within the conceptual and theoretical frameworks of criminological studies and critically reflect upon academic and public debates in light of socio, economic, political, cultural and technological factors.</w:t>
            </w:r>
          </w:p>
        </w:tc>
        <w:tc>
          <w:tcPr>
            <w:tcW w:w="2125" w:type="dxa"/>
            <w:shd w:val="clear" w:color="auto" w:fill="FFF2CC" w:themeFill="accent4" w:themeFillTint="33"/>
          </w:tcPr>
          <w:p w14:paraId="61A59067"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Critically analyse contemporary and historical socio-legal and criminal justice and controversies in this area of law and criminal justice, especially in the form of both statutory and non-governmental interventions and services and present coherently on this for assessment.</w:t>
            </w:r>
          </w:p>
        </w:tc>
        <w:tc>
          <w:tcPr>
            <w:tcW w:w="2126" w:type="dxa"/>
            <w:shd w:val="clear" w:color="auto" w:fill="FFF2CC" w:themeFill="accent4" w:themeFillTint="33"/>
          </w:tcPr>
          <w:p w14:paraId="27A1AA01" w14:textId="77777777" w:rsidR="003E29F3" w:rsidRPr="003E29F3" w:rsidRDefault="003E29F3" w:rsidP="003E29F3">
            <w:pPr>
              <w:tabs>
                <w:tab w:val="center" w:pos="4513"/>
                <w:tab w:val="right" w:pos="9026"/>
              </w:tabs>
              <w:spacing w:line="276" w:lineRule="auto"/>
              <w:rPr>
                <w:rFonts w:ascii="Arial" w:hAnsi="Arial" w:cs="Arial"/>
                <w:sz w:val="14"/>
                <w:szCs w:val="14"/>
              </w:rPr>
            </w:pPr>
          </w:p>
        </w:tc>
        <w:tc>
          <w:tcPr>
            <w:tcW w:w="2126" w:type="dxa"/>
            <w:shd w:val="clear" w:color="auto" w:fill="FFF2CC" w:themeFill="accent4" w:themeFillTint="33"/>
          </w:tcPr>
          <w:p w14:paraId="0003BDC9" w14:textId="77777777" w:rsidR="003E29F3" w:rsidRPr="003E29F3" w:rsidRDefault="003E29F3" w:rsidP="003E29F3">
            <w:pPr>
              <w:tabs>
                <w:tab w:val="center" w:pos="4513"/>
                <w:tab w:val="right" w:pos="9026"/>
              </w:tabs>
              <w:spacing w:line="276" w:lineRule="auto"/>
              <w:rPr>
                <w:rFonts w:ascii="Arial" w:hAnsi="Arial" w:cs="Arial"/>
                <w:sz w:val="14"/>
                <w:szCs w:val="14"/>
              </w:rPr>
            </w:pPr>
          </w:p>
        </w:tc>
      </w:tr>
      <w:tr w:rsidR="003E29F3" w:rsidRPr="003E29F3" w14:paraId="2DA53C91" w14:textId="77777777" w:rsidTr="009E66FB">
        <w:trPr>
          <w:trHeight w:val="340"/>
        </w:trPr>
        <w:tc>
          <w:tcPr>
            <w:tcW w:w="2547" w:type="dxa"/>
            <w:vMerge/>
            <w:shd w:val="clear" w:color="auto" w:fill="FFF2CC" w:themeFill="accent4" w:themeFillTint="33"/>
          </w:tcPr>
          <w:p w14:paraId="1DBA0428"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shd w:val="clear" w:color="auto" w:fill="FFF2CC" w:themeFill="accent4" w:themeFillTint="33"/>
          </w:tcPr>
          <w:p w14:paraId="043E387B"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Analyse the responses to contemporary conflict, since the end of the Cold War, which have been generated nationally, regionally and internationally considering their effectiveness and legitimacy.</w:t>
            </w:r>
          </w:p>
        </w:tc>
        <w:tc>
          <w:tcPr>
            <w:tcW w:w="2126" w:type="dxa"/>
            <w:shd w:val="clear" w:color="auto" w:fill="FFF2CC" w:themeFill="accent4" w:themeFillTint="33"/>
          </w:tcPr>
          <w:p w14:paraId="62097C85"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Draw upon, evaluate and effectively utilise knowledge and evidence from a range of academically appropriate sources.</w:t>
            </w:r>
          </w:p>
        </w:tc>
        <w:tc>
          <w:tcPr>
            <w:tcW w:w="2126" w:type="dxa"/>
            <w:shd w:val="clear" w:color="auto" w:fill="FFF2CC" w:themeFill="accent4" w:themeFillTint="33"/>
          </w:tcPr>
          <w:p w14:paraId="20FAD47F"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Provide critical commentary and considered reflection on the role of the media in helping or hindering understandings of homicide and organised violent crime.</w:t>
            </w:r>
          </w:p>
        </w:tc>
        <w:tc>
          <w:tcPr>
            <w:tcW w:w="2125" w:type="dxa"/>
            <w:shd w:val="clear" w:color="auto" w:fill="FFF2CC" w:themeFill="accent4" w:themeFillTint="33"/>
          </w:tcPr>
          <w:p w14:paraId="51B6C395"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Show awareness of the need for sensitivity in responding to Perpetrators and victims / survivors of sexual and domestic violence including an ability to reflect and critically scrutinise their own perceptions, feelings, attitudes and beliefs about perpetrators and victims of DSV in assessment.</w:t>
            </w:r>
          </w:p>
        </w:tc>
        <w:tc>
          <w:tcPr>
            <w:tcW w:w="2126" w:type="dxa"/>
            <w:shd w:val="clear" w:color="auto" w:fill="FFF2CC" w:themeFill="accent4" w:themeFillTint="33"/>
          </w:tcPr>
          <w:p w14:paraId="6B7A14DA" w14:textId="77777777" w:rsidR="003E29F3" w:rsidRPr="003E29F3" w:rsidRDefault="003E29F3" w:rsidP="003E29F3">
            <w:pPr>
              <w:tabs>
                <w:tab w:val="center" w:pos="4513"/>
                <w:tab w:val="right" w:pos="9026"/>
              </w:tabs>
              <w:spacing w:line="276" w:lineRule="auto"/>
              <w:rPr>
                <w:rFonts w:ascii="Arial" w:hAnsi="Arial" w:cs="Arial"/>
                <w:sz w:val="14"/>
                <w:szCs w:val="14"/>
              </w:rPr>
            </w:pPr>
          </w:p>
        </w:tc>
        <w:tc>
          <w:tcPr>
            <w:tcW w:w="2126" w:type="dxa"/>
            <w:shd w:val="clear" w:color="auto" w:fill="FFF2CC" w:themeFill="accent4" w:themeFillTint="33"/>
          </w:tcPr>
          <w:p w14:paraId="457ED459" w14:textId="77777777" w:rsidR="003E29F3" w:rsidRPr="003E29F3" w:rsidRDefault="003E29F3" w:rsidP="003E29F3">
            <w:pPr>
              <w:tabs>
                <w:tab w:val="center" w:pos="4513"/>
                <w:tab w:val="right" w:pos="9026"/>
              </w:tabs>
              <w:spacing w:line="276" w:lineRule="auto"/>
              <w:rPr>
                <w:rFonts w:ascii="Arial" w:hAnsi="Arial" w:cs="Arial"/>
                <w:sz w:val="14"/>
                <w:szCs w:val="14"/>
              </w:rPr>
            </w:pPr>
          </w:p>
        </w:tc>
      </w:tr>
      <w:tr w:rsidR="003E29F3" w:rsidRPr="003E29F3" w14:paraId="0373113D" w14:textId="77777777" w:rsidTr="009E66FB">
        <w:trPr>
          <w:trHeight w:val="340"/>
        </w:trPr>
        <w:tc>
          <w:tcPr>
            <w:tcW w:w="2547" w:type="dxa"/>
            <w:vMerge/>
            <w:shd w:val="clear" w:color="auto" w:fill="FFF2CC" w:themeFill="accent4" w:themeFillTint="33"/>
          </w:tcPr>
          <w:p w14:paraId="37113F2C" w14:textId="77777777" w:rsidR="003E29F3" w:rsidRPr="003E29F3" w:rsidRDefault="003E29F3" w:rsidP="003E29F3">
            <w:pPr>
              <w:tabs>
                <w:tab w:val="center" w:pos="4513"/>
                <w:tab w:val="right" w:pos="9026"/>
              </w:tabs>
              <w:spacing w:line="276" w:lineRule="auto"/>
              <w:rPr>
                <w:rFonts w:ascii="Arial" w:hAnsi="Arial" w:cs="Arial"/>
                <w:sz w:val="20"/>
                <w:szCs w:val="20"/>
              </w:rPr>
            </w:pPr>
          </w:p>
        </w:tc>
        <w:tc>
          <w:tcPr>
            <w:tcW w:w="2125" w:type="dxa"/>
            <w:shd w:val="clear" w:color="auto" w:fill="FFF2CC" w:themeFill="accent4" w:themeFillTint="33"/>
          </w:tcPr>
          <w:p w14:paraId="2BB1532D"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Show an ability to utilise transferable skills gained throughout the module.</w:t>
            </w:r>
          </w:p>
        </w:tc>
        <w:tc>
          <w:tcPr>
            <w:tcW w:w="2126" w:type="dxa"/>
            <w:shd w:val="clear" w:color="auto" w:fill="FFF2CC" w:themeFill="accent4" w:themeFillTint="33"/>
          </w:tcPr>
          <w:p w14:paraId="4CD0B72B"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 xml:space="preserve">Exhibit a range of transferable skills including clear communication, effective independent and group based work and an ability to </w:t>
            </w:r>
            <w:r w:rsidRPr="003E29F3">
              <w:rPr>
                <w:rFonts w:ascii="Arial" w:hAnsi="Arial" w:cs="Arial"/>
                <w:sz w:val="18"/>
                <w:szCs w:val="18"/>
              </w:rPr>
              <w:lastRenderedPageBreak/>
              <w:t>translate complex ideas to a wide audience.</w:t>
            </w:r>
          </w:p>
        </w:tc>
        <w:tc>
          <w:tcPr>
            <w:tcW w:w="2126" w:type="dxa"/>
            <w:shd w:val="clear" w:color="auto" w:fill="FFF2CC" w:themeFill="accent4" w:themeFillTint="33"/>
          </w:tcPr>
          <w:p w14:paraId="7E0FD3F2"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lastRenderedPageBreak/>
              <w:t xml:space="preserve">Show the above in a piece of considered, critical writing in response to a pre-set question that is conducted in accordance with </w:t>
            </w:r>
            <w:r w:rsidRPr="003E29F3">
              <w:rPr>
                <w:rFonts w:ascii="Arial" w:hAnsi="Arial" w:cs="Arial"/>
                <w:sz w:val="18"/>
                <w:szCs w:val="18"/>
              </w:rPr>
              <w:lastRenderedPageBreak/>
              <w:t>academic conventions including proper use of Harvard referencing in that shows fulfilment of the module learning outcomes and conveys argument in good, written English.  Students will be expected to show that they have conducted independent research and furthered learning through accessing relevant and topical books, journals, articles and resources.</w:t>
            </w:r>
          </w:p>
        </w:tc>
        <w:tc>
          <w:tcPr>
            <w:tcW w:w="2125" w:type="dxa"/>
            <w:shd w:val="clear" w:color="auto" w:fill="FFF2CC" w:themeFill="accent4" w:themeFillTint="33"/>
          </w:tcPr>
          <w:p w14:paraId="4042D743"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lastRenderedPageBreak/>
              <w:t xml:space="preserve">Critically analyse the place of empirical knowledge and research in relation to UDSV including an ability to critically consider evidence </w:t>
            </w:r>
            <w:r w:rsidRPr="003E29F3">
              <w:rPr>
                <w:rFonts w:ascii="Arial" w:hAnsi="Arial" w:cs="Arial"/>
                <w:sz w:val="18"/>
                <w:szCs w:val="18"/>
              </w:rPr>
              <w:lastRenderedPageBreak/>
              <w:t>based standards of best practice for working with survivors and perpetrators within multi-agency approaches in both the UK and other international and global contexts and demonstrate this clearly in writing and presentation.</w:t>
            </w:r>
          </w:p>
        </w:tc>
        <w:tc>
          <w:tcPr>
            <w:tcW w:w="2126" w:type="dxa"/>
            <w:shd w:val="clear" w:color="auto" w:fill="FFF2CC" w:themeFill="accent4" w:themeFillTint="33"/>
          </w:tcPr>
          <w:p w14:paraId="5F48F1FD" w14:textId="77777777" w:rsidR="003E29F3" w:rsidRPr="003E29F3" w:rsidRDefault="003E29F3" w:rsidP="003E29F3">
            <w:pPr>
              <w:tabs>
                <w:tab w:val="center" w:pos="4513"/>
                <w:tab w:val="right" w:pos="9026"/>
              </w:tabs>
              <w:spacing w:line="276" w:lineRule="auto"/>
              <w:rPr>
                <w:rFonts w:ascii="Arial" w:hAnsi="Arial" w:cs="Arial"/>
                <w:sz w:val="14"/>
                <w:szCs w:val="14"/>
              </w:rPr>
            </w:pPr>
          </w:p>
        </w:tc>
        <w:tc>
          <w:tcPr>
            <w:tcW w:w="2126" w:type="dxa"/>
            <w:shd w:val="clear" w:color="auto" w:fill="FFF2CC" w:themeFill="accent4" w:themeFillTint="33"/>
          </w:tcPr>
          <w:p w14:paraId="0C787026" w14:textId="77777777" w:rsidR="003E29F3" w:rsidRPr="003E29F3" w:rsidRDefault="003E29F3" w:rsidP="003E29F3">
            <w:pPr>
              <w:tabs>
                <w:tab w:val="center" w:pos="4513"/>
                <w:tab w:val="right" w:pos="9026"/>
              </w:tabs>
              <w:spacing w:line="276" w:lineRule="auto"/>
              <w:rPr>
                <w:rFonts w:ascii="Arial" w:hAnsi="Arial" w:cs="Arial"/>
                <w:sz w:val="14"/>
                <w:szCs w:val="14"/>
              </w:rPr>
            </w:pPr>
          </w:p>
        </w:tc>
      </w:tr>
      <w:tr w:rsidR="003E29F3" w:rsidRPr="003E29F3" w14:paraId="7635B09A" w14:textId="77777777" w:rsidTr="009E66FB">
        <w:trPr>
          <w:trHeight w:val="340"/>
        </w:trPr>
        <w:tc>
          <w:tcPr>
            <w:tcW w:w="2547" w:type="dxa"/>
          </w:tcPr>
          <w:p w14:paraId="706903CF"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Programme Aim Links</w:t>
            </w:r>
          </w:p>
        </w:tc>
        <w:tc>
          <w:tcPr>
            <w:tcW w:w="2125" w:type="dxa"/>
            <w:vAlign w:val="center"/>
          </w:tcPr>
          <w:p w14:paraId="07C41450"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1</w:t>
            </w:r>
            <w:r w:rsidRPr="003E29F3">
              <w:rPr>
                <w:rFonts w:ascii="Arial" w:hAnsi="Arial" w:cs="Arial"/>
                <w:sz w:val="18"/>
                <w:szCs w:val="18"/>
              </w:rPr>
              <w:sym w:font="Wingdings" w:char="F0FC"/>
            </w:r>
            <w:r w:rsidRPr="003E29F3">
              <w:rPr>
                <w:rFonts w:ascii="Arial" w:hAnsi="Arial" w:cs="Arial"/>
                <w:sz w:val="18"/>
                <w:szCs w:val="18"/>
              </w:rPr>
              <w:t xml:space="preserve">  2</w:t>
            </w:r>
            <w:r w:rsidRPr="003E29F3">
              <w:rPr>
                <w:rFonts w:ascii="Arial" w:hAnsi="Arial" w:cs="Arial"/>
                <w:sz w:val="18"/>
                <w:szCs w:val="18"/>
              </w:rPr>
              <w:sym w:font="Wingdings" w:char="F0FC"/>
            </w:r>
            <w:r w:rsidRPr="003E29F3">
              <w:rPr>
                <w:rFonts w:ascii="Arial" w:hAnsi="Arial" w:cs="Arial"/>
                <w:sz w:val="18"/>
                <w:szCs w:val="18"/>
              </w:rPr>
              <w:t xml:space="preserve"> 3</w:t>
            </w:r>
            <w:r w:rsidRPr="003E29F3">
              <w:rPr>
                <w:rFonts w:ascii="Arial" w:hAnsi="Arial" w:cs="Arial"/>
                <w:sz w:val="18"/>
                <w:szCs w:val="18"/>
              </w:rPr>
              <w:sym w:font="Wingdings" w:char="F0FC"/>
            </w:r>
            <w:r w:rsidRPr="003E29F3">
              <w:rPr>
                <w:rFonts w:ascii="Arial" w:hAnsi="Arial" w:cs="Arial"/>
                <w:sz w:val="18"/>
                <w:szCs w:val="18"/>
              </w:rPr>
              <w:t xml:space="preserve">  4</w:t>
            </w:r>
            <w:r w:rsidRPr="003E29F3">
              <w:rPr>
                <w:rFonts w:ascii="Arial" w:hAnsi="Arial" w:cs="Arial"/>
                <w:sz w:val="18"/>
                <w:szCs w:val="18"/>
              </w:rPr>
              <w:sym w:font="Wingdings" w:char="F0FC"/>
            </w:r>
            <w:r w:rsidRPr="003E29F3">
              <w:rPr>
                <w:rFonts w:ascii="Arial" w:hAnsi="Arial" w:cs="Arial"/>
                <w:sz w:val="18"/>
                <w:szCs w:val="18"/>
              </w:rPr>
              <w:t xml:space="preserve">  5</w:t>
            </w:r>
            <w:r w:rsidRPr="003E29F3">
              <w:rPr>
                <w:rFonts w:ascii="Arial" w:hAnsi="Arial" w:cs="Arial"/>
                <w:sz w:val="18"/>
                <w:szCs w:val="18"/>
              </w:rPr>
              <w:sym w:font="Wingdings" w:char="F0FC"/>
            </w:r>
          </w:p>
        </w:tc>
        <w:tc>
          <w:tcPr>
            <w:tcW w:w="2126" w:type="dxa"/>
            <w:vAlign w:val="center"/>
          </w:tcPr>
          <w:p w14:paraId="084BFB23"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1</w:t>
            </w:r>
            <w:r w:rsidRPr="003E29F3">
              <w:rPr>
                <w:rFonts w:ascii="Arial" w:hAnsi="Arial" w:cs="Arial"/>
                <w:sz w:val="18"/>
                <w:szCs w:val="18"/>
              </w:rPr>
              <w:sym w:font="Wingdings" w:char="F0FC"/>
            </w:r>
            <w:r w:rsidRPr="003E29F3">
              <w:rPr>
                <w:rFonts w:ascii="Arial" w:hAnsi="Arial" w:cs="Arial"/>
                <w:sz w:val="18"/>
                <w:szCs w:val="18"/>
              </w:rPr>
              <w:t xml:space="preserve">  2</w:t>
            </w:r>
            <w:r w:rsidRPr="003E29F3">
              <w:rPr>
                <w:rFonts w:ascii="Arial" w:hAnsi="Arial" w:cs="Arial"/>
                <w:sz w:val="18"/>
                <w:szCs w:val="18"/>
              </w:rPr>
              <w:sym w:font="Wingdings" w:char="F0FC"/>
            </w:r>
            <w:r w:rsidRPr="003E29F3">
              <w:rPr>
                <w:rFonts w:ascii="Arial" w:hAnsi="Arial" w:cs="Arial"/>
                <w:sz w:val="18"/>
                <w:szCs w:val="18"/>
              </w:rPr>
              <w:t xml:space="preserve"> 3</w:t>
            </w:r>
            <w:r w:rsidRPr="003E29F3">
              <w:rPr>
                <w:rFonts w:ascii="Arial" w:hAnsi="Arial" w:cs="Arial"/>
                <w:sz w:val="18"/>
                <w:szCs w:val="18"/>
              </w:rPr>
              <w:sym w:font="Wingdings" w:char="F0FC"/>
            </w:r>
            <w:r w:rsidRPr="003E29F3">
              <w:rPr>
                <w:rFonts w:ascii="Arial" w:hAnsi="Arial" w:cs="Arial"/>
                <w:sz w:val="18"/>
                <w:szCs w:val="18"/>
              </w:rPr>
              <w:t xml:space="preserve">  4</w:t>
            </w:r>
            <w:r w:rsidRPr="003E29F3">
              <w:rPr>
                <w:rFonts w:ascii="Arial" w:hAnsi="Arial" w:cs="Arial"/>
                <w:sz w:val="18"/>
                <w:szCs w:val="18"/>
              </w:rPr>
              <w:sym w:font="Wingdings" w:char="F0FC"/>
            </w:r>
            <w:r w:rsidRPr="003E29F3">
              <w:rPr>
                <w:rFonts w:ascii="Arial" w:hAnsi="Arial" w:cs="Arial"/>
                <w:sz w:val="18"/>
                <w:szCs w:val="18"/>
              </w:rPr>
              <w:t xml:space="preserve">  5</w:t>
            </w:r>
            <w:r w:rsidRPr="003E29F3">
              <w:rPr>
                <w:rFonts w:ascii="Arial" w:hAnsi="Arial" w:cs="Arial"/>
                <w:sz w:val="18"/>
                <w:szCs w:val="18"/>
              </w:rPr>
              <w:sym w:font="Wingdings" w:char="F0FC"/>
            </w:r>
          </w:p>
        </w:tc>
        <w:tc>
          <w:tcPr>
            <w:tcW w:w="2126" w:type="dxa"/>
            <w:vAlign w:val="center"/>
          </w:tcPr>
          <w:p w14:paraId="65EE186C"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1</w:t>
            </w:r>
            <w:r w:rsidRPr="003E29F3">
              <w:rPr>
                <w:rFonts w:ascii="Arial" w:hAnsi="Arial" w:cs="Arial"/>
                <w:sz w:val="18"/>
                <w:szCs w:val="18"/>
              </w:rPr>
              <w:sym w:font="Wingdings" w:char="F0FC"/>
            </w:r>
            <w:r w:rsidRPr="003E29F3">
              <w:rPr>
                <w:rFonts w:ascii="Arial" w:hAnsi="Arial" w:cs="Arial"/>
                <w:sz w:val="18"/>
                <w:szCs w:val="18"/>
              </w:rPr>
              <w:t xml:space="preserve">  2</w:t>
            </w:r>
            <w:r w:rsidRPr="003E29F3">
              <w:rPr>
                <w:rFonts w:ascii="Arial" w:hAnsi="Arial" w:cs="Arial"/>
                <w:sz w:val="18"/>
                <w:szCs w:val="18"/>
              </w:rPr>
              <w:sym w:font="Wingdings" w:char="F0FC"/>
            </w:r>
            <w:r w:rsidRPr="003E29F3">
              <w:rPr>
                <w:rFonts w:ascii="Arial" w:hAnsi="Arial" w:cs="Arial"/>
                <w:sz w:val="18"/>
                <w:szCs w:val="18"/>
              </w:rPr>
              <w:t xml:space="preserve">  3</w:t>
            </w:r>
            <w:r w:rsidRPr="003E29F3">
              <w:rPr>
                <w:rFonts w:ascii="Arial" w:hAnsi="Arial" w:cs="Arial"/>
                <w:sz w:val="18"/>
                <w:szCs w:val="18"/>
              </w:rPr>
              <w:sym w:font="Wingdings" w:char="F0FC"/>
            </w:r>
            <w:r w:rsidRPr="003E29F3">
              <w:rPr>
                <w:rFonts w:ascii="Arial" w:hAnsi="Arial" w:cs="Arial"/>
                <w:sz w:val="18"/>
                <w:szCs w:val="18"/>
              </w:rPr>
              <w:t xml:space="preserve"> 4 </w:t>
            </w:r>
            <w:r w:rsidRPr="003E29F3">
              <w:rPr>
                <w:rFonts w:ascii="Arial" w:hAnsi="Arial" w:cs="Arial"/>
                <w:sz w:val="18"/>
                <w:szCs w:val="18"/>
              </w:rPr>
              <w:sym w:font="Wingdings" w:char="F0FC"/>
            </w:r>
            <w:r w:rsidRPr="003E29F3">
              <w:rPr>
                <w:rFonts w:ascii="Arial" w:hAnsi="Arial" w:cs="Arial"/>
                <w:sz w:val="18"/>
                <w:szCs w:val="18"/>
              </w:rPr>
              <w:t xml:space="preserve">  5</w:t>
            </w:r>
            <w:r w:rsidRPr="003E29F3">
              <w:rPr>
                <w:rFonts w:ascii="Arial" w:hAnsi="Arial" w:cs="Arial"/>
                <w:sz w:val="18"/>
                <w:szCs w:val="18"/>
              </w:rPr>
              <w:sym w:font="Wingdings" w:char="F0FC"/>
            </w:r>
          </w:p>
        </w:tc>
        <w:tc>
          <w:tcPr>
            <w:tcW w:w="2125" w:type="dxa"/>
            <w:vAlign w:val="center"/>
          </w:tcPr>
          <w:p w14:paraId="7A2BD59A"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1</w:t>
            </w:r>
            <w:r w:rsidRPr="003E29F3">
              <w:rPr>
                <w:rFonts w:ascii="Arial" w:hAnsi="Arial" w:cs="Arial"/>
                <w:sz w:val="18"/>
                <w:szCs w:val="18"/>
              </w:rPr>
              <w:sym w:font="Wingdings" w:char="F0FC"/>
            </w:r>
            <w:r w:rsidRPr="003E29F3">
              <w:rPr>
                <w:rFonts w:ascii="Arial" w:hAnsi="Arial" w:cs="Arial"/>
                <w:sz w:val="18"/>
                <w:szCs w:val="18"/>
              </w:rPr>
              <w:t xml:space="preserve">  2</w:t>
            </w:r>
            <w:r w:rsidRPr="003E29F3">
              <w:rPr>
                <w:rFonts w:ascii="Arial" w:hAnsi="Arial" w:cs="Arial"/>
                <w:sz w:val="18"/>
                <w:szCs w:val="18"/>
              </w:rPr>
              <w:sym w:font="Wingdings" w:char="F0FC"/>
            </w:r>
            <w:r w:rsidRPr="003E29F3">
              <w:rPr>
                <w:rFonts w:ascii="Arial" w:hAnsi="Arial" w:cs="Arial"/>
                <w:sz w:val="18"/>
                <w:szCs w:val="18"/>
              </w:rPr>
              <w:t xml:space="preserve">  3</w:t>
            </w:r>
            <w:r w:rsidRPr="003E29F3">
              <w:rPr>
                <w:rFonts w:ascii="Arial" w:hAnsi="Arial" w:cs="Arial"/>
                <w:sz w:val="18"/>
                <w:szCs w:val="18"/>
              </w:rPr>
              <w:sym w:font="Wingdings" w:char="F0FC"/>
            </w:r>
            <w:r w:rsidRPr="003E29F3">
              <w:rPr>
                <w:rFonts w:ascii="Arial" w:hAnsi="Arial" w:cs="Arial"/>
                <w:sz w:val="18"/>
                <w:szCs w:val="18"/>
              </w:rPr>
              <w:t xml:space="preserve"> 4 </w:t>
            </w:r>
            <w:r w:rsidRPr="003E29F3">
              <w:rPr>
                <w:rFonts w:ascii="Arial" w:hAnsi="Arial" w:cs="Arial"/>
                <w:sz w:val="18"/>
                <w:szCs w:val="18"/>
              </w:rPr>
              <w:sym w:font="Wingdings" w:char="F0FC"/>
            </w:r>
            <w:r w:rsidRPr="003E29F3">
              <w:rPr>
                <w:rFonts w:ascii="Arial" w:hAnsi="Arial" w:cs="Arial"/>
                <w:sz w:val="18"/>
                <w:szCs w:val="18"/>
              </w:rPr>
              <w:t xml:space="preserve">  5</w:t>
            </w:r>
            <w:r w:rsidRPr="003E29F3">
              <w:rPr>
                <w:rFonts w:ascii="Arial" w:hAnsi="Arial" w:cs="Arial"/>
                <w:sz w:val="18"/>
                <w:szCs w:val="18"/>
              </w:rPr>
              <w:sym w:font="Wingdings" w:char="F0FC"/>
            </w:r>
          </w:p>
        </w:tc>
        <w:tc>
          <w:tcPr>
            <w:tcW w:w="2126" w:type="dxa"/>
            <w:vAlign w:val="center"/>
          </w:tcPr>
          <w:p w14:paraId="7EAE6423"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vAlign w:val="center"/>
          </w:tcPr>
          <w:p w14:paraId="034481D6" w14:textId="77777777" w:rsidR="003E29F3" w:rsidRPr="003E29F3" w:rsidRDefault="003E29F3" w:rsidP="003E29F3">
            <w:pPr>
              <w:tabs>
                <w:tab w:val="center" w:pos="4513"/>
                <w:tab w:val="right" w:pos="9026"/>
              </w:tabs>
              <w:spacing w:line="276" w:lineRule="auto"/>
              <w:rPr>
                <w:rFonts w:ascii="Arial" w:hAnsi="Arial" w:cs="Arial"/>
                <w:sz w:val="18"/>
                <w:szCs w:val="18"/>
              </w:rPr>
            </w:pPr>
          </w:p>
        </w:tc>
      </w:tr>
      <w:tr w:rsidR="003E29F3" w:rsidRPr="003E29F3" w14:paraId="6B504620" w14:textId="77777777" w:rsidTr="009E66FB">
        <w:trPr>
          <w:trHeight w:val="340"/>
        </w:trPr>
        <w:tc>
          <w:tcPr>
            <w:tcW w:w="2547" w:type="dxa"/>
          </w:tcPr>
          <w:p w14:paraId="04C4F731"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 xml:space="preserve">Linked PSRB </w:t>
            </w:r>
            <w:r w:rsidRPr="003E29F3">
              <w:rPr>
                <w:rFonts w:ascii="Arial" w:hAnsi="Arial" w:cs="Arial"/>
                <w:sz w:val="16"/>
                <w:szCs w:val="16"/>
              </w:rPr>
              <w:t>(if appropriate)</w:t>
            </w:r>
            <w:r w:rsidRPr="003E29F3">
              <w:rPr>
                <w:rFonts w:ascii="Arial" w:hAnsi="Arial" w:cs="Arial"/>
                <w:sz w:val="20"/>
                <w:szCs w:val="20"/>
              </w:rPr>
              <w:t xml:space="preserve"> </w:t>
            </w:r>
          </w:p>
        </w:tc>
        <w:tc>
          <w:tcPr>
            <w:tcW w:w="2125" w:type="dxa"/>
          </w:tcPr>
          <w:p w14:paraId="134BC4EE"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N/A</w:t>
            </w:r>
          </w:p>
        </w:tc>
        <w:tc>
          <w:tcPr>
            <w:tcW w:w="2126" w:type="dxa"/>
          </w:tcPr>
          <w:p w14:paraId="5CCEA5CB"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N/A</w:t>
            </w:r>
          </w:p>
        </w:tc>
        <w:tc>
          <w:tcPr>
            <w:tcW w:w="2126" w:type="dxa"/>
          </w:tcPr>
          <w:p w14:paraId="7EBB3396"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N/A</w:t>
            </w:r>
          </w:p>
        </w:tc>
        <w:tc>
          <w:tcPr>
            <w:tcW w:w="2125" w:type="dxa"/>
          </w:tcPr>
          <w:p w14:paraId="6EB6EF56"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N/A</w:t>
            </w:r>
          </w:p>
        </w:tc>
        <w:tc>
          <w:tcPr>
            <w:tcW w:w="2126" w:type="dxa"/>
          </w:tcPr>
          <w:p w14:paraId="7B089B2B"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2126" w:type="dxa"/>
          </w:tcPr>
          <w:p w14:paraId="1435B43D" w14:textId="77777777" w:rsidR="003E29F3" w:rsidRPr="003E29F3" w:rsidRDefault="003E29F3" w:rsidP="003E29F3">
            <w:pPr>
              <w:tabs>
                <w:tab w:val="center" w:pos="4513"/>
                <w:tab w:val="right" w:pos="9026"/>
              </w:tabs>
              <w:spacing w:line="276" w:lineRule="auto"/>
              <w:rPr>
                <w:rFonts w:ascii="Arial" w:hAnsi="Arial" w:cs="Arial"/>
                <w:sz w:val="18"/>
                <w:szCs w:val="18"/>
              </w:rPr>
            </w:pPr>
          </w:p>
        </w:tc>
      </w:tr>
    </w:tbl>
    <w:p w14:paraId="019F1BC9" w14:textId="77777777" w:rsidR="003E29F3" w:rsidRPr="003E29F3" w:rsidRDefault="003E29F3" w:rsidP="003E29F3">
      <w:pPr>
        <w:spacing w:line="276" w:lineRule="auto"/>
        <w:rPr>
          <w:rFonts w:ascii="Arial" w:hAnsi="Arial" w:cs="Arial"/>
        </w:rPr>
      </w:pPr>
    </w:p>
    <w:p w14:paraId="4FF99FB2" w14:textId="77777777" w:rsidR="003E29F3" w:rsidRPr="003E29F3" w:rsidRDefault="003E29F3" w:rsidP="003E29F3">
      <w:pPr>
        <w:spacing w:line="276" w:lineRule="auto"/>
      </w:pPr>
      <w:r w:rsidRPr="003E29F3">
        <w:br w:type="page"/>
      </w:r>
    </w:p>
    <w:tbl>
      <w:tblPr>
        <w:tblStyle w:val="TableGrid"/>
        <w:tblW w:w="15304" w:type="dxa"/>
        <w:tblLayout w:type="fixed"/>
        <w:tblLook w:val="04A0" w:firstRow="1" w:lastRow="0" w:firstColumn="1" w:lastColumn="0" w:noHBand="0" w:noVBand="1"/>
      </w:tblPr>
      <w:tblGrid>
        <w:gridCol w:w="3539"/>
        <w:gridCol w:w="3544"/>
        <w:gridCol w:w="2551"/>
        <w:gridCol w:w="1418"/>
        <w:gridCol w:w="709"/>
        <w:gridCol w:w="3543"/>
      </w:tblGrid>
      <w:tr w:rsidR="003E29F3" w:rsidRPr="003E29F3" w14:paraId="0F363AAE" w14:textId="77777777" w:rsidTr="009E66FB">
        <w:tc>
          <w:tcPr>
            <w:tcW w:w="15304" w:type="dxa"/>
            <w:gridSpan w:val="6"/>
          </w:tcPr>
          <w:p w14:paraId="367059EA" w14:textId="77777777" w:rsidR="003E29F3" w:rsidRPr="003E29F3" w:rsidRDefault="003E29F3" w:rsidP="003E29F3">
            <w:pPr>
              <w:tabs>
                <w:tab w:val="center" w:pos="4513"/>
                <w:tab w:val="right" w:pos="9026"/>
              </w:tabs>
              <w:spacing w:line="276" w:lineRule="auto"/>
              <w:rPr>
                <w:rFonts w:ascii="Arial" w:hAnsi="Arial" w:cs="Arial"/>
                <w:b/>
              </w:rPr>
            </w:pPr>
            <w:r w:rsidRPr="003E29F3">
              <w:rPr>
                <w:rFonts w:ascii="Arial" w:hAnsi="Arial" w:cs="Arial"/>
                <w:b/>
              </w:rPr>
              <w:lastRenderedPageBreak/>
              <w:t>Level 7 Programme</w:t>
            </w:r>
          </w:p>
        </w:tc>
      </w:tr>
      <w:tr w:rsidR="003E29F3" w:rsidRPr="003E29F3" w14:paraId="4469444D" w14:textId="77777777" w:rsidTr="009E66FB">
        <w:tc>
          <w:tcPr>
            <w:tcW w:w="3539" w:type="dxa"/>
          </w:tcPr>
          <w:p w14:paraId="2E75E26E"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Entry Requirements and pre-requisites, co-requisites &amp; exclusions</w:t>
            </w:r>
          </w:p>
        </w:tc>
        <w:tc>
          <w:tcPr>
            <w:tcW w:w="3544" w:type="dxa"/>
          </w:tcPr>
          <w:p w14:paraId="7B7C58CB"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Accreditation of Prior Experience or Learning (APEL)</w:t>
            </w:r>
          </w:p>
        </w:tc>
        <w:tc>
          <w:tcPr>
            <w:tcW w:w="4678" w:type="dxa"/>
            <w:gridSpan w:val="3"/>
          </w:tcPr>
          <w:p w14:paraId="6C6764D8"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 xml:space="preserve">Study Time Breakdown </w:t>
            </w:r>
          </w:p>
        </w:tc>
        <w:tc>
          <w:tcPr>
            <w:tcW w:w="3543" w:type="dxa"/>
          </w:tcPr>
          <w:p w14:paraId="5594B179"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Exit award(s)</w:t>
            </w:r>
          </w:p>
        </w:tc>
      </w:tr>
      <w:tr w:rsidR="003E29F3" w:rsidRPr="003E29F3" w14:paraId="2742A989" w14:textId="77777777" w:rsidTr="009E66FB">
        <w:trPr>
          <w:trHeight w:val="61"/>
        </w:trPr>
        <w:tc>
          <w:tcPr>
            <w:tcW w:w="3539" w:type="dxa"/>
            <w:vMerge w:val="restart"/>
          </w:tcPr>
          <w:p w14:paraId="156E138B" w14:textId="77777777" w:rsidR="003E29F3" w:rsidRPr="003E29F3" w:rsidRDefault="003E29F3" w:rsidP="003E29F3">
            <w:pPr>
              <w:tabs>
                <w:tab w:val="center" w:pos="4513"/>
                <w:tab w:val="right" w:pos="9026"/>
              </w:tabs>
              <w:rPr>
                <w:rFonts w:ascii="Arial" w:hAnsi="Arial" w:cs="Arial"/>
                <w:sz w:val="18"/>
                <w:szCs w:val="18"/>
              </w:rPr>
            </w:pPr>
            <w:r w:rsidRPr="003E29F3">
              <w:rPr>
                <w:rFonts w:ascii="Arial" w:hAnsi="Arial" w:cs="Arial"/>
                <w:sz w:val="18"/>
                <w:szCs w:val="18"/>
              </w:rPr>
              <w:t>2:2 or higher Honours degree (or equivalent) in any discipline</w:t>
            </w:r>
          </w:p>
          <w:p w14:paraId="3AF07F9B"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3544" w:type="dxa"/>
            <w:vMerge w:val="restart"/>
          </w:tcPr>
          <w:p w14:paraId="375C3B6B"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 xml:space="preserve">Admission will also be made on the basis of experience of a suitable quality and length. </w:t>
            </w:r>
          </w:p>
        </w:tc>
        <w:tc>
          <w:tcPr>
            <w:tcW w:w="3969" w:type="dxa"/>
            <w:gridSpan w:val="2"/>
          </w:tcPr>
          <w:p w14:paraId="6860571A" w14:textId="77777777" w:rsidR="003E29F3" w:rsidRPr="003E29F3" w:rsidRDefault="003E29F3" w:rsidP="003E29F3">
            <w:pPr>
              <w:tabs>
                <w:tab w:val="center" w:pos="4513"/>
                <w:tab w:val="right" w:pos="9026"/>
              </w:tabs>
              <w:spacing w:line="276" w:lineRule="auto"/>
              <w:rPr>
                <w:rFonts w:ascii="Arial" w:hAnsi="Arial" w:cs="Arial"/>
                <w:b/>
                <w:sz w:val="18"/>
                <w:szCs w:val="18"/>
              </w:rPr>
            </w:pPr>
            <w:r w:rsidRPr="003E29F3">
              <w:rPr>
                <w:rFonts w:ascii="Arial" w:hAnsi="Arial" w:cs="Arial"/>
                <w:b/>
                <w:sz w:val="18"/>
                <w:szCs w:val="18"/>
              </w:rPr>
              <w:t xml:space="preserve">Scheduled </w:t>
            </w:r>
            <w:r w:rsidRPr="003E29F3">
              <w:rPr>
                <w:rFonts w:ascii="Arial" w:hAnsi="Arial" w:cs="Arial"/>
                <w:sz w:val="18"/>
                <w:szCs w:val="18"/>
              </w:rPr>
              <w:t>learning and teaching activities</w:t>
            </w:r>
          </w:p>
          <w:p w14:paraId="52FA7B7A" w14:textId="77777777" w:rsidR="003E29F3" w:rsidRPr="003E29F3" w:rsidRDefault="003E29F3" w:rsidP="003E29F3">
            <w:pPr>
              <w:tabs>
                <w:tab w:val="center" w:pos="4513"/>
                <w:tab w:val="right" w:pos="9026"/>
              </w:tabs>
              <w:spacing w:line="276" w:lineRule="auto"/>
              <w:rPr>
                <w:rFonts w:ascii="Arial" w:hAnsi="Arial" w:cs="Arial"/>
                <w:sz w:val="16"/>
                <w:szCs w:val="16"/>
              </w:rPr>
            </w:pPr>
            <w:r w:rsidRPr="003E29F3">
              <w:rPr>
                <w:rFonts w:ascii="Arial" w:hAnsi="Arial" w:cs="Arial"/>
                <w:sz w:val="16"/>
                <w:szCs w:val="16"/>
              </w:rPr>
              <w:t>(including time constrained blended or directed tasks, pre-sessional and post-sessional tasks)</w:t>
            </w:r>
          </w:p>
        </w:tc>
        <w:tc>
          <w:tcPr>
            <w:tcW w:w="709" w:type="dxa"/>
            <w:vAlign w:val="center"/>
          </w:tcPr>
          <w:p w14:paraId="6E5FDAE6" w14:textId="77777777" w:rsidR="003E29F3" w:rsidRPr="003E29F3" w:rsidRDefault="003E29F3" w:rsidP="003E29F3">
            <w:pPr>
              <w:tabs>
                <w:tab w:val="center" w:pos="4513"/>
                <w:tab w:val="right" w:pos="9026"/>
              </w:tabs>
              <w:spacing w:line="276" w:lineRule="auto"/>
              <w:jc w:val="center"/>
              <w:rPr>
                <w:rFonts w:ascii="Arial" w:hAnsi="Arial" w:cs="Arial"/>
                <w:sz w:val="20"/>
                <w:szCs w:val="20"/>
              </w:rPr>
            </w:pPr>
            <w:r w:rsidRPr="003E29F3">
              <w:rPr>
                <w:rFonts w:ascii="Arial" w:hAnsi="Arial" w:cs="Arial"/>
                <w:sz w:val="20"/>
                <w:szCs w:val="20"/>
              </w:rPr>
              <w:t>%</w:t>
            </w:r>
          </w:p>
        </w:tc>
        <w:tc>
          <w:tcPr>
            <w:tcW w:w="3543" w:type="dxa"/>
            <w:vMerge w:val="restart"/>
          </w:tcPr>
          <w:p w14:paraId="6E5D92C0" w14:textId="77777777" w:rsidR="003E29F3" w:rsidRPr="003E29F3" w:rsidRDefault="003E29F3" w:rsidP="003E29F3">
            <w:pPr>
              <w:tabs>
                <w:tab w:val="center" w:pos="4513"/>
                <w:tab w:val="right" w:pos="9026"/>
              </w:tabs>
              <w:spacing w:line="276" w:lineRule="auto"/>
              <w:rPr>
                <w:rFonts w:ascii="Arial" w:hAnsi="Arial" w:cs="Arial"/>
                <w:sz w:val="18"/>
                <w:szCs w:val="18"/>
              </w:rPr>
            </w:pPr>
            <w:proofErr w:type="spellStart"/>
            <w:r w:rsidRPr="003E29F3">
              <w:rPr>
                <w:rFonts w:ascii="Arial" w:hAnsi="Arial" w:cs="Arial"/>
                <w:sz w:val="18"/>
                <w:szCs w:val="18"/>
              </w:rPr>
              <w:t>PgCert</w:t>
            </w:r>
            <w:proofErr w:type="spellEnd"/>
            <w:r w:rsidRPr="003E29F3">
              <w:rPr>
                <w:rFonts w:ascii="Arial" w:hAnsi="Arial" w:cs="Arial"/>
                <w:sz w:val="18"/>
                <w:szCs w:val="18"/>
              </w:rPr>
              <w:t xml:space="preserve"> 60 Credits</w:t>
            </w:r>
          </w:p>
          <w:p w14:paraId="16D3D0DB" w14:textId="77777777" w:rsidR="003E29F3" w:rsidRPr="003E29F3" w:rsidRDefault="003E29F3" w:rsidP="003E29F3">
            <w:pPr>
              <w:tabs>
                <w:tab w:val="center" w:pos="4513"/>
                <w:tab w:val="right" w:pos="9026"/>
              </w:tabs>
              <w:spacing w:line="276" w:lineRule="auto"/>
              <w:rPr>
                <w:rFonts w:ascii="Arial" w:hAnsi="Arial" w:cs="Arial"/>
                <w:sz w:val="18"/>
                <w:szCs w:val="18"/>
              </w:rPr>
            </w:pPr>
          </w:p>
          <w:p w14:paraId="570013D6" w14:textId="77777777" w:rsidR="003E29F3" w:rsidRPr="003E29F3" w:rsidRDefault="003E29F3" w:rsidP="003E29F3">
            <w:pPr>
              <w:tabs>
                <w:tab w:val="center" w:pos="4513"/>
                <w:tab w:val="right" w:pos="9026"/>
              </w:tabs>
              <w:spacing w:line="276" w:lineRule="auto"/>
              <w:rPr>
                <w:rFonts w:ascii="Arial" w:hAnsi="Arial" w:cs="Arial"/>
                <w:sz w:val="18"/>
                <w:szCs w:val="18"/>
              </w:rPr>
            </w:pPr>
            <w:proofErr w:type="spellStart"/>
            <w:r w:rsidRPr="003E29F3">
              <w:rPr>
                <w:rFonts w:ascii="Arial" w:hAnsi="Arial" w:cs="Arial"/>
                <w:sz w:val="18"/>
                <w:szCs w:val="18"/>
              </w:rPr>
              <w:t>PgDip</w:t>
            </w:r>
            <w:proofErr w:type="spellEnd"/>
            <w:r w:rsidRPr="003E29F3">
              <w:rPr>
                <w:rFonts w:ascii="Arial" w:hAnsi="Arial" w:cs="Arial"/>
                <w:sz w:val="18"/>
                <w:szCs w:val="18"/>
              </w:rPr>
              <w:t xml:space="preserve"> 120 Credits</w:t>
            </w:r>
          </w:p>
          <w:p w14:paraId="3905CE03" w14:textId="77777777" w:rsidR="003E29F3" w:rsidRPr="003E29F3" w:rsidRDefault="003E29F3" w:rsidP="003E29F3">
            <w:pPr>
              <w:tabs>
                <w:tab w:val="center" w:pos="4513"/>
                <w:tab w:val="right" w:pos="9026"/>
              </w:tabs>
              <w:spacing w:line="276" w:lineRule="auto"/>
              <w:rPr>
                <w:rFonts w:ascii="Arial" w:hAnsi="Arial" w:cs="Arial"/>
                <w:sz w:val="18"/>
                <w:szCs w:val="18"/>
              </w:rPr>
            </w:pPr>
          </w:p>
          <w:p w14:paraId="2EBD17B1"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 xml:space="preserve">MA </w:t>
            </w:r>
            <w:proofErr w:type="spellStart"/>
            <w:r w:rsidRPr="003E29F3">
              <w:rPr>
                <w:rFonts w:ascii="Arial" w:hAnsi="Arial" w:cs="Arial"/>
                <w:sz w:val="18"/>
                <w:szCs w:val="18"/>
              </w:rPr>
              <w:t>Seecurity</w:t>
            </w:r>
            <w:proofErr w:type="spellEnd"/>
            <w:r w:rsidRPr="003E29F3">
              <w:rPr>
                <w:rFonts w:ascii="Arial" w:hAnsi="Arial" w:cs="Arial"/>
                <w:sz w:val="18"/>
                <w:szCs w:val="18"/>
              </w:rPr>
              <w:t xml:space="preserve"> Studies 180 credits</w:t>
            </w:r>
          </w:p>
        </w:tc>
      </w:tr>
      <w:tr w:rsidR="003E29F3" w:rsidRPr="003E29F3" w14:paraId="270C2A77" w14:textId="77777777" w:rsidTr="009E66FB">
        <w:trPr>
          <w:trHeight w:val="61"/>
        </w:trPr>
        <w:tc>
          <w:tcPr>
            <w:tcW w:w="3539" w:type="dxa"/>
            <w:vMerge/>
          </w:tcPr>
          <w:p w14:paraId="436EA424" w14:textId="77777777" w:rsidR="003E29F3" w:rsidRPr="003E29F3" w:rsidRDefault="003E29F3" w:rsidP="003E29F3">
            <w:pPr>
              <w:tabs>
                <w:tab w:val="center" w:pos="4513"/>
                <w:tab w:val="right" w:pos="9026"/>
              </w:tabs>
              <w:spacing w:line="276" w:lineRule="auto"/>
              <w:rPr>
                <w:rFonts w:ascii="Arial" w:hAnsi="Arial" w:cs="Arial"/>
              </w:rPr>
            </w:pPr>
          </w:p>
        </w:tc>
        <w:tc>
          <w:tcPr>
            <w:tcW w:w="3544" w:type="dxa"/>
            <w:vMerge/>
          </w:tcPr>
          <w:p w14:paraId="069BDBD6" w14:textId="77777777" w:rsidR="003E29F3" w:rsidRPr="003E29F3" w:rsidRDefault="003E29F3" w:rsidP="003E29F3">
            <w:pPr>
              <w:tabs>
                <w:tab w:val="center" w:pos="4513"/>
                <w:tab w:val="right" w:pos="9026"/>
              </w:tabs>
              <w:spacing w:line="276" w:lineRule="auto"/>
              <w:rPr>
                <w:rFonts w:ascii="Arial" w:hAnsi="Arial" w:cs="Arial"/>
              </w:rPr>
            </w:pPr>
          </w:p>
        </w:tc>
        <w:tc>
          <w:tcPr>
            <w:tcW w:w="3969" w:type="dxa"/>
            <w:gridSpan w:val="2"/>
          </w:tcPr>
          <w:p w14:paraId="244D63A8"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b/>
                <w:sz w:val="18"/>
                <w:szCs w:val="18"/>
              </w:rPr>
              <w:t>Guided Independent</w:t>
            </w:r>
            <w:r w:rsidRPr="003E29F3">
              <w:rPr>
                <w:rFonts w:ascii="Arial" w:hAnsi="Arial" w:cs="Arial"/>
                <w:sz w:val="18"/>
                <w:szCs w:val="18"/>
              </w:rPr>
              <w:t xml:space="preserve"> learning </w:t>
            </w:r>
            <w:r w:rsidRPr="003E29F3">
              <w:rPr>
                <w:rFonts w:ascii="Arial" w:hAnsi="Arial" w:cs="Arial"/>
                <w:sz w:val="16"/>
                <w:szCs w:val="16"/>
              </w:rPr>
              <w:t>(including non-time constrained blended tasks &amp; reading and assessment preparation)</w:t>
            </w:r>
          </w:p>
        </w:tc>
        <w:tc>
          <w:tcPr>
            <w:tcW w:w="709" w:type="dxa"/>
            <w:vAlign w:val="center"/>
          </w:tcPr>
          <w:p w14:paraId="47F4DF60" w14:textId="77777777" w:rsidR="003E29F3" w:rsidRPr="003E29F3" w:rsidRDefault="003E29F3" w:rsidP="003E29F3">
            <w:pPr>
              <w:tabs>
                <w:tab w:val="center" w:pos="4513"/>
                <w:tab w:val="right" w:pos="9026"/>
              </w:tabs>
              <w:spacing w:line="276" w:lineRule="auto"/>
              <w:jc w:val="center"/>
              <w:rPr>
                <w:rFonts w:ascii="Arial" w:hAnsi="Arial" w:cs="Arial"/>
                <w:sz w:val="20"/>
                <w:szCs w:val="20"/>
              </w:rPr>
            </w:pPr>
            <w:r w:rsidRPr="003E29F3">
              <w:rPr>
                <w:rFonts w:ascii="Arial" w:hAnsi="Arial" w:cs="Arial"/>
                <w:sz w:val="20"/>
                <w:szCs w:val="20"/>
              </w:rPr>
              <w:t>%</w:t>
            </w:r>
          </w:p>
        </w:tc>
        <w:tc>
          <w:tcPr>
            <w:tcW w:w="3543" w:type="dxa"/>
            <w:vMerge/>
          </w:tcPr>
          <w:p w14:paraId="182A3A52" w14:textId="77777777" w:rsidR="003E29F3" w:rsidRPr="003E29F3" w:rsidRDefault="003E29F3" w:rsidP="003E29F3">
            <w:pPr>
              <w:tabs>
                <w:tab w:val="center" w:pos="4513"/>
                <w:tab w:val="right" w:pos="9026"/>
              </w:tabs>
              <w:spacing w:line="276" w:lineRule="auto"/>
              <w:rPr>
                <w:rFonts w:ascii="Arial" w:hAnsi="Arial" w:cs="Arial"/>
              </w:rPr>
            </w:pPr>
          </w:p>
        </w:tc>
      </w:tr>
      <w:tr w:rsidR="003E29F3" w:rsidRPr="003E29F3" w14:paraId="2D70572A" w14:textId="77777777" w:rsidTr="009E66FB">
        <w:trPr>
          <w:trHeight w:val="61"/>
        </w:trPr>
        <w:tc>
          <w:tcPr>
            <w:tcW w:w="3539" w:type="dxa"/>
            <w:vMerge/>
          </w:tcPr>
          <w:p w14:paraId="18C5E66F" w14:textId="77777777" w:rsidR="003E29F3" w:rsidRPr="003E29F3" w:rsidRDefault="003E29F3" w:rsidP="003E29F3">
            <w:pPr>
              <w:tabs>
                <w:tab w:val="center" w:pos="4513"/>
                <w:tab w:val="right" w:pos="9026"/>
              </w:tabs>
              <w:spacing w:line="276" w:lineRule="auto"/>
              <w:rPr>
                <w:rFonts w:ascii="Arial" w:hAnsi="Arial" w:cs="Arial"/>
              </w:rPr>
            </w:pPr>
          </w:p>
        </w:tc>
        <w:tc>
          <w:tcPr>
            <w:tcW w:w="3544" w:type="dxa"/>
            <w:vMerge/>
          </w:tcPr>
          <w:p w14:paraId="7B25E392" w14:textId="77777777" w:rsidR="003E29F3" w:rsidRPr="003E29F3" w:rsidRDefault="003E29F3" w:rsidP="003E29F3">
            <w:pPr>
              <w:tabs>
                <w:tab w:val="center" w:pos="4513"/>
                <w:tab w:val="right" w:pos="9026"/>
              </w:tabs>
              <w:spacing w:line="276" w:lineRule="auto"/>
              <w:rPr>
                <w:rFonts w:ascii="Arial" w:hAnsi="Arial" w:cs="Arial"/>
              </w:rPr>
            </w:pPr>
          </w:p>
        </w:tc>
        <w:tc>
          <w:tcPr>
            <w:tcW w:w="3969" w:type="dxa"/>
            <w:gridSpan w:val="2"/>
          </w:tcPr>
          <w:p w14:paraId="77986188"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b/>
                <w:sz w:val="18"/>
                <w:szCs w:val="18"/>
              </w:rPr>
              <w:t>Pl</w:t>
            </w:r>
            <w:r w:rsidRPr="003E29F3">
              <w:rPr>
                <w:rFonts w:ascii="Arial" w:hAnsi="Arial" w:cs="Arial"/>
                <w:sz w:val="18"/>
                <w:szCs w:val="18"/>
              </w:rPr>
              <w:t>acement (including external activity and study abroad)</w:t>
            </w:r>
          </w:p>
          <w:p w14:paraId="2BE2843C" w14:textId="77777777" w:rsidR="003E29F3" w:rsidRPr="003E29F3" w:rsidRDefault="003E29F3" w:rsidP="003E29F3">
            <w:pPr>
              <w:tabs>
                <w:tab w:val="center" w:pos="4513"/>
                <w:tab w:val="right" w:pos="9026"/>
              </w:tabs>
              <w:spacing w:line="276" w:lineRule="auto"/>
              <w:rPr>
                <w:rFonts w:ascii="Arial" w:hAnsi="Arial" w:cs="Arial"/>
                <w:sz w:val="18"/>
                <w:szCs w:val="18"/>
              </w:rPr>
            </w:pPr>
          </w:p>
        </w:tc>
        <w:tc>
          <w:tcPr>
            <w:tcW w:w="709" w:type="dxa"/>
            <w:vAlign w:val="center"/>
          </w:tcPr>
          <w:p w14:paraId="2BF7C5F1" w14:textId="77777777" w:rsidR="003E29F3" w:rsidRPr="003E29F3" w:rsidRDefault="003E29F3" w:rsidP="003E29F3">
            <w:pPr>
              <w:tabs>
                <w:tab w:val="center" w:pos="4513"/>
                <w:tab w:val="right" w:pos="9026"/>
              </w:tabs>
              <w:spacing w:line="276" w:lineRule="auto"/>
              <w:jc w:val="center"/>
              <w:rPr>
                <w:rFonts w:ascii="Arial" w:hAnsi="Arial" w:cs="Arial"/>
                <w:sz w:val="20"/>
                <w:szCs w:val="20"/>
              </w:rPr>
            </w:pPr>
            <w:r w:rsidRPr="003E29F3">
              <w:rPr>
                <w:rFonts w:ascii="Arial" w:hAnsi="Arial" w:cs="Arial"/>
                <w:sz w:val="20"/>
                <w:szCs w:val="20"/>
              </w:rPr>
              <w:t>%</w:t>
            </w:r>
          </w:p>
        </w:tc>
        <w:tc>
          <w:tcPr>
            <w:tcW w:w="3543" w:type="dxa"/>
            <w:vMerge/>
          </w:tcPr>
          <w:p w14:paraId="5B7187B7" w14:textId="77777777" w:rsidR="003E29F3" w:rsidRPr="003E29F3" w:rsidRDefault="003E29F3" w:rsidP="003E29F3">
            <w:pPr>
              <w:tabs>
                <w:tab w:val="center" w:pos="4513"/>
                <w:tab w:val="right" w:pos="9026"/>
              </w:tabs>
              <w:spacing w:line="276" w:lineRule="auto"/>
              <w:rPr>
                <w:rFonts w:ascii="Arial" w:hAnsi="Arial" w:cs="Arial"/>
              </w:rPr>
            </w:pPr>
          </w:p>
        </w:tc>
      </w:tr>
      <w:tr w:rsidR="003E29F3" w:rsidRPr="003E29F3" w14:paraId="75CA254C" w14:textId="77777777" w:rsidTr="009E66FB">
        <w:trPr>
          <w:trHeight w:val="61"/>
        </w:trPr>
        <w:tc>
          <w:tcPr>
            <w:tcW w:w="3539" w:type="dxa"/>
            <w:vMerge/>
          </w:tcPr>
          <w:p w14:paraId="49CCBE60" w14:textId="77777777" w:rsidR="003E29F3" w:rsidRPr="003E29F3" w:rsidRDefault="003E29F3" w:rsidP="003E29F3">
            <w:pPr>
              <w:tabs>
                <w:tab w:val="center" w:pos="4513"/>
                <w:tab w:val="right" w:pos="9026"/>
              </w:tabs>
              <w:spacing w:line="276" w:lineRule="auto"/>
              <w:rPr>
                <w:rFonts w:ascii="Arial" w:hAnsi="Arial" w:cs="Arial"/>
              </w:rPr>
            </w:pPr>
          </w:p>
        </w:tc>
        <w:tc>
          <w:tcPr>
            <w:tcW w:w="3544" w:type="dxa"/>
            <w:vMerge/>
          </w:tcPr>
          <w:p w14:paraId="4EB033BA" w14:textId="77777777" w:rsidR="003E29F3" w:rsidRPr="003E29F3" w:rsidRDefault="003E29F3" w:rsidP="003E29F3">
            <w:pPr>
              <w:tabs>
                <w:tab w:val="center" w:pos="4513"/>
                <w:tab w:val="right" w:pos="9026"/>
              </w:tabs>
              <w:spacing w:line="276" w:lineRule="auto"/>
              <w:rPr>
                <w:rFonts w:ascii="Arial" w:hAnsi="Arial" w:cs="Arial"/>
              </w:rPr>
            </w:pPr>
          </w:p>
        </w:tc>
        <w:tc>
          <w:tcPr>
            <w:tcW w:w="2551" w:type="dxa"/>
          </w:tcPr>
          <w:p w14:paraId="58BD5204"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b/>
                <w:sz w:val="18"/>
                <w:szCs w:val="18"/>
              </w:rPr>
              <w:t>Impact of options</w:t>
            </w:r>
            <w:r w:rsidRPr="003E29F3">
              <w:rPr>
                <w:rFonts w:ascii="Arial" w:hAnsi="Arial" w:cs="Arial"/>
                <w:sz w:val="18"/>
                <w:szCs w:val="18"/>
              </w:rPr>
              <w:t xml:space="preserve"> (indicate if/how optional choices will have a significant impact)</w:t>
            </w:r>
          </w:p>
        </w:tc>
        <w:tc>
          <w:tcPr>
            <w:tcW w:w="2127" w:type="dxa"/>
            <w:gridSpan w:val="2"/>
          </w:tcPr>
          <w:p w14:paraId="72004F6C" w14:textId="77777777" w:rsidR="003E29F3" w:rsidRPr="003E29F3" w:rsidRDefault="003E29F3" w:rsidP="003E29F3">
            <w:pPr>
              <w:tabs>
                <w:tab w:val="center" w:pos="4513"/>
                <w:tab w:val="right" w:pos="9026"/>
              </w:tabs>
              <w:spacing w:line="276" w:lineRule="auto"/>
              <w:rPr>
                <w:rFonts w:ascii="Arial" w:hAnsi="Arial" w:cs="Arial"/>
                <w:sz w:val="18"/>
                <w:szCs w:val="18"/>
              </w:rPr>
            </w:pPr>
            <w:r w:rsidRPr="003E29F3">
              <w:rPr>
                <w:rFonts w:ascii="Arial" w:hAnsi="Arial" w:cs="Arial"/>
                <w:sz w:val="18"/>
                <w:szCs w:val="18"/>
              </w:rPr>
              <w:t>N/A</w:t>
            </w:r>
          </w:p>
        </w:tc>
        <w:tc>
          <w:tcPr>
            <w:tcW w:w="3543" w:type="dxa"/>
            <w:vMerge/>
          </w:tcPr>
          <w:p w14:paraId="10F3D8A0" w14:textId="77777777" w:rsidR="003E29F3" w:rsidRPr="003E29F3" w:rsidRDefault="003E29F3" w:rsidP="003E29F3">
            <w:pPr>
              <w:tabs>
                <w:tab w:val="center" w:pos="4513"/>
                <w:tab w:val="right" w:pos="9026"/>
              </w:tabs>
              <w:spacing w:line="276" w:lineRule="auto"/>
              <w:rPr>
                <w:rFonts w:ascii="Arial" w:hAnsi="Arial" w:cs="Arial"/>
              </w:rPr>
            </w:pPr>
          </w:p>
        </w:tc>
      </w:tr>
    </w:tbl>
    <w:p w14:paraId="6705D722" w14:textId="77777777" w:rsidR="003E29F3" w:rsidRPr="003E29F3" w:rsidRDefault="003E29F3" w:rsidP="003E29F3">
      <w:pPr>
        <w:spacing w:line="276" w:lineRule="auto"/>
        <w:rPr>
          <w:rFonts w:ascii="Arial" w:hAnsi="Arial" w:cs="Arial"/>
        </w:rPr>
      </w:pPr>
    </w:p>
    <w:p w14:paraId="661B1D60" w14:textId="77777777" w:rsidR="003E29F3" w:rsidRPr="003E29F3" w:rsidRDefault="003E29F3" w:rsidP="003E29F3">
      <w:pPr>
        <w:spacing w:line="276" w:lineRule="auto"/>
      </w:pPr>
      <w:r w:rsidRPr="003E29F3">
        <w:br w:type="page"/>
      </w:r>
    </w:p>
    <w:p w14:paraId="3942C68A" w14:textId="77777777" w:rsidR="003E29F3" w:rsidRPr="003E29F3" w:rsidRDefault="003E29F3" w:rsidP="003E29F3">
      <w:pPr>
        <w:spacing w:line="276" w:lineRule="auto"/>
        <w:rPr>
          <w:rFonts w:ascii="Arial" w:hAnsi="Arial" w:cs="Arial"/>
        </w:rPr>
      </w:pPr>
    </w:p>
    <w:tbl>
      <w:tblPr>
        <w:tblStyle w:val="TableGrid"/>
        <w:tblW w:w="0" w:type="auto"/>
        <w:tblLook w:val="04A0" w:firstRow="1" w:lastRow="0" w:firstColumn="1" w:lastColumn="0" w:noHBand="0" w:noVBand="1"/>
      </w:tblPr>
      <w:tblGrid>
        <w:gridCol w:w="15126"/>
      </w:tblGrid>
      <w:tr w:rsidR="003E29F3" w:rsidRPr="003E29F3" w14:paraId="6AC9715A" w14:textId="77777777" w:rsidTr="009E66FB">
        <w:tc>
          <w:tcPr>
            <w:tcW w:w="15352" w:type="dxa"/>
          </w:tcPr>
          <w:p w14:paraId="51C76DBB" w14:textId="77777777" w:rsidR="003E29F3" w:rsidRPr="003E29F3" w:rsidRDefault="003E29F3" w:rsidP="003E29F3">
            <w:pPr>
              <w:keepNext/>
              <w:keepLines/>
              <w:tabs>
                <w:tab w:val="center" w:pos="4513"/>
                <w:tab w:val="right" w:pos="9026"/>
              </w:tabs>
              <w:spacing w:before="200" w:line="276" w:lineRule="auto"/>
              <w:outlineLvl w:val="2"/>
              <w:rPr>
                <w:rFonts w:ascii="Arial" w:eastAsiaTheme="majorEastAsia" w:hAnsi="Arial" w:cs="Arial"/>
                <w:b/>
                <w:bCs/>
                <w:color w:val="5B9BD5" w:themeColor="accent1"/>
              </w:rPr>
            </w:pPr>
            <w:r w:rsidRPr="003E29F3">
              <w:rPr>
                <w:rFonts w:ascii="Arial" w:eastAsiaTheme="majorEastAsia" w:hAnsi="Arial" w:cs="Arial"/>
                <w:b/>
                <w:bCs/>
                <w:color w:val="5B9BD5" w:themeColor="accent1"/>
              </w:rPr>
              <w:t xml:space="preserve">Additional Information </w:t>
            </w:r>
          </w:p>
        </w:tc>
      </w:tr>
      <w:tr w:rsidR="003E29F3" w:rsidRPr="003E29F3" w14:paraId="64C89F74" w14:textId="77777777" w:rsidTr="009E66FB">
        <w:tc>
          <w:tcPr>
            <w:tcW w:w="15352" w:type="dxa"/>
          </w:tcPr>
          <w:p w14:paraId="4D0E8268" w14:textId="77777777" w:rsidR="003E29F3" w:rsidRPr="003E29F3" w:rsidRDefault="003E29F3" w:rsidP="003E29F3">
            <w:pPr>
              <w:tabs>
                <w:tab w:val="center" w:pos="4513"/>
                <w:tab w:val="right" w:pos="9026"/>
              </w:tabs>
              <w:spacing w:line="276" w:lineRule="auto"/>
              <w:rPr>
                <w:rFonts w:ascii="Arial" w:hAnsi="Arial" w:cs="Arial"/>
                <w:iCs/>
                <w:sz w:val="20"/>
                <w:szCs w:val="20"/>
              </w:rPr>
            </w:pPr>
          </w:p>
          <w:p w14:paraId="40AD9B3C" w14:textId="77777777" w:rsidR="003E29F3" w:rsidRPr="003E29F3" w:rsidRDefault="003E29F3" w:rsidP="003E29F3">
            <w:pPr>
              <w:tabs>
                <w:tab w:val="center" w:pos="4513"/>
                <w:tab w:val="right" w:pos="9026"/>
              </w:tabs>
              <w:spacing w:line="276" w:lineRule="auto"/>
              <w:rPr>
                <w:rFonts w:ascii="Arial" w:hAnsi="Arial" w:cs="Arial"/>
                <w:b/>
                <w:u w:val="single"/>
              </w:rPr>
            </w:pPr>
            <w:r w:rsidRPr="003E29F3">
              <w:rPr>
                <w:rFonts w:ascii="Arial" w:hAnsi="Arial" w:cs="Arial"/>
                <w:b/>
                <w:iCs/>
                <w:sz w:val="20"/>
                <w:szCs w:val="20"/>
                <w:u w:val="single"/>
              </w:rPr>
              <w:t>Consultation Involved For Programme Design</w:t>
            </w:r>
          </w:p>
          <w:p w14:paraId="5F292343" w14:textId="77777777" w:rsidR="003E29F3" w:rsidRPr="003E29F3" w:rsidRDefault="003E29F3" w:rsidP="003E29F3">
            <w:pPr>
              <w:tabs>
                <w:tab w:val="center" w:pos="4513"/>
                <w:tab w:val="right" w:pos="9026"/>
              </w:tabs>
              <w:spacing w:line="276" w:lineRule="auto"/>
              <w:rPr>
                <w:rFonts w:ascii="Arial" w:hAnsi="Arial" w:cs="Arial"/>
              </w:rPr>
            </w:pPr>
          </w:p>
          <w:p w14:paraId="483AB2B5" w14:textId="77777777" w:rsidR="003E29F3" w:rsidRPr="003E29F3" w:rsidRDefault="003E29F3" w:rsidP="003E29F3">
            <w:pPr>
              <w:tabs>
                <w:tab w:val="center" w:pos="4513"/>
                <w:tab w:val="right" w:pos="9026"/>
              </w:tabs>
              <w:spacing w:line="276" w:lineRule="auto"/>
              <w:rPr>
                <w:rFonts w:ascii="Arial" w:hAnsi="Arial" w:cs="Arial"/>
                <w:sz w:val="20"/>
                <w:szCs w:val="20"/>
              </w:rPr>
            </w:pPr>
            <w:r w:rsidRPr="003E29F3">
              <w:rPr>
                <w:rFonts w:ascii="Arial" w:hAnsi="Arial" w:cs="Arial"/>
                <w:sz w:val="20"/>
                <w:szCs w:val="20"/>
              </w:rPr>
              <w:t>A number of different stages and consultation process went into the designing of the Security Studies MA programme.  An overview of the entire process is outlined in bullet point form below.</w:t>
            </w:r>
          </w:p>
          <w:p w14:paraId="0EE69CC7" w14:textId="77777777" w:rsidR="003E29F3" w:rsidRPr="003E29F3" w:rsidRDefault="003E29F3" w:rsidP="003E29F3">
            <w:pPr>
              <w:keepNext/>
              <w:tabs>
                <w:tab w:val="center" w:pos="4513"/>
                <w:tab w:val="right" w:pos="9026"/>
              </w:tabs>
              <w:spacing w:before="120" w:after="120"/>
              <w:ind w:left="720"/>
              <w:contextualSpacing/>
              <w:outlineLvl w:val="1"/>
              <w:rPr>
                <w:rFonts w:ascii="Arial" w:eastAsia="Times New Roman" w:hAnsi="Arial" w:cs="Arial"/>
                <w:bCs/>
                <w:sz w:val="20"/>
                <w:szCs w:val="20"/>
              </w:rPr>
            </w:pPr>
          </w:p>
          <w:p w14:paraId="40193BA9" w14:textId="77777777" w:rsidR="003E29F3" w:rsidRPr="003E29F3" w:rsidRDefault="003E29F3" w:rsidP="003E29F3">
            <w:pPr>
              <w:keepNext/>
              <w:numPr>
                <w:ilvl w:val="0"/>
                <w:numId w:val="18"/>
              </w:numPr>
              <w:tabs>
                <w:tab w:val="center" w:pos="4513"/>
                <w:tab w:val="right" w:pos="9026"/>
              </w:tabs>
              <w:spacing w:before="120" w:after="120"/>
              <w:contextualSpacing/>
              <w:outlineLvl w:val="1"/>
              <w:rPr>
                <w:rFonts w:ascii="Arial" w:eastAsia="Times New Roman" w:hAnsi="Arial" w:cs="Arial"/>
                <w:bCs/>
                <w:sz w:val="20"/>
                <w:szCs w:val="20"/>
              </w:rPr>
            </w:pPr>
            <w:r w:rsidRPr="003E29F3">
              <w:rPr>
                <w:rFonts w:ascii="Arial" w:eastAsia="Times New Roman" w:hAnsi="Arial" w:cs="Arial"/>
                <w:bCs/>
                <w:sz w:val="20"/>
                <w:szCs w:val="20"/>
              </w:rPr>
              <w:t>Comments from the external examiner about the need for a Security Studies MA from the 2014 undergraduate revalidation were used as a starting point to start discussions within the Security Studies TtC working group.</w:t>
            </w:r>
          </w:p>
          <w:p w14:paraId="2312932B" w14:textId="77777777" w:rsidR="003E29F3" w:rsidRPr="003E29F3" w:rsidRDefault="003E29F3" w:rsidP="003E29F3">
            <w:pPr>
              <w:keepNext/>
              <w:tabs>
                <w:tab w:val="center" w:pos="4513"/>
                <w:tab w:val="right" w:pos="9026"/>
              </w:tabs>
              <w:spacing w:before="120" w:after="120"/>
              <w:ind w:left="720"/>
              <w:contextualSpacing/>
              <w:outlineLvl w:val="1"/>
              <w:rPr>
                <w:rFonts w:ascii="Arial" w:eastAsia="Times New Roman" w:hAnsi="Arial" w:cs="Arial"/>
                <w:bCs/>
                <w:sz w:val="20"/>
                <w:szCs w:val="20"/>
              </w:rPr>
            </w:pPr>
          </w:p>
          <w:p w14:paraId="1AA4AB1F" w14:textId="77777777" w:rsidR="003E29F3" w:rsidRPr="003E29F3" w:rsidRDefault="003E29F3" w:rsidP="003E29F3">
            <w:pPr>
              <w:keepNext/>
              <w:numPr>
                <w:ilvl w:val="0"/>
                <w:numId w:val="18"/>
              </w:numPr>
              <w:tabs>
                <w:tab w:val="center" w:pos="4513"/>
                <w:tab w:val="right" w:pos="9026"/>
              </w:tabs>
              <w:spacing w:before="120" w:after="120"/>
              <w:contextualSpacing/>
              <w:outlineLvl w:val="1"/>
              <w:rPr>
                <w:rFonts w:ascii="Arial" w:eastAsia="Times New Roman" w:hAnsi="Arial" w:cs="Arial"/>
                <w:bCs/>
                <w:sz w:val="20"/>
                <w:szCs w:val="20"/>
              </w:rPr>
            </w:pPr>
            <w:r w:rsidRPr="003E29F3">
              <w:rPr>
                <w:rFonts w:ascii="Arial" w:eastAsia="Times New Roman" w:hAnsi="Arial" w:cs="Arial"/>
                <w:bCs/>
                <w:sz w:val="20"/>
                <w:szCs w:val="20"/>
              </w:rPr>
              <w:t>The Security Studies TtC working group discussed the possibility of a Security Studies MA degree and it was agreed that there was a desire for such a degree amongst the working group team members and a feeling this would be reflected amongst our students.</w:t>
            </w:r>
          </w:p>
          <w:p w14:paraId="3A457737" w14:textId="77777777" w:rsidR="003E29F3" w:rsidRPr="003E29F3" w:rsidRDefault="003E29F3" w:rsidP="003E29F3">
            <w:pPr>
              <w:tabs>
                <w:tab w:val="center" w:pos="4513"/>
                <w:tab w:val="right" w:pos="9026"/>
              </w:tabs>
              <w:ind w:left="720"/>
              <w:contextualSpacing/>
              <w:rPr>
                <w:rFonts w:ascii="Arial" w:eastAsia="Times New Roman" w:hAnsi="Arial" w:cs="Arial"/>
                <w:bCs/>
                <w:sz w:val="20"/>
                <w:szCs w:val="20"/>
              </w:rPr>
            </w:pPr>
          </w:p>
          <w:p w14:paraId="15FB403D" w14:textId="77777777" w:rsidR="003E29F3" w:rsidRPr="003E29F3" w:rsidRDefault="003E29F3" w:rsidP="003E29F3">
            <w:pPr>
              <w:keepNext/>
              <w:numPr>
                <w:ilvl w:val="0"/>
                <w:numId w:val="18"/>
              </w:numPr>
              <w:tabs>
                <w:tab w:val="center" w:pos="4513"/>
                <w:tab w:val="right" w:pos="9026"/>
              </w:tabs>
              <w:spacing w:before="120" w:after="120"/>
              <w:contextualSpacing/>
              <w:outlineLvl w:val="1"/>
              <w:rPr>
                <w:rFonts w:ascii="Arial" w:eastAsia="Times New Roman" w:hAnsi="Arial" w:cs="Arial"/>
                <w:bCs/>
                <w:sz w:val="20"/>
                <w:szCs w:val="20"/>
              </w:rPr>
            </w:pPr>
            <w:r w:rsidRPr="003E29F3">
              <w:rPr>
                <w:rFonts w:ascii="Arial" w:eastAsia="Times New Roman" w:hAnsi="Arial" w:cs="Arial"/>
                <w:bCs/>
                <w:sz w:val="20"/>
                <w:szCs w:val="20"/>
              </w:rPr>
              <w:t>Students were involved in informal discussions in relevant level 5 and level 6 modules (e.g. War and Conflict in the Modern World and Britain and Terrorism) to gauge initial interest within the current student cohort.</w:t>
            </w:r>
          </w:p>
          <w:p w14:paraId="62DC3408" w14:textId="77777777" w:rsidR="003E29F3" w:rsidRPr="003E29F3" w:rsidRDefault="003E29F3" w:rsidP="003E29F3">
            <w:pPr>
              <w:tabs>
                <w:tab w:val="center" w:pos="4513"/>
                <w:tab w:val="right" w:pos="9026"/>
              </w:tabs>
              <w:ind w:left="720"/>
              <w:contextualSpacing/>
              <w:rPr>
                <w:rFonts w:ascii="Arial" w:eastAsia="Times New Roman" w:hAnsi="Arial" w:cs="Arial"/>
                <w:bCs/>
                <w:sz w:val="20"/>
                <w:szCs w:val="20"/>
              </w:rPr>
            </w:pPr>
          </w:p>
          <w:p w14:paraId="34C508E0" w14:textId="77777777" w:rsidR="003E29F3" w:rsidRPr="003E29F3" w:rsidRDefault="003E29F3" w:rsidP="003E29F3">
            <w:pPr>
              <w:keepNext/>
              <w:numPr>
                <w:ilvl w:val="0"/>
                <w:numId w:val="18"/>
              </w:numPr>
              <w:tabs>
                <w:tab w:val="center" w:pos="4513"/>
                <w:tab w:val="right" w:pos="9026"/>
              </w:tabs>
              <w:spacing w:before="120" w:after="120"/>
              <w:contextualSpacing/>
              <w:outlineLvl w:val="1"/>
              <w:rPr>
                <w:rFonts w:ascii="Arial" w:eastAsia="Times New Roman" w:hAnsi="Arial" w:cs="Arial"/>
                <w:bCs/>
                <w:sz w:val="20"/>
                <w:szCs w:val="20"/>
              </w:rPr>
            </w:pPr>
            <w:r w:rsidRPr="003E29F3">
              <w:rPr>
                <w:rFonts w:ascii="Arial" w:eastAsia="Times New Roman" w:hAnsi="Arial" w:cs="Arial"/>
                <w:bCs/>
                <w:sz w:val="20"/>
                <w:szCs w:val="20"/>
              </w:rPr>
              <w:t>After positive anecdotal feedback from the students an online Moodle poll was set up on the modules War and Conflict in the Modern World and Britain and Terrorism to more formally establish interest.  The polls indicated significant interest within our current student body at level 5 &amp; 6 (the data from these polls can still be accessed upon request).</w:t>
            </w:r>
          </w:p>
          <w:p w14:paraId="05F2376B" w14:textId="77777777" w:rsidR="003E29F3" w:rsidRPr="003E29F3" w:rsidRDefault="003E29F3" w:rsidP="003E29F3">
            <w:pPr>
              <w:tabs>
                <w:tab w:val="center" w:pos="4513"/>
                <w:tab w:val="right" w:pos="9026"/>
              </w:tabs>
              <w:ind w:left="720"/>
              <w:contextualSpacing/>
              <w:rPr>
                <w:rFonts w:ascii="Arial" w:eastAsia="Times New Roman" w:hAnsi="Arial" w:cs="Arial"/>
                <w:bCs/>
                <w:sz w:val="20"/>
                <w:szCs w:val="20"/>
              </w:rPr>
            </w:pPr>
          </w:p>
          <w:p w14:paraId="3844C6A2" w14:textId="77777777" w:rsidR="003E29F3" w:rsidRPr="003E29F3" w:rsidRDefault="003E29F3" w:rsidP="003E29F3">
            <w:pPr>
              <w:keepNext/>
              <w:numPr>
                <w:ilvl w:val="0"/>
                <w:numId w:val="18"/>
              </w:numPr>
              <w:tabs>
                <w:tab w:val="center" w:pos="4513"/>
                <w:tab w:val="right" w:pos="9026"/>
              </w:tabs>
              <w:spacing w:before="120" w:after="120"/>
              <w:contextualSpacing/>
              <w:outlineLvl w:val="1"/>
              <w:rPr>
                <w:rFonts w:ascii="Arial" w:eastAsia="Times New Roman" w:hAnsi="Arial" w:cs="Arial"/>
                <w:bCs/>
                <w:sz w:val="20"/>
                <w:szCs w:val="20"/>
              </w:rPr>
            </w:pPr>
            <w:r w:rsidRPr="003E29F3">
              <w:rPr>
                <w:rFonts w:ascii="Arial" w:eastAsia="Times New Roman" w:hAnsi="Arial" w:cs="Arial"/>
                <w:bCs/>
                <w:sz w:val="20"/>
                <w:szCs w:val="20"/>
              </w:rPr>
              <w:t>The programme lead began writing up the programme spec and team members provided feedback in meetings as well as producing their respective module guides to sit in line with the programme philosophy and learning, teaching and assessment strategy.</w:t>
            </w:r>
          </w:p>
          <w:p w14:paraId="4185089F" w14:textId="77777777" w:rsidR="003E29F3" w:rsidRPr="003E29F3" w:rsidRDefault="003E29F3" w:rsidP="003E29F3">
            <w:pPr>
              <w:tabs>
                <w:tab w:val="center" w:pos="4513"/>
                <w:tab w:val="right" w:pos="9026"/>
              </w:tabs>
              <w:ind w:left="720"/>
              <w:contextualSpacing/>
              <w:rPr>
                <w:rFonts w:ascii="Arial" w:eastAsia="Times New Roman" w:hAnsi="Arial" w:cs="Arial"/>
                <w:bCs/>
                <w:sz w:val="20"/>
                <w:szCs w:val="20"/>
              </w:rPr>
            </w:pPr>
          </w:p>
          <w:p w14:paraId="27A89873" w14:textId="77777777" w:rsidR="003E29F3" w:rsidRPr="003E29F3" w:rsidRDefault="003E29F3" w:rsidP="003E29F3">
            <w:pPr>
              <w:numPr>
                <w:ilvl w:val="0"/>
                <w:numId w:val="18"/>
              </w:numPr>
              <w:tabs>
                <w:tab w:val="center" w:pos="4513"/>
                <w:tab w:val="right" w:pos="9026"/>
              </w:tabs>
              <w:contextualSpacing/>
              <w:rPr>
                <w:rFonts w:ascii="Arial" w:eastAsia="Times New Roman" w:hAnsi="Arial" w:cs="Arial"/>
                <w:bCs/>
                <w:sz w:val="20"/>
                <w:szCs w:val="20"/>
              </w:rPr>
            </w:pPr>
            <w:r w:rsidRPr="003E29F3">
              <w:rPr>
                <w:rFonts w:ascii="Arial" w:eastAsia="Times New Roman" w:hAnsi="Arial" w:cs="Arial"/>
                <w:bCs/>
                <w:sz w:val="20"/>
                <w:szCs w:val="20"/>
              </w:rPr>
              <w:t>Current level 6 Criminology and Security Studies students as well as recently graduated Criminology and Security Studies students were invited to look over the programme design and module overviews to provide their own insights (see below for comments).  The conclusion from these forums were very positive about the degree design and structure.</w:t>
            </w:r>
          </w:p>
          <w:p w14:paraId="09ED41B5" w14:textId="77777777" w:rsidR="003E29F3" w:rsidRPr="003E29F3" w:rsidRDefault="003E29F3" w:rsidP="003E29F3">
            <w:pPr>
              <w:tabs>
                <w:tab w:val="center" w:pos="4513"/>
                <w:tab w:val="right" w:pos="9026"/>
              </w:tabs>
              <w:ind w:left="720"/>
              <w:contextualSpacing/>
              <w:rPr>
                <w:rFonts w:ascii="Arial" w:eastAsia="Times New Roman" w:hAnsi="Arial" w:cs="Arial"/>
                <w:bCs/>
                <w:sz w:val="20"/>
                <w:szCs w:val="20"/>
              </w:rPr>
            </w:pPr>
          </w:p>
          <w:p w14:paraId="6DFE6CA1" w14:textId="77777777" w:rsidR="003E29F3" w:rsidRPr="003E29F3" w:rsidRDefault="003E29F3" w:rsidP="003E29F3">
            <w:pPr>
              <w:numPr>
                <w:ilvl w:val="0"/>
                <w:numId w:val="18"/>
              </w:numPr>
              <w:tabs>
                <w:tab w:val="center" w:pos="4513"/>
                <w:tab w:val="right" w:pos="9026"/>
              </w:tabs>
              <w:contextualSpacing/>
              <w:rPr>
                <w:rFonts w:ascii="Arial" w:hAnsi="Arial" w:cs="Arial"/>
              </w:rPr>
            </w:pPr>
            <w:r w:rsidRPr="003E29F3">
              <w:rPr>
                <w:rFonts w:ascii="Arial" w:eastAsia="Times New Roman" w:hAnsi="Arial" w:cs="Arial"/>
                <w:bCs/>
                <w:sz w:val="20"/>
                <w:szCs w:val="20"/>
              </w:rPr>
              <w:t>Finally, a one to one consultation session was held with Linda Garratt (library liaison for BLSS) to discuss resourcing the degree with the necessary materials.</w:t>
            </w:r>
          </w:p>
          <w:p w14:paraId="549A5F50" w14:textId="77777777" w:rsidR="003E29F3" w:rsidRPr="003E29F3" w:rsidRDefault="003E29F3" w:rsidP="003E29F3">
            <w:pPr>
              <w:tabs>
                <w:tab w:val="center" w:pos="4513"/>
                <w:tab w:val="right" w:pos="9026"/>
              </w:tabs>
              <w:ind w:left="720"/>
              <w:contextualSpacing/>
              <w:rPr>
                <w:rFonts w:ascii="Arial" w:hAnsi="Arial" w:cs="Arial"/>
              </w:rPr>
            </w:pPr>
          </w:p>
          <w:p w14:paraId="41475F99" w14:textId="77777777" w:rsidR="003E29F3" w:rsidRPr="003E29F3" w:rsidRDefault="003E29F3" w:rsidP="003E29F3">
            <w:pPr>
              <w:tabs>
                <w:tab w:val="center" w:pos="4513"/>
                <w:tab w:val="right" w:pos="9026"/>
              </w:tabs>
              <w:rPr>
                <w:rFonts w:ascii="Arial" w:hAnsi="Arial" w:cs="Arial"/>
              </w:rPr>
            </w:pPr>
          </w:p>
          <w:p w14:paraId="6A2B3AC2" w14:textId="77777777" w:rsidR="003E29F3" w:rsidRPr="003E29F3" w:rsidRDefault="003E29F3" w:rsidP="003E29F3">
            <w:pPr>
              <w:tabs>
                <w:tab w:val="center" w:pos="4513"/>
                <w:tab w:val="right" w:pos="9026"/>
              </w:tabs>
              <w:rPr>
                <w:rFonts w:ascii="Arial" w:hAnsi="Arial" w:cs="Arial"/>
              </w:rPr>
            </w:pPr>
          </w:p>
          <w:p w14:paraId="177A1DF0" w14:textId="77777777" w:rsidR="003E29F3" w:rsidRPr="003E29F3" w:rsidRDefault="003E29F3" w:rsidP="003E29F3">
            <w:pPr>
              <w:tabs>
                <w:tab w:val="center" w:pos="4513"/>
                <w:tab w:val="right" w:pos="9026"/>
              </w:tabs>
              <w:rPr>
                <w:rFonts w:ascii="Arial" w:hAnsi="Arial" w:cs="Arial"/>
                <w:sz w:val="20"/>
                <w:szCs w:val="20"/>
              </w:rPr>
            </w:pPr>
          </w:p>
          <w:p w14:paraId="42DB4486" w14:textId="77777777" w:rsidR="003E29F3" w:rsidRPr="003E29F3" w:rsidRDefault="003E29F3" w:rsidP="003E29F3">
            <w:pPr>
              <w:tabs>
                <w:tab w:val="center" w:pos="4513"/>
                <w:tab w:val="right" w:pos="9026"/>
              </w:tabs>
              <w:jc w:val="both"/>
              <w:rPr>
                <w:rFonts w:ascii="Arial" w:hAnsi="Arial" w:cs="Arial"/>
                <w:b/>
                <w:sz w:val="20"/>
                <w:szCs w:val="20"/>
              </w:rPr>
            </w:pPr>
            <w:r w:rsidRPr="003E29F3">
              <w:rPr>
                <w:rFonts w:ascii="Arial" w:hAnsi="Arial" w:cs="Arial"/>
                <w:b/>
                <w:sz w:val="20"/>
                <w:szCs w:val="20"/>
              </w:rPr>
              <w:t>Student Consultation</w:t>
            </w:r>
          </w:p>
          <w:p w14:paraId="70E09554" w14:textId="77777777" w:rsidR="003E29F3" w:rsidRPr="003E29F3" w:rsidRDefault="003E29F3" w:rsidP="003E29F3">
            <w:pPr>
              <w:tabs>
                <w:tab w:val="center" w:pos="4513"/>
                <w:tab w:val="right" w:pos="9026"/>
              </w:tabs>
              <w:jc w:val="both"/>
              <w:rPr>
                <w:rFonts w:ascii="Arial" w:hAnsi="Arial" w:cs="Arial"/>
                <w:sz w:val="20"/>
                <w:szCs w:val="20"/>
              </w:rPr>
            </w:pPr>
          </w:p>
          <w:p w14:paraId="72CDB0BF" w14:textId="77777777" w:rsidR="003E29F3" w:rsidRPr="003E29F3" w:rsidRDefault="003E29F3" w:rsidP="003E29F3">
            <w:pPr>
              <w:tabs>
                <w:tab w:val="center" w:pos="4513"/>
                <w:tab w:val="right" w:pos="9026"/>
              </w:tabs>
              <w:jc w:val="both"/>
              <w:rPr>
                <w:rFonts w:ascii="Arial" w:hAnsi="Arial" w:cs="Arial"/>
                <w:sz w:val="20"/>
                <w:szCs w:val="20"/>
              </w:rPr>
            </w:pPr>
            <w:r w:rsidRPr="003E29F3">
              <w:rPr>
                <w:rFonts w:ascii="Arial" w:hAnsi="Arial" w:cs="Arial"/>
                <w:sz w:val="20"/>
                <w:szCs w:val="20"/>
              </w:rPr>
              <w:t>The comments that came from the student consultation forums are included below.  As mentioned above these forums included current level 6 Criminology and Security Students as well as ex-Criminology and Security Students.  The comments were very positive about the programme but where suggestions to improve the degree were made these were taken into account and factored into redrafts of the programme (examples of this can be provided upon request):</w:t>
            </w:r>
          </w:p>
          <w:p w14:paraId="58028BB1" w14:textId="77777777" w:rsidR="003E29F3" w:rsidRPr="003E29F3" w:rsidRDefault="003E29F3" w:rsidP="003E29F3">
            <w:pPr>
              <w:tabs>
                <w:tab w:val="center" w:pos="4513"/>
                <w:tab w:val="right" w:pos="9026"/>
              </w:tabs>
              <w:jc w:val="both"/>
              <w:rPr>
                <w:rFonts w:ascii="Arial" w:hAnsi="Arial" w:cs="Arial"/>
                <w:sz w:val="20"/>
                <w:szCs w:val="20"/>
              </w:rPr>
            </w:pPr>
          </w:p>
          <w:p w14:paraId="74B5EC53" w14:textId="77777777" w:rsidR="003E29F3" w:rsidRPr="003E29F3" w:rsidRDefault="003E29F3" w:rsidP="003E29F3">
            <w:pPr>
              <w:tabs>
                <w:tab w:val="center" w:pos="4513"/>
                <w:tab w:val="right" w:pos="9026"/>
              </w:tabs>
              <w:jc w:val="both"/>
              <w:rPr>
                <w:rFonts w:ascii="Arial" w:hAnsi="Arial" w:cs="Arial"/>
                <w:sz w:val="20"/>
                <w:szCs w:val="20"/>
                <w:u w:val="single"/>
              </w:rPr>
            </w:pPr>
            <w:r w:rsidRPr="003E29F3">
              <w:rPr>
                <w:rFonts w:ascii="Arial" w:hAnsi="Arial" w:cs="Arial"/>
                <w:sz w:val="20"/>
                <w:szCs w:val="20"/>
                <w:u w:val="single"/>
              </w:rPr>
              <w:t xml:space="preserve">Comments pertaining to the entire structure </w:t>
            </w:r>
          </w:p>
          <w:p w14:paraId="023822FE" w14:textId="77777777" w:rsidR="003E29F3" w:rsidRPr="003E29F3" w:rsidRDefault="003E29F3" w:rsidP="003E29F3">
            <w:pPr>
              <w:tabs>
                <w:tab w:val="center" w:pos="4513"/>
                <w:tab w:val="right" w:pos="9026"/>
              </w:tabs>
              <w:jc w:val="both"/>
              <w:rPr>
                <w:rFonts w:ascii="Arial" w:hAnsi="Arial" w:cs="Arial"/>
                <w:sz w:val="20"/>
                <w:szCs w:val="20"/>
              </w:rPr>
            </w:pPr>
          </w:p>
          <w:p w14:paraId="3EA3210C" w14:textId="77777777" w:rsidR="003E29F3" w:rsidRPr="003E29F3" w:rsidRDefault="003E29F3" w:rsidP="003E29F3">
            <w:pPr>
              <w:numPr>
                <w:ilvl w:val="0"/>
                <w:numId w:val="19"/>
              </w:numPr>
              <w:tabs>
                <w:tab w:val="center" w:pos="4513"/>
                <w:tab w:val="right" w:pos="9026"/>
              </w:tabs>
              <w:contextualSpacing/>
              <w:jc w:val="both"/>
              <w:rPr>
                <w:rFonts w:ascii="Arial" w:hAnsi="Arial" w:cs="Arial"/>
                <w:sz w:val="20"/>
                <w:szCs w:val="20"/>
              </w:rPr>
            </w:pPr>
            <w:r w:rsidRPr="003E29F3">
              <w:rPr>
                <w:rFonts w:ascii="Arial" w:hAnsi="Arial" w:cs="Arial"/>
                <w:sz w:val="20"/>
                <w:szCs w:val="20"/>
              </w:rPr>
              <w:t>Thought that the focus put on applying and doing within the degree was a strong point and thought it usefully built on what was currently offered at the undergraduate.</w:t>
            </w:r>
          </w:p>
          <w:p w14:paraId="13379ABD" w14:textId="77777777" w:rsidR="003E29F3" w:rsidRPr="003E29F3" w:rsidRDefault="003E29F3" w:rsidP="003E29F3">
            <w:pPr>
              <w:numPr>
                <w:ilvl w:val="0"/>
                <w:numId w:val="19"/>
              </w:numPr>
              <w:tabs>
                <w:tab w:val="center" w:pos="4513"/>
                <w:tab w:val="right" w:pos="9026"/>
              </w:tabs>
              <w:contextualSpacing/>
              <w:jc w:val="both"/>
              <w:rPr>
                <w:rFonts w:ascii="Arial" w:hAnsi="Arial" w:cs="Arial"/>
                <w:sz w:val="20"/>
                <w:szCs w:val="20"/>
              </w:rPr>
            </w:pPr>
            <w:r w:rsidRPr="003E29F3">
              <w:rPr>
                <w:rFonts w:ascii="Arial" w:hAnsi="Arial" w:cs="Arial"/>
                <w:sz w:val="20"/>
                <w:szCs w:val="20"/>
              </w:rPr>
              <w:t>Liked that the degree offered 20 credits worth of optionality within Criminology if the student desired it.</w:t>
            </w:r>
          </w:p>
          <w:p w14:paraId="5737F2D1" w14:textId="77777777" w:rsidR="003E29F3" w:rsidRPr="003E29F3" w:rsidRDefault="003E29F3" w:rsidP="003E29F3">
            <w:pPr>
              <w:numPr>
                <w:ilvl w:val="0"/>
                <w:numId w:val="19"/>
              </w:numPr>
              <w:tabs>
                <w:tab w:val="center" w:pos="4513"/>
                <w:tab w:val="right" w:pos="9026"/>
              </w:tabs>
              <w:contextualSpacing/>
              <w:jc w:val="both"/>
              <w:rPr>
                <w:rFonts w:ascii="Arial" w:hAnsi="Arial" w:cs="Arial"/>
                <w:sz w:val="20"/>
                <w:szCs w:val="20"/>
              </w:rPr>
            </w:pPr>
            <w:r w:rsidRPr="003E29F3">
              <w:rPr>
                <w:rFonts w:ascii="Arial" w:hAnsi="Arial" w:cs="Arial"/>
                <w:sz w:val="20"/>
                <w:szCs w:val="20"/>
              </w:rPr>
              <w:t>Thought that there were a good selection of options offered, no more necessary.</w:t>
            </w:r>
          </w:p>
          <w:p w14:paraId="186B1192" w14:textId="77777777" w:rsidR="003E29F3" w:rsidRPr="003E29F3" w:rsidRDefault="003E29F3" w:rsidP="003E29F3">
            <w:pPr>
              <w:numPr>
                <w:ilvl w:val="0"/>
                <w:numId w:val="19"/>
              </w:numPr>
              <w:tabs>
                <w:tab w:val="center" w:pos="4513"/>
                <w:tab w:val="right" w:pos="9026"/>
              </w:tabs>
              <w:contextualSpacing/>
              <w:jc w:val="both"/>
              <w:rPr>
                <w:rFonts w:ascii="Arial" w:hAnsi="Arial" w:cs="Arial"/>
                <w:sz w:val="20"/>
                <w:szCs w:val="20"/>
              </w:rPr>
            </w:pPr>
            <w:r w:rsidRPr="003E29F3">
              <w:rPr>
                <w:rFonts w:ascii="Arial" w:hAnsi="Arial" w:cs="Arial"/>
                <w:sz w:val="20"/>
                <w:szCs w:val="20"/>
              </w:rPr>
              <w:t>Thought the variety of the degree was a strong point.</w:t>
            </w:r>
          </w:p>
          <w:p w14:paraId="5E8DD91E" w14:textId="77777777" w:rsidR="003E29F3" w:rsidRPr="003E29F3" w:rsidRDefault="003E29F3" w:rsidP="003E29F3">
            <w:pPr>
              <w:numPr>
                <w:ilvl w:val="0"/>
                <w:numId w:val="19"/>
              </w:numPr>
              <w:tabs>
                <w:tab w:val="center" w:pos="4513"/>
                <w:tab w:val="right" w:pos="9026"/>
              </w:tabs>
              <w:contextualSpacing/>
              <w:jc w:val="both"/>
              <w:rPr>
                <w:rFonts w:ascii="Arial" w:hAnsi="Arial" w:cs="Arial"/>
                <w:sz w:val="20"/>
                <w:szCs w:val="20"/>
              </w:rPr>
            </w:pPr>
            <w:r w:rsidRPr="003E29F3">
              <w:rPr>
                <w:rFonts w:ascii="Arial" w:hAnsi="Arial" w:cs="Arial"/>
                <w:sz w:val="20"/>
                <w:szCs w:val="20"/>
              </w:rPr>
              <w:t>Commented that the optionality in semester two was a strength.</w:t>
            </w:r>
          </w:p>
          <w:p w14:paraId="02CF2DE4" w14:textId="77777777" w:rsidR="003E29F3" w:rsidRPr="003E29F3" w:rsidRDefault="003E29F3" w:rsidP="003E29F3">
            <w:pPr>
              <w:numPr>
                <w:ilvl w:val="0"/>
                <w:numId w:val="19"/>
              </w:numPr>
              <w:tabs>
                <w:tab w:val="center" w:pos="4513"/>
                <w:tab w:val="right" w:pos="9026"/>
              </w:tabs>
              <w:contextualSpacing/>
              <w:jc w:val="both"/>
              <w:rPr>
                <w:rFonts w:ascii="Arial" w:hAnsi="Arial" w:cs="Arial"/>
                <w:sz w:val="20"/>
                <w:szCs w:val="20"/>
              </w:rPr>
            </w:pPr>
            <w:r w:rsidRPr="003E29F3">
              <w:rPr>
                <w:rFonts w:ascii="Arial" w:hAnsi="Arial" w:cs="Arial"/>
                <w:sz w:val="20"/>
                <w:szCs w:val="20"/>
              </w:rPr>
              <w:t>The stream of research running through the programme was a positive factor especially in relation to gaining graduate employment (e.g. civil service and public sector).</w:t>
            </w:r>
          </w:p>
          <w:p w14:paraId="61203D12" w14:textId="77777777" w:rsidR="003E29F3" w:rsidRPr="003E29F3" w:rsidRDefault="003E29F3" w:rsidP="003E29F3">
            <w:pPr>
              <w:numPr>
                <w:ilvl w:val="0"/>
                <w:numId w:val="19"/>
              </w:numPr>
              <w:tabs>
                <w:tab w:val="center" w:pos="4513"/>
                <w:tab w:val="right" w:pos="9026"/>
              </w:tabs>
              <w:contextualSpacing/>
              <w:jc w:val="both"/>
              <w:rPr>
                <w:rFonts w:ascii="Arial" w:hAnsi="Arial" w:cs="Arial"/>
                <w:sz w:val="20"/>
                <w:szCs w:val="20"/>
              </w:rPr>
            </w:pPr>
            <w:r w:rsidRPr="003E29F3">
              <w:rPr>
                <w:rFonts w:ascii="Arial" w:hAnsi="Arial" w:cs="Arial"/>
                <w:sz w:val="20"/>
                <w:szCs w:val="20"/>
              </w:rPr>
              <w:t>It was commented that research methods and a focus on these in particular were particularly important given what employers are looking for now.</w:t>
            </w:r>
          </w:p>
          <w:p w14:paraId="2CD3D30E" w14:textId="77777777" w:rsidR="003E29F3" w:rsidRPr="003E29F3" w:rsidRDefault="003E29F3" w:rsidP="003E29F3">
            <w:pPr>
              <w:numPr>
                <w:ilvl w:val="0"/>
                <w:numId w:val="19"/>
              </w:numPr>
              <w:tabs>
                <w:tab w:val="center" w:pos="4513"/>
                <w:tab w:val="right" w:pos="9026"/>
              </w:tabs>
              <w:contextualSpacing/>
              <w:jc w:val="both"/>
              <w:rPr>
                <w:rFonts w:ascii="Arial" w:hAnsi="Arial" w:cs="Arial"/>
                <w:sz w:val="20"/>
                <w:szCs w:val="20"/>
              </w:rPr>
            </w:pPr>
            <w:r w:rsidRPr="003E29F3">
              <w:rPr>
                <w:rFonts w:ascii="Arial" w:hAnsi="Arial" w:cs="Arial"/>
                <w:sz w:val="20"/>
                <w:szCs w:val="20"/>
              </w:rPr>
              <w:t>Thought the structure was good but raised a question about potential overlap with topics.</w:t>
            </w:r>
          </w:p>
          <w:p w14:paraId="55547FB3" w14:textId="77777777" w:rsidR="003E29F3" w:rsidRPr="003E29F3" w:rsidRDefault="003E29F3" w:rsidP="003E29F3">
            <w:pPr>
              <w:numPr>
                <w:ilvl w:val="0"/>
                <w:numId w:val="19"/>
              </w:numPr>
              <w:tabs>
                <w:tab w:val="center" w:pos="4513"/>
                <w:tab w:val="right" w:pos="9026"/>
              </w:tabs>
              <w:contextualSpacing/>
              <w:jc w:val="both"/>
              <w:rPr>
                <w:rFonts w:ascii="Arial" w:hAnsi="Arial" w:cs="Arial"/>
                <w:sz w:val="20"/>
                <w:szCs w:val="20"/>
              </w:rPr>
            </w:pPr>
            <w:r w:rsidRPr="003E29F3">
              <w:rPr>
                <w:rFonts w:ascii="Arial" w:hAnsi="Arial" w:cs="Arial"/>
                <w:sz w:val="20"/>
                <w:szCs w:val="20"/>
              </w:rPr>
              <w:t>Liked that the degree offered 20 credits worth of optionality within Criminology if the student desired it.</w:t>
            </w:r>
          </w:p>
          <w:p w14:paraId="25B3D809" w14:textId="77777777" w:rsidR="003E29F3" w:rsidRPr="003E29F3" w:rsidRDefault="003E29F3" w:rsidP="003E29F3">
            <w:pPr>
              <w:tabs>
                <w:tab w:val="center" w:pos="4513"/>
                <w:tab w:val="right" w:pos="9026"/>
              </w:tabs>
              <w:ind w:left="720"/>
              <w:contextualSpacing/>
              <w:jc w:val="both"/>
              <w:rPr>
                <w:rFonts w:ascii="Arial" w:hAnsi="Arial" w:cs="Arial"/>
                <w:sz w:val="20"/>
                <w:szCs w:val="20"/>
              </w:rPr>
            </w:pPr>
          </w:p>
          <w:p w14:paraId="7F739B38" w14:textId="77777777" w:rsidR="003E29F3" w:rsidRPr="003E29F3" w:rsidRDefault="003E29F3" w:rsidP="003E29F3">
            <w:pPr>
              <w:tabs>
                <w:tab w:val="center" w:pos="4513"/>
                <w:tab w:val="right" w:pos="9026"/>
              </w:tabs>
              <w:jc w:val="both"/>
              <w:rPr>
                <w:rFonts w:ascii="Arial" w:hAnsi="Arial" w:cs="Arial"/>
                <w:sz w:val="20"/>
                <w:szCs w:val="20"/>
                <w:u w:val="single"/>
              </w:rPr>
            </w:pPr>
            <w:r w:rsidRPr="003E29F3">
              <w:rPr>
                <w:rFonts w:ascii="Arial" w:hAnsi="Arial" w:cs="Arial"/>
                <w:sz w:val="20"/>
                <w:szCs w:val="20"/>
                <w:u w:val="single"/>
              </w:rPr>
              <w:t>Comments on the module Contemporary Security</w:t>
            </w:r>
          </w:p>
          <w:p w14:paraId="1116BE44" w14:textId="77777777" w:rsidR="003E29F3" w:rsidRPr="003E29F3" w:rsidRDefault="003E29F3" w:rsidP="003E29F3">
            <w:pPr>
              <w:tabs>
                <w:tab w:val="center" w:pos="4513"/>
                <w:tab w:val="right" w:pos="9026"/>
              </w:tabs>
              <w:jc w:val="both"/>
              <w:rPr>
                <w:rFonts w:ascii="Arial" w:hAnsi="Arial" w:cs="Arial"/>
                <w:sz w:val="20"/>
                <w:szCs w:val="20"/>
                <w:u w:val="single"/>
              </w:rPr>
            </w:pPr>
          </w:p>
          <w:p w14:paraId="308DE130" w14:textId="77777777" w:rsidR="003E29F3" w:rsidRPr="003E29F3" w:rsidRDefault="003E29F3" w:rsidP="003E29F3">
            <w:pPr>
              <w:numPr>
                <w:ilvl w:val="0"/>
                <w:numId w:val="20"/>
              </w:numPr>
              <w:tabs>
                <w:tab w:val="center" w:pos="4513"/>
                <w:tab w:val="right" w:pos="9026"/>
              </w:tabs>
              <w:contextualSpacing/>
              <w:jc w:val="both"/>
              <w:rPr>
                <w:rFonts w:ascii="Arial" w:hAnsi="Arial" w:cs="Arial"/>
                <w:sz w:val="20"/>
                <w:szCs w:val="20"/>
              </w:rPr>
            </w:pPr>
            <w:r w:rsidRPr="003E29F3">
              <w:rPr>
                <w:rFonts w:ascii="Arial" w:hAnsi="Arial" w:cs="Arial"/>
                <w:sz w:val="20"/>
                <w:szCs w:val="20"/>
              </w:rPr>
              <w:t>Thought that the breadth and contemporariness was a strength of this module and thought it would help and encourage students to ‘broaden their horizons’.</w:t>
            </w:r>
          </w:p>
          <w:p w14:paraId="4E04C7E7" w14:textId="77777777" w:rsidR="003E29F3" w:rsidRPr="003E29F3" w:rsidRDefault="003E29F3" w:rsidP="003E29F3">
            <w:pPr>
              <w:numPr>
                <w:ilvl w:val="0"/>
                <w:numId w:val="20"/>
              </w:numPr>
              <w:tabs>
                <w:tab w:val="center" w:pos="4513"/>
                <w:tab w:val="right" w:pos="9026"/>
              </w:tabs>
              <w:contextualSpacing/>
              <w:jc w:val="both"/>
              <w:rPr>
                <w:rFonts w:ascii="Arial" w:hAnsi="Arial" w:cs="Arial"/>
                <w:sz w:val="20"/>
                <w:szCs w:val="20"/>
              </w:rPr>
            </w:pPr>
            <w:r w:rsidRPr="003E29F3">
              <w:rPr>
                <w:rFonts w:ascii="Arial" w:hAnsi="Arial" w:cs="Arial"/>
                <w:sz w:val="20"/>
                <w:szCs w:val="20"/>
              </w:rPr>
              <w:t>Thought the non-linear structure was a strength of the module.</w:t>
            </w:r>
          </w:p>
          <w:p w14:paraId="2875BE1D" w14:textId="77777777" w:rsidR="003E29F3" w:rsidRPr="003E29F3" w:rsidRDefault="003E29F3" w:rsidP="003E29F3">
            <w:pPr>
              <w:numPr>
                <w:ilvl w:val="0"/>
                <w:numId w:val="20"/>
              </w:numPr>
              <w:tabs>
                <w:tab w:val="center" w:pos="4513"/>
                <w:tab w:val="right" w:pos="9026"/>
              </w:tabs>
              <w:contextualSpacing/>
              <w:jc w:val="both"/>
              <w:rPr>
                <w:rFonts w:ascii="Arial" w:hAnsi="Arial" w:cs="Arial"/>
                <w:sz w:val="20"/>
                <w:szCs w:val="20"/>
              </w:rPr>
            </w:pPr>
            <w:r w:rsidRPr="003E29F3">
              <w:rPr>
                <w:rFonts w:ascii="Arial" w:hAnsi="Arial" w:cs="Arial"/>
                <w:sz w:val="20"/>
                <w:szCs w:val="20"/>
              </w:rPr>
              <w:t>Thought the application of content on the programme to contemporary settings was a positive element of this module.  Security was not being considered in isolation but was interlinking and overlapping appropriately.</w:t>
            </w:r>
          </w:p>
          <w:p w14:paraId="480B262B" w14:textId="77777777" w:rsidR="003E29F3" w:rsidRPr="003E29F3" w:rsidRDefault="003E29F3" w:rsidP="003E29F3">
            <w:pPr>
              <w:numPr>
                <w:ilvl w:val="0"/>
                <w:numId w:val="20"/>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This module helped to keep the programme contemporary and current.  It was mentioned that this sort of module would allow students to cover topics of contemporary interest such as ISIS and the refugee crisis.  </w:t>
            </w:r>
          </w:p>
          <w:p w14:paraId="6EC40BF8" w14:textId="77777777" w:rsidR="003E29F3" w:rsidRPr="003E29F3" w:rsidRDefault="003E29F3" w:rsidP="003E29F3">
            <w:pPr>
              <w:numPr>
                <w:ilvl w:val="0"/>
                <w:numId w:val="20"/>
              </w:numPr>
              <w:tabs>
                <w:tab w:val="center" w:pos="4513"/>
                <w:tab w:val="right" w:pos="9026"/>
              </w:tabs>
              <w:contextualSpacing/>
              <w:jc w:val="both"/>
              <w:rPr>
                <w:rFonts w:ascii="Arial" w:hAnsi="Arial" w:cs="Arial"/>
                <w:sz w:val="20"/>
                <w:szCs w:val="20"/>
              </w:rPr>
            </w:pPr>
            <w:r w:rsidRPr="003E29F3">
              <w:rPr>
                <w:rFonts w:ascii="Arial" w:hAnsi="Arial" w:cs="Arial"/>
                <w:sz w:val="20"/>
                <w:szCs w:val="20"/>
              </w:rPr>
              <w:t>Thought that this module would draw people to the degree because they are naturally curious about what is ongoing currently and want to discuss it.</w:t>
            </w:r>
          </w:p>
          <w:p w14:paraId="720C2CD1" w14:textId="77777777" w:rsidR="003E29F3" w:rsidRPr="003E29F3" w:rsidRDefault="003E29F3" w:rsidP="003E29F3">
            <w:pPr>
              <w:numPr>
                <w:ilvl w:val="0"/>
                <w:numId w:val="20"/>
              </w:numPr>
              <w:tabs>
                <w:tab w:val="center" w:pos="4513"/>
                <w:tab w:val="right" w:pos="9026"/>
              </w:tabs>
              <w:contextualSpacing/>
              <w:jc w:val="both"/>
              <w:rPr>
                <w:rFonts w:ascii="Arial" w:hAnsi="Arial" w:cs="Arial"/>
                <w:sz w:val="20"/>
                <w:szCs w:val="20"/>
              </w:rPr>
            </w:pPr>
            <w:r w:rsidRPr="003E29F3">
              <w:rPr>
                <w:rFonts w:ascii="Arial" w:hAnsi="Arial" w:cs="Arial"/>
                <w:sz w:val="20"/>
                <w:szCs w:val="20"/>
              </w:rPr>
              <w:t>Suggested a range of other topics: North Korea, Syria, U.S. / Israel, Environment.</w:t>
            </w:r>
          </w:p>
          <w:p w14:paraId="5820345A" w14:textId="77777777" w:rsidR="003E29F3" w:rsidRPr="003E29F3" w:rsidRDefault="003E29F3" w:rsidP="003E29F3">
            <w:pPr>
              <w:tabs>
                <w:tab w:val="center" w:pos="4513"/>
                <w:tab w:val="right" w:pos="9026"/>
              </w:tabs>
              <w:jc w:val="both"/>
              <w:rPr>
                <w:rFonts w:ascii="Arial" w:hAnsi="Arial" w:cs="Arial"/>
                <w:sz w:val="20"/>
                <w:szCs w:val="20"/>
              </w:rPr>
            </w:pPr>
          </w:p>
          <w:p w14:paraId="66854639" w14:textId="77777777" w:rsidR="003E29F3" w:rsidRPr="003E29F3" w:rsidRDefault="003E29F3" w:rsidP="003E29F3">
            <w:pPr>
              <w:tabs>
                <w:tab w:val="center" w:pos="4513"/>
                <w:tab w:val="right" w:pos="9026"/>
              </w:tabs>
              <w:jc w:val="both"/>
              <w:rPr>
                <w:rFonts w:ascii="Arial" w:hAnsi="Arial" w:cs="Arial"/>
                <w:sz w:val="20"/>
                <w:szCs w:val="20"/>
                <w:u w:val="single"/>
              </w:rPr>
            </w:pPr>
          </w:p>
          <w:p w14:paraId="21E3D745" w14:textId="77777777" w:rsidR="003E29F3" w:rsidRPr="003E29F3" w:rsidRDefault="003E29F3" w:rsidP="003E29F3">
            <w:pPr>
              <w:tabs>
                <w:tab w:val="center" w:pos="4513"/>
                <w:tab w:val="right" w:pos="9026"/>
              </w:tabs>
              <w:jc w:val="both"/>
              <w:rPr>
                <w:rFonts w:ascii="Arial" w:hAnsi="Arial" w:cs="Arial"/>
                <w:sz w:val="20"/>
                <w:szCs w:val="20"/>
                <w:u w:val="single"/>
              </w:rPr>
            </w:pPr>
          </w:p>
          <w:p w14:paraId="3CC62E62" w14:textId="77777777" w:rsidR="003E29F3" w:rsidRPr="003E29F3" w:rsidRDefault="003E29F3" w:rsidP="003E29F3">
            <w:pPr>
              <w:tabs>
                <w:tab w:val="center" w:pos="4513"/>
                <w:tab w:val="right" w:pos="9026"/>
              </w:tabs>
              <w:jc w:val="both"/>
              <w:rPr>
                <w:rFonts w:ascii="Arial" w:hAnsi="Arial" w:cs="Arial"/>
                <w:sz w:val="20"/>
                <w:szCs w:val="20"/>
                <w:u w:val="single"/>
              </w:rPr>
            </w:pPr>
          </w:p>
          <w:p w14:paraId="19EE47E9" w14:textId="77777777" w:rsidR="003E29F3" w:rsidRPr="003E29F3" w:rsidRDefault="003E29F3" w:rsidP="003E29F3">
            <w:pPr>
              <w:tabs>
                <w:tab w:val="center" w:pos="4513"/>
                <w:tab w:val="right" w:pos="9026"/>
              </w:tabs>
              <w:jc w:val="both"/>
              <w:rPr>
                <w:rFonts w:ascii="Arial" w:hAnsi="Arial" w:cs="Arial"/>
                <w:sz w:val="20"/>
                <w:szCs w:val="20"/>
                <w:u w:val="single"/>
              </w:rPr>
            </w:pPr>
          </w:p>
          <w:p w14:paraId="6549751B" w14:textId="77777777" w:rsidR="003E29F3" w:rsidRPr="003E29F3" w:rsidRDefault="003E29F3" w:rsidP="003E29F3">
            <w:pPr>
              <w:tabs>
                <w:tab w:val="center" w:pos="4513"/>
                <w:tab w:val="right" w:pos="9026"/>
              </w:tabs>
              <w:jc w:val="both"/>
              <w:rPr>
                <w:rFonts w:ascii="Arial" w:hAnsi="Arial" w:cs="Arial"/>
                <w:sz w:val="20"/>
                <w:szCs w:val="20"/>
                <w:u w:val="single"/>
              </w:rPr>
            </w:pPr>
            <w:r w:rsidRPr="003E29F3">
              <w:rPr>
                <w:rFonts w:ascii="Arial" w:hAnsi="Arial" w:cs="Arial"/>
                <w:sz w:val="20"/>
                <w:szCs w:val="20"/>
                <w:u w:val="single"/>
              </w:rPr>
              <w:t>Comments on the module International Relations and Security Theory</w:t>
            </w:r>
          </w:p>
          <w:p w14:paraId="4E1E873E" w14:textId="77777777" w:rsidR="003E29F3" w:rsidRPr="003E29F3" w:rsidRDefault="003E29F3" w:rsidP="003E29F3">
            <w:pPr>
              <w:tabs>
                <w:tab w:val="center" w:pos="4513"/>
                <w:tab w:val="right" w:pos="9026"/>
              </w:tabs>
              <w:jc w:val="both"/>
              <w:rPr>
                <w:rFonts w:ascii="Arial" w:hAnsi="Arial" w:cs="Arial"/>
                <w:sz w:val="20"/>
                <w:szCs w:val="20"/>
              </w:rPr>
            </w:pPr>
          </w:p>
          <w:p w14:paraId="043727B9" w14:textId="77777777" w:rsidR="003E29F3" w:rsidRPr="003E29F3" w:rsidRDefault="003E29F3" w:rsidP="003E29F3">
            <w:pPr>
              <w:numPr>
                <w:ilvl w:val="0"/>
                <w:numId w:val="21"/>
              </w:numPr>
              <w:tabs>
                <w:tab w:val="center" w:pos="4513"/>
                <w:tab w:val="right" w:pos="9026"/>
              </w:tabs>
              <w:contextualSpacing/>
              <w:jc w:val="both"/>
              <w:rPr>
                <w:rFonts w:ascii="Arial" w:hAnsi="Arial" w:cs="Arial"/>
                <w:sz w:val="20"/>
                <w:szCs w:val="20"/>
              </w:rPr>
            </w:pPr>
            <w:r w:rsidRPr="003E29F3">
              <w:rPr>
                <w:rFonts w:ascii="Arial" w:hAnsi="Arial" w:cs="Arial"/>
                <w:sz w:val="20"/>
                <w:szCs w:val="20"/>
              </w:rPr>
              <w:t>The student thought that this was a rigorous module that would allow students to gain a full appreciation of relevant theory (something not possible currently on the undergraduate).  The volume of different perspectives was a strength of the module.</w:t>
            </w:r>
          </w:p>
          <w:p w14:paraId="52FBA1A6" w14:textId="77777777" w:rsidR="003E29F3" w:rsidRPr="003E29F3" w:rsidRDefault="003E29F3" w:rsidP="003E29F3">
            <w:pPr>
              <w:numPr>
                <w:ilvl w:val="0"/>
                <w:numId w:val="21"/>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A really valuable module that covered the foundations for the rest of the programme.  </w:t>
            </w:r>
          </w:p>
          <w:p w14:paraId="1A75350C" w14:textId="77777777" w:rsidR="003E29F3" w:rsidRPr="003E29F3" w:rsidRDefault="003E29F3" w:rsidP="003E29F3">
            <w:pPr>
              <w:numPr>
                <w:ilvl w:val="0"/>
                <w:numId w:val="21"/>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The student raised a point about the possibility of incorporating environmental theories in the module.  </w:t>
            </w:r>
          </w:p>
          <w:p w14:paraId="1D80DBBD" w14:textId="77777777" w:rsidR="003E29F3" w:rsidRPr="003E29F3" w:rsidRDefault="003E29F3" w:rsidP="003E29F3">
            <w:pPr>
              <w:tabs>
                <w:tab w:val="center" w:pos="4513"/>
                <w:tab w:val="right" w:pos="9026"/>
              </w:tabs>
              <w:jc w:val="both"/>
              <w:rPr>
                <w:rFonts w:ascii="Arial" w:hAnsi="Arial" w:cs="Arial"/>
                <w:sz w:val="20"/>
                <w:szCs w:val="20"/>
                <w:u w:val="single"/>
              </w:rPr>
            </w:pPr>
          </w:p>
          <w:p w14:paraId="737A94FC" w14:textId="77777777" w:rsidR="003E29F3" w:rsidRPr="003E29F3" w:rsidRDefault="003E29F3" w:rsidP="003E29F3">
            <w:pPr>
              <w:tabs>
                <w:tab w:val="center" w:pos="4513"/>
                <w:tab w:val="right" w:pos="9026"/>
              </w:tabs>
              <w:jc w:val="both"/>
              <w:rPr>
                <w:rFonts w:ascii="Arial" w:hAnsi="Arial" w:cs="Arial"/>
                <w:sz w:val="20"/>
                <w:szCs w:val="20"/>
                <w:u w:val="single"/>
              </w:rPr>
            </w:pPr>
            <w:r w:rsidRPr="003E29F3">
              <w:rPr>
                <w:rFonts w:ascii="Arial" w:hAnsi="Arial" w:cs="Arial"/>
                <w:sz w:val="20"/>
                <w:szCs w:val="20"/>
                <w:u w:val="single"/>
              </w:rPr>
              <w:t xml:space="preserve">Comments on the module International Institutions and Security </w:t>
            </w:r>
          </w:p>
          <w:p w14:paraId="40B271A5" w14:textId="77777777" w:rsidR="003E29F3" w:rsidRPr="003E29F3" w:rsidRDefault="003E29F3" w:rsidP="003E29F3">
            <w:pPr>
              <w:tabs>
                <w:tab w:val="center" w:pos="4513"/>
                <w:tab w:val="right" w:pos="9026"/>
              </w:tabs>
              <w:jc w:val="both"/>
              <w:rPr>
                <w:rFonts w:ascii="Arial" w:hAnsi="Arial" w:cs="Arial"/>
                <w:sz w:val="20"/>
                <w:szCs w:val="20"/>
                <w:u w:val="single"/>
              </w:rPr>
            </w:pPr>
          </w:p>
          <w:p w14:paraId="18BEA893" w14:textId="77777777" w:rsidR="003E29F3" w:rsidRPr="003E29F3" w:rsidRDefault="003E29F3" w:rsidP="003E29F3">
            <w:pPr>
              <w:numPr>
                <w:ilvl w:val="0"/>
                <w:numId w:val="22"/>
              </w:numPr>
              <w:tabs>
                <w:tab w:val="center" w:pos="4513"/>
                <w:tab w:val="right" w:pos="9026"/>
              </w:tabs>
              <w:contextualSpacing/>
              <w:jc w:val="both"/>
              <w:rPr>
                <w:rFonts w:ascii="Arial" w:hAnsi="Arial" w:cs="Arial"/>
                <w:sz w:val="20"/>
                <w:szCs w:val="20"/>
              </w:rPr>
            </w:pPr>
            <w:r w:rsidRPr="003E29F3">
              <w:rPr>
                <w:rFonts w:ascii="Arial" w:hAnsi="Arial" w:cs="Arial"/>
                <w:sz w:val="20"/>
                <w:szCs w:val="20"/>
              </w:rPr>
              <w:t>Thought the geographical range of the module was a positive.  The global focus positively contributed to the programme.</w:t>
            </w:r>
          </w:p>
          <w:p w14:paraId="6555DCE0" w14:textId="77777777" w:rsidR="003E29F3" w:rsidRPr="003E29F3" w:rsidRDefault="003E29F3" w:rsidP="003E29F3">
            <w:pPr>
              <w:numPr>
                <w:ilvl w:val="0"/>
                <w:numId w:val="22"/>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The student thought this was a very relevant and contemporary module (e.g. Issues surrounding the UN, NATO and failed institutions).  Focus on human security positively contributes to the programme.  </w:t>
            </w:r>
          </w:p>
          <w:p w14:paraId="2A077689" w14:textId="77777777" w:rsidR="003E29F3" w:rsidRPr="003E29F3" w:rsidRDefault="003E29F3" w:rsidP="003E29F3">
            <w:pPr>
              <w:numPr>
                <w:ilvl w:val="0"/>
                <w:numId w:val="22"/>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The module is particularly relevant in a Brexit context.    </w:t>
            </w:r>
          </w:p>
          <w:p w14:paraId="7B5B3497" w14:textId="77777777" w:rsidR="003E29F3" w:rsidRPr="003E29F3" w:rsidRDefault="003E29F3" w:rsidP="003E29F3">
            <w:pPr>
              <w:numPr>
                <w:ilvl w:val="0"/>
                <w:numId w:val="22"/>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Liked that the module focused on both the theories of institutionalism and the workings of these institutions within particular contexts.  </w:t>
            </w:r>
          </w:p>
          <w:p w14:paraId="74FD885A" w14:textId="77777777" w:rsidR="003E29F3" w:rsidRPr="003E29F3" w:rsidRDefault="003E29F3" w:rsidP="003E29F3">
            <w:pPr>
              <w:numPr>
                <w:ilvl w:val="0"/>
                <w:numId w:val="22"/>
              </w:numPr>
              <w:tabs>
                <w:tab w:val="center" w:pos="4513"/>
                <w:tab w:val="right" w:pos="9026"/>
              </w:tabs>
              <w:contextualSpacing/>
              <w:jc w:val="both"/>
              <w:rPr>
                <w:rFonts w:ascii="Arial" w:hAnsi="Arial" w:cs="Arial"/>
                <w:sz w:val="20"/>
                <w:szCs w:val="20"/>
              </w:rPr>
            </w:pPr>
            <w:r w:rsidRPr="003E29F3">
              <w:rPr>
                <w:rFonts w:ascii="Arial" w:hAnsi="Arial" w:cs="Arial"/>
                <w:sz w:val="20"/>
                <w:szCs w:val="20"/>
              </w:rPr>
              <w:t>Commented that the module was stronger for focusing outside of just institutions such as the UN, NATO and EU to institutions that operate in different parts of the globe.</w:t>
            </w:r>
          </w:p>
          <w:p w14:paraId="3D64DC82" w14:textId="77777777" w:rsidR="003E29F3" w:rsidRPr="003E29F3" w:rsidRDefault="003E29F3" w:rsidP="003E29F3">
            <w:pPr>
              <w:numPr>
                <w:ilvl w:val="0"/>
                <w:numId w:val="22"/>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Thought the specific employability week was a positive contribution to the module.  </w:t>
            </w:r>
          </w:p>
          <w:p w14:paraId="616C2BC9" w14:textId="77777777" w:rsidR="003E29F3" w:rsidRPr="003E29F3" w:rsidRDefault="003E29F3" w:rsidP="003E29F3">
            <w:pPr>
              <w:tabs>
                <w:tab w:val="center" w:pos="4513"/>
                <w:tab w:val="right" w:pos="9026"/>
              </w:tabs>
              <w:jc w:val="both"/>
              <w:rPr>
                <w:rFonts w:ascii="Arial" w:hAnsi="Arial" w:cs="Arial"/>
                <w:sz w:val="20"/>
                <w:szCs w:val="20"/>
                <w:u w:val="single"/>
              </w:rPr>
            </w:pPr>
          </w:p>
          <w:p w14:paraId="0DD89F94" w14:textId="77777777" w:rsidR="003E29F3" w:rsidRPr="003E29F3" w:rsidRDefault="003E29F3" w:rsidP="003E29F3">
            <w:pPr>
              <w:tabs>
                <w:tab w:val="center" w:pos="4513"/>
                <w:tab w:val="right" w:pos="9026"/>
              </w:tabs>
              <w:jc w:val="both"/>
              <w:rPr>
                <w:rFonts w:ascii="Arial" w:hAnsi="Arial" w:cs="Arial"/>
                <w:sz w:val="20"/>
                <w:szCs w:val="20"/>
                <w:u w:val="single"/>
              </w:rPr>
            </w:pPr>
            <w:r w:rsidRPr="003E29F3">
              <w:rPr>
                <w:rFonts w:ascii="Arial" w:hAnsi="Arial" w:cs="Arial"/>
                <w:sz w:val="20"/>
                <w:szCs w:val="20"/>
                <w:u w:val="single"/>
              </w:rPr>
              <w:t>Comments on the module Research Methods</w:t>
            </w:r>
          </w:p>
          <w:p w14:paraId="4A6EB746" w14:textId="77777777" w:rsidR="003E29F3" w:rsidRPr="003E29F3" w:rsidRDefault="003E29F3" w:rsidP="003E29F3">
            <w:pPr>
              <w:tabs>
                <w:tab w:val="center" w:pos="4513"/>
                <w:tab w:val="right" w:pos="9026"/>
              </w:tabs>
              <w:jc w:val="both"/>
              <w:rPr>
                <w:rFonts w:ascii="Arial" w:hAnsi="Arial" w:cs="Arial"/>
                <w:sz w:val="20"/>
                <w:szCs w:val="20"/>
                <w:u w:val="single"/>
              </w:rPr>
            </w:pPr>
          </w:p>
          <w:p w14:paraId="1479CF59" w14:textId="77777777" w:rsidR="003E29F3" w:rsidRPr="003E29F3" w:rsidRDefault="003E29F3" w:rsidP="003E29F3">
            <w:pPr>
              <w:numPr>
                <w:ilvl w:val="0"/>
                <w:numId w:val="23"/>
              </w:numPr>
              <w:tabs>
                <w:tab w:val="center" w:pos="4513"/>
                <w:tab w:val="right" w:pos="9026"/>
              </w:tabs>
              <w:contextualSpacing/>
              <w:jc w:val="both"/>
              <w:rPr>
                <w:rFonts w:ascii="Arial" w:hAnsi="Arial" w:cs="Arial"/>
                <w:sz w:val="20"/>
                <w:szCs w:val="20"/>
              </w:rPr>
            </w:pPr>
            <w:r w:rsidRPr="003E29F3">
              <w:rPr>
                <w:rFonts w:ascii="Arial" w:hAnsi="Arial" w:cs="Arial"/>
                <w:sz w:val="20"/>
                <w:szCs w:val="20"/>
              </w:rPr>
              <w:t>Thought the focus on “doing” (practicality) was a positive.  Thought the assessment was innovative and useful for furthering research skills.</w:t>
            </w:r>
          </w:p>
          <w:p w14:paraId="201457C9" w14:textId="77777777" w:rsidR="003E29F3" w:rsidRPr="003E29F3" w:rsidRDefault="003E29F3" w:rsidP="003E29F3">
            <w:pPr>
              <w:numPr>
                <w:ilvl w:val="0"/>
                <w:numId w:val="23"/>
              </w:numPr>
              <w:tabs>
                <w:tab w:val="center" w:pos="4513"/>
                <w:tab w:val="right" w:pos="9026"/>
              </w:tabs>
              <w:contextualSpacing/>
              <w:jc w:val="both"/>
              <w:rPr>
                <w:rFonts w:ascii="Arial" w:hAnsi="Arial" w:cs="Arial"/>
                <w:sz w:val="20"/>
                <w:szCs w:val="20"/>
              </w:rPr>
            </w:pPr>
            <w:r w:rsidRPr="003E29F3">
              <w:rPr>
                <w:rFonts w:ascii="Arial" w:hAnsi="Arial" w:cs="Arial"/>
                <w:sz w:val="20"/>
                <w:szCs w:val="20"/>
              </w:rPr>
              <w:t>Thought the module being structured around staff research expertise was beneficial to the module and programme (mentioned by all students)</w:t>
            </w:r>
          </w:p>
          <w:p w14:paraId="47787450" w14:textId="77777777" w:rsidR="003E29F3" w:rsidRPr="003E29F3" w:rsidRDefault="003E29F3" w:rsidP="003E29F3">
            <w:pPr>
              <w:numPr>
                <w:ilvl w:val="0"/>
                <w:numId w:val="23"/>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Highlighted specifically that this would allow students to understand the specific complexities researchers teaching them on the programme had themselves experienced when conducting a given research method.  </w:t>
            </w:r>
          </w:p>
          <w:p w14:paraId="7313070A" w14:textId="77777777" w:rsidR="003E29F3" w:rsidRPr="003E29F3" w:rsidRDefault="003E29F3" w:rsidP="003E29F3">
            <w:pPr>
              <w:numPr>
                <w:ilvl w:val="0"/>
                <w:numId w:val="23"/>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Liked that the module took a pro-active, “hands on approach” to the topic.  </w:t>
            </w:r>
          </w:p>
          <w:p w14:paraId="3C01ECA4" w14:textId="77777777" w:rsidR="003E29F3" w:rsidRPr="003E29F3" w:rsidRDefault="003E29F3" w:rsidP="003E29F3">
            <w:pPr>
              <w:numPr>
                <w:ilvl w:val="0"/>
                <w:numId w:val="23"/>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Thought that the module was comprehensive and sought to provide an honest and transparent overview of the different research methods and their application “outside of the classroom” provided by experts with the requisite research experience.  </w:t>
            </w:r>
          </w:p>
          <w:p w14:paraId="30E01989" w14:textId="77777777" w:rsidR="003E29F3" w:rsidRPr="003E29F3" w:rsidRDefault="003E29F3" w:rsidP="003E29F3">
            <w:pPr>
              <w:tabs>
                <w:tab w:val="center" w:pos="4513"/>
                <w:tab w:val="right" w:pos="9026"/>
              </w:tabs>
              <w:jc w:val="both"/>
              <w:rPr>
                <w:rFonts w:ascii="Arial" w:hAnsi="Arial" w:cs="Arial"/>
                <w:sz w:val="20"/>
                <w:szCs w:val="20"/>
              </w:rPr>
            </w:pPr>
          </w:p>
          <w:p w14:paraId="20405AF6" w14:textId="77777777" w:rsidR="003E29F3" w:rsidRPr="003E29F3" w:rsidRDefault="003E29F3" w:rsidP="003E29F3">
            <w:pPr>
              <w:tabs>
                <w:tab w:val="center" w:pos="4513"/>
                <w:tab w:val="right" w:pos="9026"/>
              </w:tabs>
              <w:jc w:val="both"/>
              <w:rPr>
                <w:rFonts w:ascii="Arial" w:hAnsi="Arial" w:cs="Arial"/>
                <w:sz w:val="20"/>
                <w:szCs w:val="20"/>
                <w:u w:val="single"/>
              </w:rPr>
            </w:pPr>
            <w:r w:rsidRPr="003E29F3">
              <w:rPr>
                <w:rFonts w:ascii="Arial" w:hAnsi="Arial" w:cs="Arial"/>
                <w:sz w:val="20"/>
                <w:szCs w:val="20"/>
                <w:u w:val="single"/>
              </w:rPr>
              <w:t>Comments on the module Researching Crime and Security</w:t>
            </w:r>
          </w:p>
          <w:p w14:paraId="5FEE6010" w14:textId="77777777" w:rsidR="003E29F3" w:rsidRPr="003E29F3" w:rsidRDefault="003E29F3" w:rsidP="003E29F3">
            <w:pPr>
              <w:tabs>
                <w:tab w:val="center" w:pos="4513"/>
                <w:tab w:val="right" w:pos="9026"/>
              </w:tabs>
              <w:jc w:val="both"/>
              <w:rPr>
                <w:rFonts w:ascii="Arial" w:hAnsi="Arial" w:cs="Arial"/>
                <w:sz w:val="20"/>
                <w:szCs w:val="20"/>
                <w:u w:val="single"/>
              </w:rPr>
            </w:pPr>
          </w:p>
          <w:p w14:paraId="56E837B4" w14:textId="77777777" w:rsidR="003E29F3" w:rsidRPr="003E29F3" w:rsidRDefault="003E29F3" w:rsidP="003E29F3">
            <w:pPr>
              <w:numPr>
                <w:ilvl w:val="0"/>
                <w:numId w:val="24"/>
              </w:numPr>
              <w:tabs>
                <w:tab w:val="center" w:pos="4513"/>
                <w:tab w:val="right" w:pos="9026"/>
              </w:tabs>
              <w:contextualSpacing/>
              <w:jc w:val="both"/>
              <w:rPr>
                <w:rFonts w:ascii="Arial" w:hAnsi="Arial" w:cs="Arial"/>
                <w:sz w:val="20"/>
                <w:szCs w:val="20"/>
              </w:rPr>
            </w:pPr>
            <w:r w:rsidRPr="003E29F3">
              <w:rPr>
                <w:rFonts w:ascii="Arial" w:hAnsi="Arial" w:cs="Arial"/>
                <w:sz w:val="20"/>
                <w:szCs w:val="20"/>
              </w:rPr>
              <w:t>Stressed the value of a “real life”, practical environment to practice research and research bids in.  The student went on to note how useful this would be for graduate style assessment days.</w:t>
            </w:r>
          </w:p>
          <w:p w14:paraId="25ADD1D4" w14:textId="77777777" w:rsidR="003E29F3" w:rsidRPr="003E29F3" w:rsidRDefault="003E29F3" w:rsidP="003E29F3">
            <w:pPr>
              <w:numPr>
                <w:ilvl w:val="0"/>
                <w:numId w:val="24"/>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Thought this kind of module was something lacking in the undergraduate setting and was pleased to see this sort of thing was taking place at MA level given the importance of these sorts of skills in applying for graduate jobs and in the workplace.  </w:t>
            </w:r>
          </w:p>
          <w:p w14:paraId="185778E7" w14:textId="77777777" w:rsidR="003E29F3" w:rsidRPr="003E29F3" w:rsidRDefault="003E29F3" w:rsidP="003E29F3">
            <w:pPr>
              <w:numPr>
                <w:ilvl w:val="0"/>
                <w:numId w:val="24"/>
              </w:numPr>
              <w:tabs>
                <w:tab w:val="center" w:pos="4513"/>
                <w:tab w:val="right" w:pos="9026"/>
              </w:tabs>
              <w:contextualSpacing/>
              <w:jc w:val="both"/>
              <w:rPr>
                <w:rFonts w:ascii="Arial" w:hAnsi="Arial" w:cs="Arial"/>
                <w:sz w:val="20"/>
                <w:szCs w:val="20"/>
              </w:rPr>
            </w:pPr>
            <w:r w:rsidRPr="003E29F3">
              <w:rPr>
                <w:rFonts w:ascii="Arial" w:hAnsi="Arial" w:cs="Arial"/>
                <w:sz w:val="20"/>
                <w:szCs w:val="20"/>
              </w:rPr>
              <w:lastRenderedPageBreak/>
              <w:t xml:space="preserve">Thought the module was strong and while acknowledging the importance of group work (especially for employability) but raised legitimate concerns regarding issues that can sometimes surface when this format is used.  Suggested that proper supervision of groups would be a good way to avoid this becoming an issue on the module.  </w:t>
            </w:r>
          </w:p>
          <w:p w14:paraId="6EC5E2F3" w14:textId="77777777" w:rsidR="003E29F3" w:rsidRPr="003E29F3" w:rsidRDefault="003E29F3" w:rsidP="003E29F3">
            <w:pPr>
              <w:numPr>
                <w:ilvl w:val="0"/>
                <w:numId w:val="24"/>
              </w:numPr>
              <w:tabs>
                <w:tab w:val="center" w:pos="4513"/>
                <w:tab w:val="right" w:pos="9026"/>
              </w:tabs>
              <w:contextualSpacing/>
              <w:jc w:val="both"/>
              <w:rPr>
                <w:rFonts w:ascii="Arial" w:hAnsi="Arial" w:cs="Arial"/>
                <w:sz w:val="20"/>
                <w:szCs w:val="20"/>
              </w:rPr>
            </w:pPr>
            <w:r w:rsidRPr="003E29F3">
              <w:rPr>
                <w:rFonts w:ascii="Arial" w:hAnsi="Arial" w:cs="Arial"/>
                <w:sz w:val="20"/>
                <w:szCs w:val="20"/>
              </w:rPr>
              <w:t>A comprehensive module that is wide reaching and covers the “real world” process of pitching for research grants.</w:t>
            </w:r>
          </w:p>
          <w:p w14:paraId="38A0647C" w14:textId="77777777" w:rsidR="003E29F3" w:rsidRPr="003E29F3" w:rsidRDefault="003E29F3" w:rsidP="003E29F3">
            <w:pPr>
              <w:numPr>
                <w:ilvl w:val="0"/>
                <w:numId w:val="24"/>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Thought the assessment was innovative, would provide students with good experience and would serve as a good draw onto the degree.  </w:t>
            </w:r>
          </w:p>
          <w:p w14:paraId="7C3BCB93" w14:textId="77777777" w:rsidR="003E29F3" w:rsidRPr="003E29F3" w:rsidRDefault="003E29F3" w:rsidP="003E29F3">
            <w:pPr>
              <w:tabs>
                <w:tab w:val="center" w:pos="4513"/>
                <w:tab w:val="right" w:pos="9026"/>
              </w:tabs>
              <w:ind w:left="720"/>
              <w:contextualSpacing/>
              <w:jc w:val="both"/>
              <w:rPr>
                <w:rFonts w:ascii="Arial" w:hAnsi="Arial" w:cs="Arial"/>
                <w:sz w:val="20"/>
                <w:szCs w:val="20"/>
              </w:rPr>
            </w:pPr>
          </w:p>
          <w:p w14:paraId="1CFDC123" w14:textId="77777777" w:rsidR="003E29F3" w:rsidRPr="003E29F3" w:rsidRDefault="003E29F3" w:rsidP="003E29F3">
            <w:pPr>
              <w:tabs>
                <w:tab w:val="center" w:pos="4513"/>
                <w:tab w:val="right" w:pos="9026"/>
              </w:tabs>
              <w:jc w:val="both"/>
              <w:rPr>
                <w:rFonts w:ascii="Arial" w:hAnsi="Arial" w:cs="Arial"/>
                <w:sz w:val="20"/>
                <w:szCs w:val="20"/>
                <w:u w:val="single"/>
              </w:rPr>
            </w:pPr>
            <w:r w:rsidRPr="003E29F3">
              <w:rPr>
                <w:rFonts w:ascii="Arial" w:hAnsi="Arial" w:cs="Arial"/>
                <w:sz w:val="20"/>
                <w:szCs w:val="20"/>
                <w:u w:val="single"/>
              </w:rPr>
              <w:t>Comments on the option module Terrorism, Political Violence and Extremism</w:t>
            </w:r>
          </w:p>
          <w:p w14:paraId="4DE72392" w14:textId="77777777" w:rsidR="003E29F3" w:rsidRPr="003E29F3" w:rsidRDefault="003E29F3" w:rsidP="003E29F3">
            <w:pPr>
              <w:tabs>
                <w:tab w:val="center" w:pos="4513"/>
                <w:tab w:val="right" w:pos="9026"/>
              </w:tabs>
              <w:jc w:val="both"/>
              <w:rPr>
                <w:rFonts w:ascii="Arial" w:hAnsi="Arial" w:cs="Arial"/>
                <w:sz w:val="20"/>
                <w:szCs w:val="20"/>
                <w:u w:val="single"/>
              </w:rPr>
            </w:pPr>
          </w:p>
          <w:p w14:paraId="374C794C" w14:textId="77777777" w:rsidR="003E29F3" w:rsidRPr="003E29F3" w:rsidRDefault="003E29F3" w:rsidP="003E29F3">
            <w:pPr>
              <w:numPr>
                <w:ilvl w:val="0"/>
                <w:numId w:val="25"/>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The decision to focus on the history and development of terrorism was highlighted as a positive element of the module.  Thought the module provided a good platform to discuss a contemporary and controversial topic.  </w:t>
            </w:r>
          </w:p>
          <w:p w14:paraId="0BD6299C" w14:textId="77777777" w:rsidR="003E29F3" w:rsidRPr="003E29F3" w:rsidRDefault="003E29F3" w:rsidP="003E29F3">
            <w:pPr>
              <w:numPr>
                <w:ilvl w:val="0"/>
                <w:numId w:val="25"/>
              </w:numPr>
              <w:tabs>
                <w:tab w:val="center" w:pos="4513"/>
                <w:tab w:val="right" w:pos="9026"/>
              </w:tabs>
              <w:contextualSpacing/>
              <w:jc w:val="both"/>
              <w:rPr>
                <w:rFonts w:ascii="Arial" w:hAnsi="Arial" w:cs="Arial"/>
                <w:sz w:val="20"/>
                <w:szCs w:val="20"/>
              </w:rPr>
            </w:pPr>
            <w:r w:rsidRPr="003E29F3">
              <w:rPr>
                <w:rFonts w:ascii="Arial" w:hAnsi="Arial" w:cs="Arial"/>
                <w:sz w:val="20"/>
                <w:szCs w:val="20"/>
              </w:rPr>
              <w:t>Commented broadly that the two Security options were strong modules and that they would be keen to take these modules.</w:t>
            </w:r>
          </w:p>
          <w:p w14:paraId="320706B6" w14:textId="77777777" w:rsidR="003E29F3" w:rsidRPr="003E29F3" w:rsidRDefault="003E29F3" w:rsidP="003E29F3">
            <w:pPr>
              <w:numPr>
                <w:ilvl w:val="0"/>
                <w:numId w:val="25"/>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Thought the module was strong but wondered whether it could reflect a wider array of different types of terrorism (e.g. Marxist inspired) </w:t>
            </w:r>
          </w:p>
          <w:p w14:paraId="52994111" w14:textId="77777777" w:rsidR="003E29F3" w:rsidRPr="003E29F3" w:rsidRDefault="003E29F3" w:rsidP="003E29F3">
            <w:pPr>
              <w:numPr>
                <w:ilvl w:val="0"/>
                <w:numId w:val="25"/>
              </w:numPr>
              <w:tabs>
                <w:tab w:val="center" w:pos="4513"/>
                <w:tab w:val="right" w:pos="9026"/>
              </w:tabs>
              <w:contextualSpacing/>
              <w:jc w:val="both"/>
              <w:rPr>
                <w:rFonts w:ascii="Arial" w:hAnsi="Arial" w:cs="Arial"/>
                <w:sz w:val="20"/>
                <w:szCs w:val="20"/>
              </w:rPr>
            </w:pPr>
            <w:r w:rsidRPr="003E29F3">
              <w:rPr>
                <w:rFonts w:ascii="Arial" w:hAnsi="Arial" w:cs="Arial"/>
                <w:sz w:val="20"/>
                <w:szCs w:val="20"/>
              </w:rPr>
              <w:t>Thought that both the options were positive contributions to the degree.</w:t>
            </w:r>
          </w:p>
          <w:p w14:paraId="5C6217EB" w14:textId="77777777" w:rsidR="003E29F3" w:rsidRPr="003E29F3" w:rsidRDefault="003E29F3" w:rsidP="003E29F3">
            <w:pPr>
              <w:tabs>
                <w:tab w:val="center" w:pos="4513"/>
                <w:tab w:val="right" w:pos="9026"/>
              </w:tabs>
              <w:ind w:left="720"/>
              <w:contextualSpacing/>
              <w:jc w:val="both"/>
              <w:rPr>
                <w:rFonts w:ascii="Arial" w:hAnsi="Arial" w:cs="Arial"/>
                <w:sz w:val="20"/>
                <w:szCs w:val="20"/>
              </w:rPr>
            </w:pPr>
          </w:p>
          <w:p w14:paraId="3A3C7E0B" w14:textId="77777777" w:rsidR="003E29F3" w:rsidRPr="003E29F3" w:rsidRDefault="003E29F3" w:rsidP="003E29F3">
            <w:pPr>
              <w:tabs>
                <w:tab w:val="center" w:pos="4513"/>
                <w:tab w:val="right" w:pos="9026"/>
              </w:tabs>
              <w:jc w:val="both"/>
              <w:rPr>
                <w:rFonts w:ascii="Arial" w:hAnsi="Arial" w:cs="Arial"/>
                <w:sz w:val="20"/>
                <w:szCs w:val="20"/>
                <w:u w:val="single"/>
              </w:rPr>
            </w:pPr>
            <w:r w:rsidRPr="003E29F3">
              <w:rPr>
                <w:rFonts w:ascii="Arial" w:hAnsi="Arial" w:cs="Arial"/>
                <w:sz w:val="20"/>
                <w:szCs w:val="20"/>
                <w:u w:val="single"/>
              </w:rPr>
              <w:t>Comments on the option module Security in the Digital Age</w:t>
            </w:r>
          </w:p>
          <w:p w14:paraId="3DBC4683" w14:textId="77777777" w:rsidR="003E29F3" w:rsidRPr="003E29F3" w:rsidRDefault="003E29F3" w:rsidP="003E29F3">
            <w:pPr>
              <w:tabs>
                <w:tab w:val="center" w:pos="4513"/>
                <w:tab w:val="right" w:pos="9026"/>
              </w:tabs>
              <w:jc w:val="both"/>
              <w:rPr>
                <w:rFonts w:ascii="Arial" w:hAnsi="Arial" w:cs="Arial"/>
                <w:sz w:val="20"/>
                <w:szCs w:val="20"/>
                <w:u w:val="single"/>
              </w:rPr>
            </w:pPr>
          </w:p>
          <w:p w14:paraId="7AE9D33F" w14:textId="77777777" w:rsidR="003E29F3" w:rsidRPr="003E29F3" w:rsidRDefault="003E29F3" w:rsidP="003E29F3">
            <w:pPr>
              <w:numPr>
                <w:ilvl w:val="0"/>
                <w:numId w:val="26"/>
              </w:numPr>
              <w:tabs>
                <w:tab w:val="center" w:pos="4513"/>
                <w:tab w:val="right" w:pos="9026"/>
              </w:tabs>
              <w:contextualSpacing/>
              <w:jc w:val="both"/>
              <w:rPr>
                <w:rFonts w:ascii="Arial" w:hAnsi="Arial" w:cs="Arial"/>
                <w:sz w:val="20"/>
                <w:szCs w:val="20"/>
              </w:rPr>
            </w:pPr>
            <w:r w:rsidRPr="003E29F3">
              <w:rPr>
                <w:rFonts w:ascii="Arial" w:hAnsi="Arial" w:cs="Arial"/>
                <w:sz w:val="20"/>
                <w:szCs w:val="20"/>
              </w:rPr>
              <w:t>Thought the variety of topics was good and the fact that the module dealt with contemporary issues.  Highlighted that the focus on specific and under discussed elements of the area (such as race and surveillance) positively benefited to the module and the programme.</w:t>
            </w:r>
          </w:p>
          <w:p w14:paraId="775A18E9" w14:textId="77777777" w:rsidR="003E29F3" w:rsidRPr="003E29F3" w:rsidRDefault="003E29F3" w:rsidP="003E29F3">
            <w:pPr>
              <w:numPr>
                <w:ilvl w:val="0"/>
                <w:numId w:val="26"/>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Highlighted content like “Cyberwar: the fifth domain?” as a particularly interesting week’s content.  </w:t>
            </w:r>
          </w:p>
          <w:p w14:paraId="567A9AC1" w14:textId="77777777" w:rsidR="003E29F3" w:rsidRPr="003E29F3" w:rsidRDefault="003E29F3" w:rsidP="003E29F3">
            <w:pPr>
              <w:numPr>
                <w:ilvl w:val="0"/>
                <w:numId w:val="26"/>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Thought that both the options were positive additions to the programme.  </w:t>
            </w:r>
          </w:p>
          <w:p w14:paraId="388FBE8C" w14:textId="77777777" w:rsidR="003E29F3" w:rsidRPr="003E29F3" w:rsidRDefault="003E29F3" w:rsidP="003E29F3">
            <w:pPr>
              <w:numPr>
                <w:ilvl w:val="0"/>
                <w:numId w:val="26"/>
              </w:numPr>
              <w:tabs>
                <w:tab w:val="center" w:pos="4513"/>
                <w:tab w:val="right" w:pos="9026"/>
              </w:tabs>
              <w:contextualSpacing/>
              <w:jc w:val="both"/>
              <w:rPr>
                <w:rFonts w:ascii="Arial" w:hAnsi="Arial" w:cs="Arial"/>
                <w:sz w:val="20"/>
                <w:szCs w:val="20"/>
              </w:rPr>
            </w:pPr>
            <w:r w:rsidRPr="003E29F3">
              <w:rPr>
                <w:rFonts w:ascii="Arial" w:hAnsi="Arial" w:cs="Arial"/>
                <w:sz w:val="20"/>
                <w:szCs w:val="20"/>
              </w:rPr>
              <w:t xml:space="preserve">Suggested that this module could offer more focus on situations where businesses are the target of cyberattack.  </w:t>
            </w:r>
          </w:p>
          <w:p w14:paraId="7D8DD1EE" w14:textId="77777777" w:rsidR="003E29F3" w:rsidRPr="003E29F3" w:rsidRDefault="003E29F3" w:rsidP="003E29F3">
            <w:pPr>
              <w:tabs>
                <w:tab w:val="center" w:pos="4513"/>
                <w:tab w:val="right" w:pos="9026"/>
              </w:tabs>
              <w:jc w:val="both"/>
              <w:rPr>
                <w:rFonts w:ascii="Arial" w:hAnsi="Arial" w:cs="Arial"/>
                <w:sz w:val="20"/>
                <w:szCs w:val="20"/>
              </w:rPr>
            </w:pPr>
          </w:p>
          <w:p w14:paraId="44BB85D5" w14:textId="77777777" w:rsidR="003E29F3" w:rsidRPr="003E29F3" w:rsidRDefault="003E29F3" w:rsidP="003E29F3">
            <w:pPr>
              <w:tabs>
                <w:tab w:val="center" w:pos="4513"/>
                <w:tab w:val="right" w:pos="9026"/>
              </w:tabs>
              <w:jc w:val="both"/>
              <w:rPr>
                <w:rFonts w:ascii="Arial" w:hAnsi="Arial" w:cs="Arial"/>
                <w:b/>
                <w:sz w:val="20"/>
                <w:szCs w:val="20"/>
              </w:rPr>
            </w:pPr>
            <w:r w:rsidRPr="003E29F3">
              <w:rPr>
                <w:rFonts w:ascii="Arial" w:hAnsi="Arial" w:cs="Arial"/>
                <w:b/>
                <w:sz w:val="20"/>
                <w:szCs w:val="20"/>
              </w:rPr>
              <w:t>Library Consultation</w:t>
            </w:r>
          </w:p>
          <w:p w14:paraId="690A0548" w14:textId="77777777" w:rsidR="003E29F3" w:rsidRPr="003E29F3" w:rsidRDefault="003E29F3" w:rsidP="003E29F3">
            <w:pPr>
              <w:tabs>
                <w:tab w:val="center" w:pos="4513"/>
                <w:tab w:val="right" w:pos="9026"/>
              </w:tabs>
              <w:jc w:val="both"/>
              <w:rPr>
                <w:rFonts w:ascii="Arial" w:hAnsi="Arial" w:cs="Arial"/>
                <w:sz w:val="20"/>
                <w:szCs w:val="20"/>
              </w:rPr>
            </w:pPr>
          </w:p>
          <w:p w14:paraId="4079913E" w14:textId="77777777" w:rsidR="003E29F3" w:rsidRPr="003E29F3" w:rsidRDefault="003E29F3" w:rsidP="003E29F3">
            <w:pPr>
              <w:tabs>
                <w:tab w:val="center" w:pos="4513"/>
                <w:tab w:val="right" w:pos="9026"/>
              </w:tabs>
              <w:jc w:val="both"/>
              <w:rPr>
                <w:rFonts w:ascii="Arial" w:eastAsia="Times New Roman" w:hAnsi="Arial" w:cs="Arial"/>
                <w:bCs/>
                <w:sz w:val="20"/>
                <w:szCs w:val="20"/>
              </w:rPr>
            </w:pPr>
            <w:r w:rsidRPr="003E29F3">
              <w:rPr>
                <w:rFonts w:ascii="Arial" w:hAnsi="Arial" w:cs="Arial"/>
                <w:sz w:val="20"/>
                <w:szCs w:val="20"/>
              </w:rPr>
              <w:t xml:space="preserve">In addition to these comments and as also mentioned above a one-to-one consultation with </w:t>
            </w:r>
            <w:r w:rsidRPr="003E29F3">
              <w:rPr>
                <w:rFonts w:ascii="Arial" w:eastAsia="Times New Roman" w:hAnsi="Arial" w:cs="Arial"/>
                <w:bCs/>
                <w:sz w:val="20"/>
                <w:szCs w:val="20"/>
              </w:rPr>
              <w:t>Linda Garratt (library liaison for BLSS) was held to get feedback on resourcing.  Linda provided very useful advice on resourcing this degree and mentioned that while relevant material and subscriptions do exist already related to Security Studies (due to the undergraduate programme) the following steps would be useful to get a better sense of what would be necessary to resources the degree:</w:t>
            </w:r>
          </w:p>
          <w:p w14:paraId="12C5DB8E" w14:textId="77777777" w:rsidR="003E29F3" w:rsidRPr="003E29F3" w:rsidRDefault="003E29F3" w:rsidP="003E29F3">
            <w:pPr>
              <w:tabs>
                <w:tab w:val="center" w:pos="4513"/>
                <w:tab w:val="right" w:pos="9026"/>
              </w:tabs>
              <w:jc w:val="both"/>
              <w:rPr>
                <w:rFonts w:ascii="Arial" w:eastAsia="Times New Roman" w:hAnsi="Arial" w:cs="Arial"/>
                <w:bCs/>
                <w:sz w:val="20"/>
                <w:szCs w:val="20"/>
              </w:rPr>
            </w:pPr>
          </w:p>
          <w:p w14:paraId="4B849CDE" w14:textId="77777777" w:rsidR="003E29F3" w:rsidRPr="003E29F3" w:rsidRDefault="003E29F3" w:rsidP="003E29F3">
            <w:pPr>
              <w:numPr>
                <w:ilvl w:val="0"/>
                <w:numId w:val="27"/>
              </w:numPr>
              <w:tabs>
                <w:tab w:val="center" w:pos="4513"/>
                <w:tab w:val="right" w:pos="9026"/>
              </w:tabs>
              <w:contextualSpacing/>
              <w:jc w:val="both"/>
              <w:rPr>
                <w:rFonts w:ascii="Arial" w:eastAsia="Times New Roman" w:hAnsi="Arial" w:cs="Arial"/>
                <w:bCs/>
                <w:sz w:val="20"/>
                <w:szCs w:val="20"/>
              </w:rPr>
            </w:pPr>
            <w:r w:rsidRPr="003E29F3">
              <w:rPr>
                <w:rFonts w:ascii="Arial" w:eastAsia="Times New Roman" w:hAnsi="Arial" w:cs="Arial"/>
                <w:bCs/>
                <w:sz w:val="20"/>
                <w:szCs w:val="20"/>
              </w:rPr>
              <w:t>The drafting of a core reading list across all the modules offered;</w:t>
            </w:r>
          </w:p>
          <w:p w14:paraId="3982D906" w14:textId="77777777" w:rsidR="003E29F3" w:rsidRPr="003E29F3" w:rsidRDefault="003E29F3" w:rsidP="003E29F3">
            <w:pPr>
              <w:numPr>
                <w:ilvl w:val="0"/>
                <w:numId w:val="27"/>
              </w:numPr>
              <w:tabs>
                <w:tab w:val="center" w:pos="4513"/>
                <w:tab w:val="right" w:pos="9026"/>
              </w:tabs>
              <w:contextualSpacing/>
              <w:jc w:val="both"/>
              <w:rPr>
                <w:rFonts w:ascii="Arial" w:eastAsia="Times New Roman" w:hAnsi="Arial" w:cs="Arial"/>
                <w:bCs/>
                <w:sz w:val="20"/>
                <w:szCs w:val="20"/>
              </w:rPr>
            </w:pPr>
            <w:r w:rsidRPr="003E29F3">
              <w:rPr>
                <w:rFonts w:ascii="Arial" w:eastAsia="Times New Roman" w:hAnsi="Arial" w:cs="Arial"/>
                <w:bCs/>
                <w:sz w:val="20"/>
                <w:szCs w:val="20"/>
              </w:rPr>
              <w:t>The drafting of a list of journal subscriptions relevant to this degree.</w:t>
            </w:r>
          </w:p>
          <w:p w14:paraId="6BCC95FE" w14:textId="77777777" w:rsidR="003E29F3" w:rsidRPr="003E29F3" w:rsidRDefault="003E29F3" w:rsidP="003E29F3">
            <w:pPr>
              <w:tabs>
                <w:tab w:val="center" w:pos="4513"/>
                <w:tab w:val="right" w:pos="9026"/>
              </w:tabs>
              <w:jc w:val="both"/>
              <w:rPr>
                <w:rFonts w:ascii="Arial" w:eastAsia="Times New Roman" w:hAnsi="Arial" w:cs="Arial"/>
                <w:bCs/>
                <w:sz w:val="20"/>
                <w:szCs w:val="20"/>
              </w:rPr>
            </w:pPr>
          </w:p>
          <w:p w14:paraId="22A310CF" w14:textId="77777777" w:rsidR="003E29F3" w:rsidRPr="003E29F3" w:rsidRDefault="003E29F3" w:rsidP="003E29F3">
            <w:pPr>
              <w:tabs>
                <w:tab w:val="center" w:pos="4513"/>
                <w:tab w:val="right" w:pos="9026"/>
              </w:tabs>
              <w:jc w:val="both"/>
              <w:rPr>
                <w:rFonts w:ascii="Arial" w:hAnsi="Arial" w:cs="Arial"/>
                <w:sz w:val="20"/>
                <w:szCs w:val="20"/>
              </w:rPr>
            </w:pPr>
            <w:r w:rsidRPr="003E29F3">
              <w:rPr>
                <w:rFonts w:ascii="Arial" w:eastAsia="Times New Roman" w:hAnsi="Arial" w:cs="Arial"/>
                <w:bCs/>
                <w:sz w:val="20"/>
                <w:szCs w:val="20"/>
              </w:rPr>
              <w:t xml:space="preserve">Both of these points have been taken on board and will be completed in collaboration with the Library and Linda to establishing the resourcing of this degree.  The extra funding requested as part of the APG process for journal subscriptions could be used here and would also have the knock on effect of benefiting the undergraduate students taking the Criminology and Security Studies Degree.  </w:t>
            </w:r>
          </w:p>
        </w:tc>
      </w:tr>
    </w:tbl>
    <w:p w14:paraId="7F99FF33" w14:textId="77777777" w:rsidR="003E29F3" w:rsidRDefault="003E29F3" w:rsidP="003E29F3">
      <w:pPr>
        <w:spacing w:line="276" w:lineRule="auto"/>
        <w:rPr>
          <w:rFonts w:ascii="Arial" w:eastAsiaTheme="majorEastAsia" w:hAnsi="Arial" w:cs="Arial"/>
          <w:b/>
          <w:bCs/>
          <w:color w:val="5B9BD5" w:themeColor="accent1"/>
          <w:sz w:val="26"/>
          <w:szCs w:val="26"/>
        </w:rPr>
      </w:pPr>
    </w:p>
    <w:p w14:paraId="5B2FA78E" w14:textId="77777777" w:rsidR="00D324B5" w:rsidRPr="003E29F3" w:rsidRDefault="00D324B5" w:rsidP="003E29F3">
      <w:pPr>
        <w:spacing w:line="276" w:lineRule="auto"/>
        <w:rPr>
          <w:rFonts w:ascii="Arial" w:eastAsiaTheme="majorEastAsia" w:hAnsi="Arial" w:cs="Arial"/>
          <w:b/>
          <w:bCs/>
          <w:color w:val="5B9BD5" w:themeColor="accent1"/>
          <w:sz w:val="26"/>
          <w:szCs w:val="26"/>
        </w:rPr>
        <w:sectPr w:rsidR="00D324B5" w:rsidRPr="003E29F3" w:rsidSect="000B5849">
          <w:pgSz w:w="16838" w:h="11906" w:orient="landscape"/>
          <w:pgMar w:top="851" w:right="851" w:bottom="851" w:left="851" w:header="709" w:footer="709" w:gutter="0"/>
          <w:cols w:space="708"/>
          <w:docGrid w:linePitch="360"/>
        </w:sectPr>
      </w:pPr>
    </w:p>
    <w:p w14:paraId="00BA3B75" w14:textId="77777777" w:rsidR="007200E1" w:rsidRDefault="007200E1" w:rsidP="00D324B5"/>
    <w:sectPr w:rsidR="007200E1" w:rsidSect="001A58DB">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6B8C8" w14:textId="77777777" w:rsidR="00FA54D3" w:rsidRDefault="00FA54D3" w:rsidP="004218F7">
      <w:pPr>
        <w:spacing w:after="0" w:line="240" w:lineRule="auto"/>
      </w:pPr>
      <w:r>
        <w:separator/>
      </w:r>
    </w:p>
  </w:endnote>
  <w:endnote w:type="continuationSeparator" w:id="0">
    <w:p w14:paraId="2BB57BA0" w14:textId="77777777" w:rsidR="00FA54D3" w:rsidRDefault="00FA54D3" w:rsidP="0042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6D6BF" w14:textId="02E8B0FE" w:rsidR="009E66FB" w:rsidRDefault="002838A4" w:rsidP="002838A4">
    <w:pPr>
      <w:pStyle w:val="Footer"/>
      <w:jc w:val="right"/>
    </w:pPr>
    <w:r>
      <w:t>Validation date: 24.11.2016 QOv1</w:t>
    </w:r>
    <w:r w:rsidR="009E66FB">
      <w:br/>
      <w:t>Course code(s)</w:t>
    </w:r>
  </w:p>
  <w:p w14:paraId="6B7939B2" w14:textId="77777777" w:rsidR="009E66FB" w:rsidRDefault="009E66FB" w:rsidP="00B009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70DD8" w14:textId="77777777" w:rsidR="00FA54D3" w:rsidRDefault="00FA54D3" w:rsidP="004218F7">
      <w:pPr>
        <w:spacing w:after="0" w:line="240" w:lineRule="auto"/>
      </w:pPr>
      <w:r>
        <w:separator/>
      </w:r>
    </w:p>
  </w:footnote>
  <w:footnote w:type="continuationSeparator" w:id="0">
    <w:p w14:paraId="22DD57A1" w14:textId="77777777" w:rsidR="00FA54D3" w:rsidRDefault="00FA54D3" w:rsidP="0042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8"/>
      <w:gridCol w:w="3756"/>
    </w:tblGrid>
    <w:tr w:rsidR="009E66FB" w14:paraId="29AD669D" w14:textId="77777777" w:rsidTr="004218F7">
      <w:tc>
        <w:tcPr>
          <w:tcW w:w="6799" w:type="dxa"/>
          <w:tcBorders>
            <w:top w:val="nil"/>
            <w:left w:val="nil"/>
            <w:bottom w:val="single" w:sz="4" w:space="0" w:color="auto"/>
            <w:right w:val="nil"/>
          </w:tcBorders>
          <w:vAlign w:val="center"/>
          <w:hideMark/>
        </w:tcPr>
        <w:p w14:paraId="26154CB2" w14:textId="77777777" w:rsidR="009E66FB" w:rsidRDefault="009E66FB" w:rsidP="00B009B0">
          <w:pPr>
            <w:rPr>
              <w:sz w:val="28"/>
              <w:szCs w:val="28"/>
            </w:rPr>
          </w:pPr>
          <w:r>
            <w:rPr>
              <w:sz w:val="28"/>
              <w:szCs w:val="28"/>
            </w:rPr>
            <w:t xml:space="preserve">Programme Specification </w:t>
          </w:r>
        </w:p>
      </w:tc>
      <w:tc>
        <w:tcPr>
          <w:tcW w:w="2217" w:type="dxa"/>
          <w:tcBorders>
            <w:top w:val="nil"/>
            <w:left w:val="nil"/>
            <w:bottom w:val="single" w:sz="4" w:space="0" w:color="auto"/>
            <w:right w:val="nil"/>
          </w:tcBorders>
          <w:vAlign w:val="center"/>
          <w:hideMark/>
        </w:tcPr>
        <w:p w14:paraId="1A2C1EFC" w14:textId="77777777" w:rsidR="009E66FB" w:rsidRDefault="009E66FB" w:rsidP="004218F7">
          <w:pPr>
            <w:jc w:val="right"/>
          </w:pPr>
          <w:r>
            <w:rPr>
              <w:noProof/>
              <w:lang w:eastAsia="en-GB"/>
            </w:rPr>
            <w:drawing>
              <wp:inline distT="0" distB="0" distL="0" distR="0" wp14:anchorId="432061E1" wp14:editId="4C57D64B">
                <wp:extent cx="2242185" cy="620395"/>
                <wp:effectExtent l="0" t="0" r="571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2185" cy="620395"/>
                        </a:xfrm>
                        <a:prstGeom prst="rect">
                          <a:avLst/>
                        </a:prstGeom>
                        <a:noFill/>
                        <a:ln>
                          <a:noFill/>
                        </a:ln>
                      </pic:spPr>
                    </pic:pic>
                  </a:graphicData>
                </a:graphic>
              </wp:inline>
            </w:drawing>
          </w:r>
        </w:p>
      </w:tc>
    </w:tr>
  </w:tbl>
  <w:p w14:paraId="7C46704B" w14:textId="77777777" w:rsidR="009E66FB" w:rsidRDefault="009E66FB" w:rsidP="007135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E081224"/>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9"/>
    <w:multiLevelType w:val="singleLevel"/>
    <w:tmpl w:val="4A7E4AD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707C40"/>
    <w:multiLevelType w:val="multilevel"/>
    <w:tmpl w:val="DA94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D5A41"/>
    <w:multiLevelType w:val="hybridMultilevel"/>
    <w:tmpl w:val="3C2A9974"/>
    <w:lvl w:ilvl="0" w:tplc="8CDC74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C185F"/>
    <w:multiLevelType w:val="hybridMultilevel"/>
    <w:tmpl w:val="9A1E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65254"/>
    <w:multiLevelType w:val="hybridMultilevel"/>
    <w:tmpl w:val="B22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B1173"/>
    <w:multiLevelType w:val="hybridMultilevel"/>
    <w:tmpl w:val="3288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37821"/>
    <w:multiLevelType w:val="multilevel"/>
    <w:tmpl w:val="A340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5086C"/>
    <w:multiLevelType w:val="hybridMultilevel"/>
    <w:tmpl w:val="7BF4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E77B0"/>
    <w:multiLevelType w:val="hybridMultilevel"/>
    <w:tmpl w:val="F22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713A6"/>
    <w:multiLevelType w:val="hybridMultilevel"/>
    <w:tmpl w:val="8500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7A55B9"/>
    <w:multiLevelType w:val="hybridMultilevel"/>
    <w:tmpl w:val="D81C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E775D"/>
    <w:multiLevelType w:val="hybridMultilevel"/>
    <w:tmpl w:val="FA80C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590077"/>
    <w:multiLevelType w:val="hybridMultilevel"/>
    <w:tmpl w:val="2B386956"/>
    <w:lvl w:ilvl="0" w:tplc="8CDC74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55EBB"/>
    <w:multiLevelType w:val="hybridMultilevel"/>
    <w:tmpl w:val="091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1974D4"/>
    <w:multiLevelType w:val="hybridMultilevel"/>
    <w:tmpl w:val="10B44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F729C"/>
    <w:multiLevelType w:val="hybridMultilevel"/>
    <w:tmpl w:val="45F2C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9473B1"/>
    <w:multiLevelType w:val="hybridMultilevel"/>
    <w:tmpl w:val="2DF4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168B5"/>
    <w:multiLevelType w:val="hybridMultilevel"/>
    <w:tmpl w:val="937EF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B350CA"/>
    <w:multiLevelType w:val="hybridMultilevel"/>
    <w:tmpl w:val="F1D2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87B1F"/>
    <w:multiLevelType w:val="hybridMultilevel"/>
    <w:tmpl w:val="60CCF880"/>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21" w15:restartNumberingAfterBreak="0">
    <w:nsid w:val="6DFB0230"/>
    <w:multiLevelType w:val="hybridMultilevel"/>
    <w:tmpl w:val="5374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80874"/>
    <w:multiLevelType w:val="hybridMultilevel"/>
    <w:tmpl w:val="40BA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54FA0"/>
    <w:multiLevelType w:val="hybridMultilevel"/>
    <w:tmpl w:val="00CE5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0B05D37"/>
    <w:multiLevelType w:val="hybridMultilevel"/>
    <w:tmpl w:val="A6C2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476A4"/>
    <w:multiLevelType w:val="hybridMultilevel"/>
    <w:tmpl w:val="882A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F03746"/>
    <w:multiLevelType w:val="hybridMultilevel"/>
    <w:tmpl w:val="9662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905D6C"/>
    <w:multiLevelType w:val="hybridMultilevel"/>
    <w:tmpl w:val="6D7A4A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8"/>
  </w:num>
  <w:num w:numId="2">
    <w:abstractNumId w:val="24"/>
  </w:num>
  <w:num w:numId="3">
    <w:abstractNumId w:val="16"/>
  </w:num>
  <w:num w:numId="4">
    <w:abstractNumId w:val="5"/>
  </w:num>
  <w:num w:numId="5">
    <w:abstractNumId w:val="25"/>
  </w:num>
  <w:num w:numId="6">
    <w:abstractNumId w:val="12"/>
  </w:num>
  <w:num w:numId="7">
    <w:abstractNumId w:val="21"/>
  </w:num>
  <w:num w:numId="8">
    <w:abstractNumId w:val="10"/>
  </w:num>
  <w:num w:numId="9">
    <w:abstractNumId w:val="3"/>
  </w:num>
  <w:num w:numId="10">
    <w:abstractNumId w:val="13"/>
  </w:num>
  <w:num w:numId="11">
    <w:abstractNumId w:val="20"/>
  </w:num>
  <w:num w:numId="12">
    <w:abstractNumId w:val="23"/>
  </w:num>
  <w:num w:numId="13">
    <w:abstractNumId w:val="0"/>
  </w:num>
  <w:num w:numId="14">
    <w:abstractNumId w:val="11"/>
  </w:num>
  <w:num w:numId="15">
    <w:abstractNumId w:val="1"/>
  </w:num>
  <w:num w:numId="16">
    <w:abstractNumId w:val="2"/>
  </w:num>
  <w:num w:numId="17">
    <w:abstractNumId w:val="7"/>
  </w:num>
  <w:num w:numId="18">
    <w:abstractNumId w:val="22"/>
  </w:num>
  <w:num w:numId="19">
    <w:abstractNumId w:val="14"/>
  </w:num>
  <w:num w:numId="20">
    <w:abstractNumId w:val="6"/>
  </w:num>
  <w:num w:numId="21">
    <w:abstractNumId w:val="19"/>
  </w:num>
  <w:num w:numId="22">
    <w:abstractNumId w:val="9"/>
  </w:num>
  <w:num w:numId="23">
    <w:abstractNumId w:val="26"/>
  </w:num>
  <w:num w:numId="24">
    <w:abstractNumId w:val="4"/>
  </w:num>
  <w:num w:numId="25">
    <w:abstractNumId w:val="8"/>
  </w:num>
  <w:num w:numId="26">
    <w:abstractNumId w:val="15"/>
  </w:num>
  <w:num w:numId="27">
    <w:abstractNumId w:val="2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2D"/>
    <w:rsid w:val="00002417"/>
    <w:rsid w:val="00002639"/>
    <w:rsid w:val="000046D2"/>
    <w:rsid w:val="000059FB"/>
    <w:rsid w:val="000155E9"/>
    <w:rsid w:val="00017B74"/>
    <w:rsid w:val="00021E9E"/>
    <w:rsid w:val="000238C4"/>
    <w:rsid w:val="00024A5C"/>
    <w:rsid w:val="00024D5F"/>
    <w:rsid w:val="000272EC"/>
    <w:rsid w:val="00030892"/>
    <w:rsid w:val="0003381B"/>
    <w:rsid w:val="00033F53"/>
    <w:rsid w:val="00035662"/>
    <w:rsid w:val="00047E09"/>
    <w:rsid w:val="00053AE7"/>
    <w:rsid w:val="00070689"/>
    <w:rsid w:val="0008197F"/>
    <w:rsid w:val="00086102"/>
    <w:rsid w:val="00095CD2"/>
    <w:rsid w:val="000A0CC4"/>
    <w:rsid w:val="000A2A33"/>
    <w:rsid w:val="000A4508"/>
    <w:rsid w:val="000B0359"/>
    <w:rsid w:val="000B1295"/>
    <w:rsid w:val="000B2476"/>
    <w:rsid w:val="000B5849"/>
    <w:rsid w:val="000C5123"/>
    <w:rsid w:val="000D0841"/>
    <w:rsid w:val="000D5A51"/>
    <w:rsid w:val="000E2B8B"/>
    <w:rsid w:val="000F0FC5"/>
    <w:rsid w:val="000F6137"/>
    <w:rsid w:val="000F6BD9"/>
    <w:rsid w:val="001004D7"/>
    <w:rsid w:val="00104F96"/>
    <w:rsid w:val="0011348E"/>
    <w:rsid w:val="00114459"/>
    <w:rsid w:val="0011553E"/>
    <w:rsid w:val="0012618F"/>
    <w:rsid w:val="00146AFB"/>
    <w:rsid w:val="00161A43"/>
    <w:rsid w:val="00164E94"/>
    <w:rsid w:val="001650B0"/>
    <w:rsid w:val="00167BC8"/>
    <w:rsid w:val="00186F81"/>
    <w:rsid w:val="001A4CDF"/>
    <w:rsid w:val="001A58DB"/>
    <w:rsid w:val="001A6908"/>
    <w:rsid w:val="001D3147"/>
    <w:rsid w:val="001E0AF9"/>
    <w:rsid w:val="001E3B1F"/>
    <w:rsid w:val="001E7641"/>
    <w:rsid w:val="00202C76"/>
    <w:rsid w:val="0020552C"/>
    <w:rsid w:val="002103BE"/>
    <w:rsid w:val="00216CF6"/>
    <w:rsid w:val="00216FBF"/>
    <w:rsid w:val="002174F1"/>
    <w:rsid w:val="00217AC9"/>
    <w:rsid w:val="00225D37"/>
    <w:rsid w:val="002279F2"/>
    <w:rsid w:val="00231AB2"/>
    <w:rsid w:val="00236672"/>
    <w:rsid w:val="00237467"/>
    <w:rsid w:val="002411C8"/>
    <w:rsid w:val="00253B08"/>
    <w:rsid w:val="002673D2"/>
    <w:rsid w:val="002679CA"/>
    <w:rsid w:val="00276B3A"/>
    <w:rsid w:val="0028028C"/>
    <w:rsid w:val="002838A4"/>
    <w:rsid w:val="002A30E7"/>
    <w:rsid w:val="002B0EC8"/>
    <w:rsid w:val="002C0064"/>
    <w:rsid w:val="002C1F2D"/>
    <w:rsid w:val="002C2001"/>
    <w:rsid w:val="002C7F1C"/>
    <w:rsid w:val="002D520A"/>
    <w:rsid w:val="002D70BE"/>
    <w:rsid w:val="002E426A"/>
    <w:rsid w:val="002F7490"/>
    <w:rsid w:val="002F7DFE"/>
    <w:rsid w:val="00334416"/>
    <w:rsid w:val="0034479C"/>
    <w:rsid w:val="00344B98"/>
    <w:rsid w:val="00351025"/>
    <w:rsid w:val="0035351F"/>
    <w:rsid w:val="003554D0"/>
    <w:rsid w:val="00390FE4"/>
    <w:rsid w:val="003A3F1E"/>
    <w:rsid w:val="003B45FE"/>
    <w:rsid w:val="003C5440"/>
    <w:rsid w:val="003D0B36"/>
    <w:rsid w:val="003D3AE2"/>
    <w:rsid w:val="003E00B4"/>
    <w:rsid w:val="003E29F3"/>
    <w:rsid w:val="003E6F26"/>
    <w:rsid w:val="003F1166"/>
    <w:rsid w:val="003F29D1"/>
    <w:rsid w:val="003F46C3"/>
    <w:rsid w:val="003F4D6E"/>
    <w:rsid w:val="004031FC"/>
    <w:rsid w:val="00403BDE"/>
    <w:rsid w:val="00404A81"/>
    <w:rsid w:val="004051AE"/>
    <w:rsid w:val="00406A0B"/>
    <w:rsid w:val="004218F7"/>
    <w:rsid w:val="00423AB1"/>
    <w:rsid w:val="00424337"/>
    <w:rsid w:val="0043190B"/>
    <w:rsid w:val="00436285"/>
    <w:rsid w:val="00442871"/>
    <w:rsid w:val="00442BCA"/>
    <w:rsid w:val="00447E81"/>
    <w:rsid w:val="0046109D"/>
    <w:rsid w:val="004662AA"/>
    <w:rsid w:val="004755EE"/>
    <w:rsid w:val="00480157"/>
    <w:rsid w:val="00484DBA"/>
    <w:rsid w:val="004A1001"/>
    <w:rsid w:val="004A589D"/>
    <w:rsid w:val="004B15F7"/>
    <w:rsid w:val="004B6017"/>
    <w:rsid w:val="004C02A9"/>
    <w:rsid w:val="004C23E1"/>
    <w:rsid w:val="004C4FA5"/>
    <w:rsid w:val="004C5EB0"/>
    <w:rsid w:val="004D40E3"/>
    <w:rsid w:val="004D5D99"/>
    <w:rsid w:val="004E06BE"/>
    <w:rsid w:val="004E6919"/>
    <w:rsid w:val="004E724F"/>
    <w:rsid w:val="004F6DF9"/>
    <w:rsid w:val="004F7E27"/>
    <w:rsid w:val="005024E8"/>
    <w:rsid w:val="00506F50"/>
    <w:rsid w:val="00524831"/>
    <w:rsid w:val="0053098A"/>
    <w:rsid w:val="00531564"/>
    <w:rsid w:val="00531FEF"/>
    <w:rsid w:val="00533776"/>
    <w:rsid w:val="00546B27"/>
    <w:rsid w:val="00551257"/>
    <w:rsid w:val="00557978"/>
    <w:rsid w:val="005611C1"/>
    <w:rsid w:val="00561782"/>
    <w:rsid w:val="005713CA"/>
    <w:rsid w:val="00575159"/>
    <w:rsid w:val="00581695"/>
    <w:rsid w:val="00582014"/>
    <w:rsid w:val="00586A40"/>
    <w:rsid w:val="00594886"/>
    <w:rsid w:val="005A3D1F"/>
    <w:rsid w:val="005B3E19"/>
    <w:rsid w:val="005D196C"/>
    <w:rsid w:val="005E2E03"/>
    <w:rsid w:val="005E68DA"/>
    <w:rsid w:val="005F0850"/>
    <w:rsid w:val="00600DA7"/>
    <w:rsid w:val="00601838"/>
    <w:rsid w:val="0060530D"/>
    <w:rsid w:val="00611E24"/>
    <w:rsid w:val="00613F8D"/>
    <w:rsid w:val="0061731D"/>
    <w:rsid w:val="0062155D"/>
    <w:rsid w:val="006233CC"/>
    <w:rsid w:val="00630790"/>
    <w:rsid w:val="00641A35"/>
    <w:rsid w:val="0064669F"/>
    <w:rsid w:val="00653ACB"/>
    <w:rsid w:val="00655F76"/>
    <w:rsid w:val="00661D5E"/>
    <w:rsid w:val="0066668F"/>
    <w:rsid w:val="00672152"/>
    <w:rsid w:val="00677B11"/>
    <w:rsid w:val="006802A8"/>
    <w:rsid w:val="0068562D"/>
    <w:rsid w:val="00686095"/>
    <w:rsid w:val="00694FF9"/>
    <w:rsid w:val="006B5D6A"/>
    <w:rsid w:val="006D290F"/>
    <w:rsid w:val="006D52F0"/>
    <w:rsid w:val="006E5EA3"/>
    <w:rsid w:val="00703BCA"/>
    <w:rsid w:val="007079EF"/>
    <w:rsid w:val="007135E0"/>
    <w:rsid w:val="007154C3"/>
    <w:rsid w:val="00716E2C"/>
    <w:rsid w:val="007200E1"/>
    <w:rsid w:val="00732A23"/>
    <w:rsid w:val="007363BD"/>
    <w:rsid w:val="007372CE"/>
    <w:rsid w:val="00737FEB"/>
    <w:rsid w:val="00740E3E"/>
    <w:rsid w:val="0074425F"/>
    <w:rsid w:val="00747632"/>
    <w:rsid w:val="00747ED9"/>
    <w:rsid w:val="00754302"/>
    <w:rsid w:val="00760833"/>
    <w:rsid w:val="007625ED"/>
    <w:rsid w:val="00784A5E"/>
    <w:rsid w:val="0079159B"/>
    <w:rsid w:val="007935C9"/>
    <w:rsid w:val="00793898"/>
    <w:rsid w:val="007962D1"/>
    <w:rsid w:val="00796FED"/>
    <w:rsid w:val="007A3C80"/>
    <w:rsid w:val="007A7C09"/>
    <w:rsid w:val="007B05F5"/>
    <w:rsid w:val="007B331B"/>
    <w:rsid w:val="007B7AD0"/>
    <w:rsid w:val="007C265F"/>
    <w:rsid w:val="007D5275"/>
    <w:rsid w:val="007E2AAE"/>
    <w:rsid w:val="007E4706"/>
    <w:rsid w:val="007E7E4B"/>
    <w:rsid w:val="0080121E"/>
    <w:rsid w:val="0080232D"/>
    <w:rsid w:val="0080550A"/>
    <w:rsid w:val="008057DF"/>
    <w:rsid w:val="00810454"/>
    <w:rsid w:val="008171E6"/>
    <w:rsid w:val="00835293"/>
    <w:rsid w:val="00863A30"/>
    <w:rsid w:val="00863AED"/>
    <w:rsid w:val="00874C41"/>
    <w:rsid w:val="00876419"/>
    <w:rsid w:val="008A7EF4"/>
    <w:rsid w:val="008B1339"/>
    <w:rsid w:val="008C14E9"/>
    <w:rsid w:val="008C3824"/>
    <w:rsid w:val="008C6C34"/>
    <w:rsid w:val="008E1584"/>
    <w:rsid w:val="008E311C"/>
    <w:rsid w:val="008F1504"/>
    <w:rsid w:val="008F5406"/>
    <w:rsid w:val="00905AF8"/>
    <w:rsid w:val="00927D0B"/>
    <w:rsid w:val="0094032D"/>
    <w:rsid w:val="00943C95"/>
    <w:rsid w:val="00944032"/>
    <w:rsid w:val="009526BB"/>
    <w:rsid w:val="00957A7D"/>
    <w:rsid w:val="00964869"/>
    <w:rsid w:val="00970DC6"/>
    <w:rsid w:val="00971E55"/>
    <w:rsid w:val="00990429"/>
    <w:rsid w:val="00990841"/>
    <w:rsid w:val="009920FF"/>
    <w:rsid w:val="009939E5"/>
    <w:rsid w:val="009A7525"/>
    <w:rsid w:val="009A7AC4"/>
    <w:rsid w:val="009B1E05"/>
    <w:rsid w:val="009B50C3"/>
    <w:rsid w:val="009C181D"/>
    <w:rsid w:val="009C541A"/>
    <w:rsid w:val="009C5EC3"/>
    <w:rsid w:val="009D6509"/>
    <w:rsid w:val="009E07ED"/>
    <w:rsid w:val="009E4E8F"/>
    <w:rsid w:val="009E66FB"/>
    <w:rsid w:val="009F1FDD"/>
    <w:rsid w:val="00A25E25"/>
    <w:rsid w:val="00A31437"/>
    <w:rsid w:val="00A40C3D"/>
    <w:rsid w:val="00A43894"/>
    <w:rsid w:val="00A51A0E"/>
    <w:rsid w:val="00A53DDA"/>
    <w:rsid w:val="00A77184"/>
    <w:rsid w:val="00A80EF3"/>
    <w:rsid w:val="00A82364"/>
    <w:rsid w:val="00A9067F"/>
    <w:rsid w:val="00A92458"/>
    <w:rsid w:val="00A95AA2"/>
    <w:rsid w:val="00AA679A"/>
    <w:rsid w:val="00AC0B4B"/>
    <w:rsid w:val="00AC4928"/>
    <w:rsid w:val="00AC4AC4"/>
    <w:rsid w:val="00AD1E6C"/>
    <w:rsid w:val="00AD353E"/>
    <w:rsid w:val="00AD5DD7"/>
    <w:rsid w:val="00AF1B8A"/>
    <w:rsid w:val="00B009B0"/>
    <w:rsid w:val="00B024F1"/>
    <w:rsid w:val="00B034BC"/>
    <w:rsid w:val="00B3774B"/>
    <w:rsid w:val="00B67202"/>
    <w:rsid w:val="00B71ADA"/>
    <w:rsid w:val="00B72907"/>
    <w:rsid w:val="00B747DA"/>
    <w:rsid w:val="00B82606"/>
    <w:rsid w:val="00B82B6D"/>
    <w:rsid w:val="00B82CAC"/>
    <w:rsid w:val="00B868AB"/>
    <w:rsid w:val="00BB081E"/>
    <w:rsid w:val="00BC1136"/>
    <w:rsid w:val="00BC1A76"/>
    <w:rsid w:val="00BD1B79"/>
    <w:rsid w:val="00BD3C44"/>
    <w:rsid w:val="00BE178A"/>
    <w:rsid w:val="00BF3913"/>
    <w:rsid w:val="00BF3E11"/>
    <w:rsid w:val="00BF7FC5"/>
    <w:rsid w:val="00C12B6D"/>
    <w:rsid w:val="00C27FD7"/>
    <w:rsid w:val="00C544B6"/>
    <w:rsid w:val="00C56CCD"/>
    <w:rsid w:val="00C66AC6"/>
    <w:rsid w:val="00C76AA6"/>
    <w:rsid w:val="00C827FC"/>
    <w:rsid w:val="00C87B31"/>
    <w:rsid w:val="00C92495"/>
    <w:rsid w:val="00CA779C"/>
    <w:rsid w:val="00CA7C0E"/>
    <w:rsid w:val="00CB045C"/>
    <w:rsid w:val="00CC7100"/>
    <w:rsid w:val="00CD7BE2"/>
    <w:rsid w:val="00CE17C6"/>
    <w:rsid w:val="00CE1D43"/>
    <w:rsid w:val="00CE5959"/>
    <w:rsid w:val="00CF791A"/>
    <w:rsid w:val="00D03FC7"/>
    <w:rsid w:val="00D0577D"/>
    <w:rsid w:val="00D324B5"/>
    <w:rsid w:val="00D325A0"/>
    <w:rsid w:val="00D3518C"/>
    <w:rsid w:val="00D46723"/>
    <w:rsid w:val="00D55468"/>
    <w:rsid w:val="00D60471"/>
    <w:rsid w:val="00D6481D"/>
    <w:rsid w:val="00D74EF2"/>
    <w:rsid w:val="00D93D6A"/>
    <w:rsid w:val="00DA2149"/>
    <w:rsid w:val="00DB1F98"/>
    <w:rsid w:val="00DC48DD"/>
    <w:rsid w:val="00DC57D7"/>
    <w:rsid w:val="00DC62B9"/>
    <w:rsid w:val="00DD38FB"/>
    <w:rsid w:val="00DD6098"/>
    <w:rsid w:val="00DD73B4"/>
    <w:rsid w:val="00E13732"/>
    <w:rsid w:val="00E16EF2"/>
    <w:rsid w:val="00E17A5A"/>
    <w:rsid w:val="00E272AA"/>
    <w:rsid w:val="00E307B7"/>
    <w:rsid w:val="00E32AEE"/>
    <w:rsid w:val="00E361A5"/>
    <w:rsid w:val="00E64EC1"/>
    <w:rsid w:val="00E664F2"/>
    <w:rsid w:val="00E672A6"/>
    <w:rsid w:val="00E72D06"/>
    <w:rsid w:val="00E76ED9"/>
    <w:rsid w:val="00E86AE2"/>
    <w:rsid w:val="00E87372"/>
    <w:rsid w:val="00E94858"/>
    <w:rsid w:val="00E95E56"/>
    <w:rsid w:val="00EA3E61"/>
    <w:rsid w:val="00ED00D1"/>
    <w:rsid w:val="00EE06FB"/>
    <w:rsid w:val="00EE3312"/>
    <w:rsid w:val="00EF003E"/>
    <w:rsid w:val="00F027B0"/>
    <w:rsid w:val="00F02AB3"/>
    <w:rsid w:val="00F1176A"/>
    <w:rsid w:val="00F36F03"/>
    <w:rsid w:val="00F47874"/>
    <w:rsid w:val="00F54F46"/>
    <w:rsid w:val="00F57959"/>
    <w:rsid w:val="00F659B1"/>
    <w:rsid w:val="00F73092"/>
    <w:rsid w:val="00F73D9D"/>
    <w:rsid w:val="00F74773"/>
    <w:rsid w:val="00F747E5"/>
    <w:rsid w:val="00F7709C"/>
    <w:rsid w:val="00F8643F"/>
    <w:rsid w:val="00F86585"/>
    <w:rsid w:val="00F87B29"/>
    <w:rsid w:val="00F90AD7"/>
    <w:rsid w:val="00FA54D3"/>
    <w:rsid w:val="00FA73A8"/>
    <w:rsid w:val="00FB106A"/>
    <w:rsid w:val="00FC63C9"/>
    <w:rsid w:val="00FC6D43"/>
    <w:rsid w:val="00FD238D"/>
    <w:rsid w:val="00FD4841"/>
    <w:rsid w:val="00FE0BC2"/>
    <w:rsid w:val="00FE69B0"/>
    <w:rsid w:val="00FF3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5F7D5"/>
  <w15:docId w15:val="{9D8C1C64-1AEA-49DE-97C0-BA4DF24E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78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009B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A58D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8F7"/>
  </w:style>
  <w:style w:type="paragraph" w:styleId="Footer">
    <w:name w:val="footer"/>
    <w:basedOn w:val="Normal"/>
    <w:link w:val="FooterChar"/>
    <w:uiPriority w:val="99"/>
    <w:unhideWhenUsed/>
    <w:rsid w:val="00421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8F7"/>
  </w:style>
  <w:style w:type="table" w:styleId="TableGrid">
    <w:name w:val="Table Grid"/>
    <w:basedOn w:val="TableNormal"/>
    <w:uiPriority w:val="59"/>
    <w:rsid w:val="0042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B36"/>
    <w:pPr>
      <w:ind w:left="720"/>
      <w:contextualSpacing/>
    </w:pPr>
  </w:style>
  <w:style w:type="paragraph" w:styleId="BalloonText">
    <w:name w:val="Balloon Text"/>
    <w:basedOn w:val="Normal"/>
    <w:link w:val="BalloonTextChar"/>
    <w:uiPriority w:val="99"/>
    <w:semiHidden/>
    <w:unhideWhenUsed/>
    <w:rsid w:val="00F36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03"/>
    <w:rPr>
      <w:rFonts w:ascii="Tahoma" w:hAnsi="Tahoma" w:cs="Tahoma"/>
      <w:sz w:val="16"/>
      <w:szCs w:val="16"/>
    </w:rPr>
  </w:style>
  <w:style w:type="character" w:customStyle="1" w:styleId="Heading2Char">
    <w:name w:val="Heading 2 Char"/>
    <w:basedOn w:val="DefaultParagraphFont"/>
    <w:link w:val="Heading2"/>
    <w:uiPriority w:val="9"/>
    <w:rsid w:val="00B009B0"/>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B009B0"/>
    <w:pPr>
      <w:spacing w:after="0" w:line="240" w:lineRule="auto"/>
    </w:pPr>
  </w:style>
  <w:style w:type="character" w:customStyle="1" w:styleId="Heading1Char">
    <w:name w:val="Heading 1 Char"/>
    <w:basedOn w:val="DefaultParagraphFont"/>
    <w:link w:val="Heading1"/>
    <w:uiPriority w:val="9"/>
    <w:rsid w:val="00561782"/>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0D084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0841"/>
    <w:rPr>
      <w:rFonts w:asciiTheme="majorHAnsi" w:eastAsiaTheme="majorEastAsia" w:hAnsiTheme="majorHAnsi" w:cstheme="majorBidi"/>
      <w:color w:val="323E4F" w:themeColor="text2" w:themeShade="BF"/>
      <w:spacing w:val="5"/>
      <w:kern w:val="28"/>
      <w:sz w:val="52"/>
      <w:szCs w:val="52"/>
    </w:rPr>
  </w:style>
  <w:style w:type="character" w:customStyle="1" w:styleId="Heading3Char">
    <w:name w:val="Heading 3 Char"/>
    <w:basedOn w:val="DefaultParagraphFont"/>
    <w:link w:val="Heading3"/>
    <w:uiPriority w:val="9"/>
    <w:rsid w:val="001A58DB"/>
    <w:rPr>
      <w:rFonts w:asciiTheme="majorHAnsi" w:eastAsiaTheme="majorEastAsia" w:hAnsiTheme="majorHAnsi" w:cstheme="majorBidi"/>
      <w:b/>
      <w:bCs/>
      <w:color w:val="5B9BD5" w:themeColor="accent1"/>
    </w:rPr>
  </w:style>
  <w:style w:type="paragraph" w:customStyle="1" w:styleId="Default">
    <w:name w:val="Default"/>
    <w:rsid w:val="0053098A"/>
    <w:pPr>
      <w:autoSpaceDE w:val="0"/>
      <w:autoSpaceDN w:val="0"/>
      <w:adjustRightInd w:val="0"/>
      <w:spacing w:after="0" w:line="240" w:lineRule="auto"/>
    </w:pPr>
    <w:rPr>
      <w:rFonts w:ascii="Arial" w:hAnsi="Arial" w:cs="Arial"/>
      <w:color w:val="000000"/>
      <w:sz w:val="24"/>
      <w:szCs w:val="24"/>
    </w:rPr>
  </w:style>
  <w:style w:type="paragraph" w:styleId="ListBullet2">
    <w:name w:val="List Bullet 2"/>
    <w:basedOn w:val="Normal"/>
    <w:uiPriority w:val="99"/>
    <w:unhideWhenUsed/>
    <w:rsid w:val="0008197F"/>
    <w:pPr>
      <w:numPr>
        <w:numId w:val="13"/>
      </w:numPr>
      <w:spacing w:before="240" w:after="240" w:line="276" w:lineRule="auto"/>
      <w:contextualSpacing/>
    </w:pPr>
    <w:rPr>
      <w:rFonts w:ascii="Arial" w:eastAsia="Calibri" w:hAnsi="Arial" w:cs="Times New Roman"/>
    </w:rPr>
  </w:style>
  <w:style w:type="character" w:styleId="SubtleEmphasis">
    <w:name w:val="Subtle Emphasis"/>
    <w:uiPriority w:val="19"/>
    <w:qFormat/>
    <w:rsid w:val="0008197F"/>
    <w:rPr>
      <w:i/>
      <w:iCs/>
      <w:color w:val="404040"/>
    </w:rPr>
  </w:style>
  <w:style w:type="paragraph" w:styleId="ListBullet">
    <w:name w:val="List Bullet"/>
    <w:basedOn w:val="Normal"/>
    <w:uiPriority w:val="99"/>
    <w:semiHidden/>
    <w:unhideWhenUsed/>
    <w:rsid w:val="0008197F"/>
    <w:pPr>
      <w:numPr>
        <w:numId w:val="15"/>
      </w:numPr>
      <w:contextualSpacing/>
    </w:pPr>
  </w:style>
  <w:style w:type="character" w:styleId="Hyperlink">
    <w:name w:val="Hyperlink"/>
    <w:uiPriority w:val="99"/>
    <w:unhideWhenUsed/>
    <w:rsid w:val="0008197F"/>
    <w:rPr>
      <w:color w:val="0563C1"/>
      <w:u w:val="single"/>
    </w:rPr>
  </w:style>
  <w:style w:type="character" w:styleId="CommentReference">
    <w:name w:val="annotation reference"/>
    <w:uiPriority w:val="99"/>
    <w:semiHidden/>
    <w:unhideWhenUsed/>
    <w:rsid w:val="0008197F"/>
    <w:rPr>
      <w:sz w:val="16"/>
      <w:szCs w:val="16"/>
    </w:rPr>
  </w:style>
  <w:style w:type="paragraph" w:styleId="CommentText">
    <w:name w:val="annotation text"/>
    <w:basedOn w:val="Normal"/>
    <w:link w:val="CommentTextChar"/>
    <w:uiPriority w:val="99"/>
    <w:semiHidden/>
    <w:unhideWhenUsed/>
    <w:rsid w:val="00FF398D"/>
    <w:pPr>
      <w:spacing w:line="240" w:lineRule="auto"/>
    </w:pPr>
    <w:rPr>
      <w:sz w:val="20"/>
      <w:szCs w:val="20"/>
    </w:rPr>
  </w:style>
  <w:style w:type="character" w:customStyle="1" w:styleId="CommentTextChar">
    <w:name w:val="Comment Text Char"/>
    <w:basedOn w:val="DefaultParagraphFont"/>
    <w:link w:val="CommentText"/>
    <w:uiPriority w:val="99"/>
    <w:semiHidden/>
    <w:rsid w:val="00FF398D"/>
    <w:rPr>
      <w:sz w:val="20"/>
      <w:szCs w:val="20"/>
    </w:rPr>
  </w:style>
  <w:style w:type="paragraph" w:styleId="CommentSubject">
    <w:name w:val="annotation subject"/>
    <w:basedOn w:val="CommentText"/>
    <w:next w:val="CommentText"/>
    <w:link w:val="CommentSubjectChar"/>
    <w:uiPriority w:val="99"/>
    <w:semiHidden/>
    <w:unhideWhenUsed/>
    <w:rsid w:val="00FF398D"/>
    <w:rPr>
      <w:b/>
      <w:bCs/>
    </w:rPr>
  </w:style>
  <w:style w:type="character" w:customStyle="1" w:styleId="CommentSubjectChar">
    <w:name w:val="Comment Subject Char"/>
    <w:basedOn w:val="CommentTextChar"/>
    <w:link w:val="CommentSubject"/>
    <w:uiPriority w:val="99"/>
    <w:semiHidden/>
    <w:rsid w:val="00FF398D"/>
    <w:rPr>
      <w:b/>
      <w:bCs/>
      <w:sz w:val="20"/>
      <w:szCs w:val="20"/>
    </w:rPr>
  </w:style>
  <w:style w:type="paragraph" w:styleId="Revision">
    <w:name w:val="Revision"/>
    <w:hidden/>
    <w:uiPriority w:val="99"/>
    <w:semiHidden/>
    <w:rsid w:val="005713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115909">
      <w:bodyDiv w:val="1"/>
      <w:marLeft w:val="0"/>
      <w:marRight w:val="0"/>
      <w:marTop w:val="0"/>
      <w:marBottom w:val="0"/>
      <w:divBdr>
        <w:top w:val="none" w:sz="0" w:space="0" w:color="auto"/>
        <w:left w:val="none" w:sz="0" w:space="0" w:color="auto"/>
        <w:bottom w:val="none" w:sz="0" w:space="0" w:color="auto"/>
        <w:right w:val="none" w:sz="0" w:space="0" w:color="auto"/>
      </w:divBdr>
    </w:div>
    <w:div w:id="1572538914">
      <w:bodyDiv w:val="1"/>
      <w:marLeft w:val="0"/>
      <w:marRight w:val="0"/>
      <w:marTop w:val="0"/>
      <w:marBottom w:val="0"/>
      <w:divBdr>
        <w:top w:val="none" w:sz="0" w:space="0" w:color="auto"/>
        <w:left w:val="none" w:sz="0" w:space="0" w:color="auto"/>
        <w:bottom w:val="none" w:sz="0" w:space="0" w:color="auto"/>
        <w:right w:val="none" w:sz="0" w:space="0" w:color="auto"/>
      </w:divBdr>
    </w:div>
    <w:div w:id="1955477251">
      <w:bodyDiv w:val="1"/>
      <w:marLeft w:val="0"/>
      <w:marRight w:val="0"/>
      <w:marTop w:val="0"/>
      <w:marBottom w:val="0"/>
      <w:divBdr>
        <w:top w:val="none" w:sz="0" w:space="0" w:color="auto"/>
        <w:left w:val="none" w:sz="0" w:space="0" w:color="auto"/>
        <w:bottom w:val="none" w:sz="0" w:space="0" w:color="auto"/>
        <w:right w:val="none" w:sz="0" w:space="0" w:color="auto"/>
      </w:divBdr>
      <w:divsChild>
        <w:div w:id="15272141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icity.bcu.ac.uk/celt/student-engagement/StAMP-Projects" TargetMode="External"/><Relationship Id="rId23" Type="http://schemas.openxmlformats.org/officeDocument/2006/relationships/customXml" Target="../customXml/item5.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icity.bcu.ac.uk/celt/student-engagement/SAP-Projects"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15E92A-0B99-4E54-9E58-72A6C8E002C2}" type="doc">
      <dgm:prSet loTypeId="urn:microsoft.com/office/officeart/2005/8/layout/pyramid2" loCatId="list" qsTypeId="urn:microsoft.com/office/officeart/2005/8/quickstyle/simple1" qsCatId="simple" csTypeId="urn:microsoft.com/office/officeart/2005/8/colors/accent1_2" csCatId="accent1" phldr="1"/>
      <dgm:spPr/>
    </dgm:pt>
    <dgm:pt modelId="{35BDB898-D02F-4BC7-9A16-C5CD72A7D620}">
      <dgm:prSet phldrT="[Text]"/>
      <dgm:spPr/>
      <dgm:t>
        <a:bodyPr/>
        <a:lstStyle/>
        <a:p>
          <a:pPr algn="ctr"/>
          <a:r>
            <a:rPr lang="en-GB"/>
            <a:t>Theoretical and empirical drive</a:t>
          </a:r>
        </a:p>
      </dgm:t>
    </dgm:pt>
    <dgm:pt modelId="{15FC5E23-4262-4312-8F55-488DFA1F50CF}" type="parTrans" cxnId="{72406A52-AFB5-40AA-8793-D1AD788330FC}">
      <dgm:prSet/>
      <dgm:spPr/>
      <dgm:t>
        <a:bodyPr/>
        <a:lstStyle/>
        <a:p>
          <a:pPr algn="ctr"/>
          <a:endParaRPr lang="en-GB"/>
        </a:p>
      </dgm:t>
    </dgm:pt>
    <dgm:pt modelId="{EFC28A6B-B492-4A38-82F8-DEB516FACC97}" type="sibTrans" cxnId="{72406A52-AFB5-40AA-8793-D1AD788330FC}">
      <dgm:prSet/>
      <dgm:spPr/>
      <dgm:t>
        <a:bodyPr/>
        <a:lstStyle/>
        <a:p>
          <a:pPr algn="ctr"/>
          <a:endParaRPr lang="en-GB"/>
        </a:p>
      </dgm:t>
    </dgm:pt>
    <dgm:pt modelId="{87643775-6BB4-4079-B0D5-9AEFF0A95D63}">
      <dgm:prSet phldrT="[Text]"/>
      <dgm:spPr/>
      <dgm:t>
        <a:bodyPr/>
        <a:lstStyle/>
        <a:p>
          <a:pPr algn="ctr"/>
          <a:r>
            <a:rPr lang="en-GB"/>
            <a:t>Internationalism</a:t>
          </a:r>
        </a:p>
      </dgm:t>
    </dgm:pt>
    <dgm:pt modelId="{135BD0B7-A766-4310-B5B3-8F034A2F09E0}" type="parTrans" cxnId="{6DBA96A2-E83E-49E5-98BF-0ADFA0925950}">
      <dgm:prSet/>
      <dgm:spPr/>
      <dgm:t>
        <a:bodyPr/>
        <a:lstStyle/>
        <a:p>
          <a:pPr algn="ctr"/>
          <a:endParaRPr lang="en-GB"/>
        </a:p>
      </dgm:t>
    </dgm:pt>
    <dgm:pt modelId="{15D6EF39-83FD-448F-B96F-2359A2657870}" type="sibTrans" cxnId="{6DBA96A2-E83E-49E5-98BF-0ADFA0925950}">
      <dgm:prSet/>
      <dgm:spPr/>
      <dgm:t>
        <a:bodyPr/>
        <a:lstStyle/>
        <a:p>
          <a:pPr algn="ctr"/>
          <a:endParaRPr lang="en-GB"/>
        </a:p>
      </dgm:t>
    </dgm:pt>
    <dgm:pt modelId="{736C20D1-36E7-4C33-B4F3-2B239FAD2039}">
      <dgm:prSet phldrT="[Text]"/>
      <dgm:spPr/>
      <dgm:t>
        <a:bodyPr/>
        <a:lstStyle/>
        <a:p>
          <a:pPr algn="ctr"/>
          <a:r>
            <a:rPr lang="en-GB"/>
            <a:t>Contemporariness</a:t>
          </a:r>
        </a:p>
      </dgm:t>
    </dgm:pt>
    <dgm:pt modelId="{0C39796D-16D0-4D7D-B63A-CD2014B8EE5C}" type="parTrans" cxnId="{F94F718F-0BB7-4EED-8857-76A31154E036}">
      <dgm:prSet/>
      <dgm:spPr/>
      <dgm:t>
        <a:bodyPr/>
        <a:lstStyle/>
        <a:p>
          <a:pPr algn="ctr"/>
          <a:endParaRPr lang="en-GB"/>
        </a:p>
      </dgm:t>
    </dgm:pt>
    <dgm:pt modelId="{E4165543-C7B4-4A3B-A717-CE4919A764C8}" type="sibTrans" cxnId="{F94F718F-0BB7-4EED-8857-76A31154E036}">
      <dgm:prSet/>
      <dgm:spPr/>
      <dgm:t>
        <a:bodyPr/>
        <a:lstStyle/>
        <a:p>
          <a:pPr algn="ctr"/>
          <a:endParaRPr lang="en-GB"/>
        </a:p>
      </dgm:t>
    </dgm:pt>
    <dgm:pt modelId="{41C1E405-8DA2-4FD5-817D-0C8373B40701}">
      <dgm:prSet/>
      <dgm:spPr/>
      <dgm:t>
        <a:bodyPr/>
        <a:lstStyle/>
        <a:p>
          <a:pPr algn="ctr"/>
          <a:r>
            <a:rPr lang="en-GB"/>
            <a:t>Criticallity</a:t>
          </a:r>
        </a:p>
      </dgm:t>
    </dgm:pt>
    <dgm:pt modelId="{8AA32A8B-9612-4DAE-9B5C-7571286CB196}" type="parTrans" cxnId="{F61609D7-59F9-4DF4-AB61-195002475B11}">
      <dgm:prSet/>
      <dgm:spPr/>
      <dgm:t>
        <a:bodyPr/>
        <a:lstStyle/>
        <a:p>
          <a:pPr algn="ctr"/>
          <a:endParaRPr lang="en-GB"/>
        </a:p>
      </dgm:t>
    </dgm:pt>
    <dgm:pt modelId="{C054C3EE-2338-494B-BE1D-825133AA36F9}" type="sibTrans" cxnId="{F61609D7-59F9-4DF4-AB61-195002475B11}">
      <dgm:prSet/>
      <dgm:spPr/>
      <dgm:t>
        <a:bodyPr/>
        <a:lstStyle/>
        <a:p>
          <a:pPr algn="ctr"/>
          <a:endParaRPr lang="en-GB"/>
        </a:p>
      </dgm:t>
    </dgm:pt>
    <dgm:pt modelId="{54E39A0B-B845-459C-976D-0E8B6C066F22}">
      <dgm:prSet/>
      <dgm:spPr/>
      <dgm:t>
        <a:bodyPr/>
        <a:lstStyle/>
        <a:p>
          <a:pPr algn="ctr"/>
          <a:r>
            <a:rPr lang="en-GB"/>
            <a:t>Applied knowledge/"doing security"</a:t>
          </a:r>
        </a:p>
      </dgm:t>
    </dgm:pt>
    <dgm:pt modelId="{B3EB8B30-61C7-4304-A288-87C52F2C3951}" type="parTrans" cxnId="{C0D4FE05-58C1-4402-A1F5-1DA127F65801}">
      <dgm:prSet/>
      <dgm:spPr/>
      <dgm:t>
        <a:bodyPr/>
        <a:lstStyle/>
        <a:p>
          <a:pPr algn="ctr"/>
          <a:endParaRPr lang="en-GB"/>
        </a:p>
      </dgm:t>
    </dgm:pt>
    <dgm:pt modelId="{3665A293-8E76-47F4-98C9-612BB35026F5}" type="sibTrans" cxnId="{C0D4FE05-58C1-4402-A1F5-1DA127F65801}">
      <dgm:prSet/>
      <dgm:spPr/>
      <dgm:t>
        <a:bodyPr/>
        <a:lstStyle/>
        <a:p>
          <a:pPr algn="ctr"/>
          <a:endParaRPr lang="en-GB"/>
        </a:p>
      </dgm:t>
    </dgm:pt>
    <dgm:pt modelId="{81724CF5-4D19-4EAA-AD1B-04A056B127D6}">
      <dgm:prSet/>
      <dgm:spPr/>
      <dgm:t>
        <a:bodyPr/>
        <a:lstStyle/>
        <a:p>
          <a:pPr algn="ctr"/>
          <a:r>
            <a:rPr lang="en-GB" b="0" i="0"/>
            <a:t>Interdisciplinarity </a:t>
          </a:r>
          <a:endParaRPr lang="en-GB"/>
        </a:p>
      </dgm:t>
    </dgm:pt>
    <dgm:pt modelId="{11ED21F8-6690-4D73-A0D6-B2F46AB49D75}" type="parTrans" cxnId="{4864B97B-C64F-4262-8272-C2682BBE9299}">
      <dgm:prSet/>
      <dgm:spPr/>
      <dgm:t>
        <a:bodyPr/>
        <a:lstStyle/>
        <a:p>
          <a:pPr algn="ctr"/>
          <a:endParaRPr lang="en-GB"/>
        </a:p>
      </dgm:t>
    </dgm:pt>
    <dgm:pt modelId="{A5D5E51C-EF19-4D34-9E1C-8325BD610972}" type="sibTrans" cxnId="{4864B97B-C64F-4262-8272-C2682BBE9299}">
      <dgm:prSet/>
      <dgm:spPr/>
      <dgm:t>
        <a:bodyPr/>
        <a:lstStyle/>
        <a:p>
          <a:pPr algn="ctr"/>
          <a:endParaRPr lang="en-GB"/>
        </a:p>
      </dgm:t>
    </dgm:pt>
    <dgm:pt modelId="{DDECDE25-0063-4A59-B719-A5D222317FC0}" type="pres">
      <dgm:prSet presAssocID="{5115E92A-0B99-4E54-9E58-72A6C8E002C2}" presName="compositeShape" presStyleCnt="0">
        <dgm:presLayoutVars>
          <dgm:dir/>
          <dgm:resizeHandles/>
        </dgm:presLayoutVars>
      </dgm:prSet>
      <dgm:spPr/>
    </dgm:pt>
    <dgm:pt modelId="{497261E2-F3C5-45AD-AFCF-28B5816DFC90}" type="pres">
      <dgm:prSet presAssocID="{5115E92A-0B99-4E54-9E58-72A6C8E002C2}" presName="pyramid" presStyleLbl="node1" presStyleIdx="0" presStyleCnt="1" custLinFactNeighborX="-1684"/>
      <dgm:spPr/>
    </dgm:pt>
    <dgm:pt modelId="{1E3645DA-38B4-40B1-9BFC-949DCE6DD68C}" type="pres">
      <dgm:prSet presAssocID="{5115E92A-0B99-4E54-9E58-72A6C8E002C2}" presName="theList" presStyleCnt="0"/>
      <dgm:spPr/>
    </dgm:pt>
    <dgm:pt modelId="{3100FCE3-D54A-4A62-801B-AB945455C476}" type="pres">
      <dgm:prSet presAssocID="{35BDB898-D02F-4BC7-9A16-C5CD72A7D620}" presName="aNode" presStyleLbl="fgAcc1" presStyleIdx="0" presStyleCnt="6">
        <dgm:presLayoutVars>
          <dgm:bulletEnabled val="1"/>
        </dgm:presLayoutVars>
      </dgm:prSet>
      <dgm:spPr/>
      <dgm:t>
        <a:bodyPr/>
        <a:lstStyle/>
        <a:p>
          <a:endParaRPr lang="en-GB"/>
        </a:p>
      </dgm:t>
    </dgm:pt>
    <dgm:pt modelId="{1447FC68-9DBC-4E17-A128-802EFA41CCA9}" type="pres">
      <dgm:prSet presAssocID="{35BDB898-D02F-4BC7-9A16-C5CD72A7D620}" presName="aSpace" presStyleCnt="0"/>
      <dgm:spPr/>
    </dgm:pt>
    <dgm:pt modelId="{7F59B827-7B31-4531-89B6-39DBBA832D48}" type="pres">
      <dgm:prSet presAssocID="{87643775-6BB4-4079-B0D5-9AEFF0A95D63}" presName="aNode" presStyleLbl="fgAcc1" presStyleIdx="1" presStyleCnt="6">
        <dgm:presLayoutVars>
          <dgm:bulletEnabled val="1"/>
        </dgm:presLayoutVars>
      </dgm:prSet>
      <dgm:spPr/>
      <dgm:t>
        <a:bodyPr/>
        <a:lstStyle/>
        <a:p>
          <a:endParaRPr lang="en-GB"/>
        </a:p>
      </dgm:t>
    </dgm:pt>
    <dgm:pt modelId="{C0DF0AFB-8107-4685-9A2A-672DC5772079}" type="pres">
      <dgm:prSet presAssocID="{87643775-6BB4-4079-B0D5-9AEFF0A95D63}" presName="aSpace" presStyleCnt="0"/>
      <dgm:spPr/>
    </dgm:pt>
    <dgm:pt modelId="{8B4110CB-49BB-40D2-B902-B840B7622100}" type="pres">
      <dgm:prSet presAssocID="{736C20D1-36E7-4C33-B4F3-2B239FAD2039}" presName="aNode" presStyleLbl="fgAcc1" presStyleIdx="2" presStyleCnt="6">
        <dgm:presLayoutVars>
          <dgm:bulletEnabled val="1"/>
        </dgm:presLayoutVars>
      </dgm:prSet>
      <dgm:spPr/>
      <dgm:t>
        <a:bodyPr/>
        <a:lstStyle/>
        <a:p>
          <a:endParaRPr lang="en-GB"/>
        </a:p>
      </dgm:t>
    </dgm:pt>
    <dgm:pt modelId="{29351517-3B4F-4FD4-ABD7-FE65447AAB94}" type="pres">
      <dgm:prSet presAssocID="{736C20D1-36E7-4C33-B4F3-2B239FAD2039}" presName="aSpace" presStyleCnt="0"/>
      <dgm:spPr/>
    </dgm:pt>
    <dgm:pt modelId="{304193CC-1362-4681-B40F-BFD5B8516D14}" type="pres">
      <dgm:prSet presAssocID="{41C1E405-8DA2-4FD5-817D-0C8373B40701}" presName="aNode" presStyleLbl="fgAcc1" presStyleIdx="3" presStyleCnt="6">
        <dgm:presLayoutVars>
          <dgm:bulletEnabled val="1"/>
        </dgm:presLayoutVars>
      </dgm:prSet>
      <dgm:spPr/>
      <dgm:t>
        <a:bodyPr/>
        <a:lstStyle/>
        <a:p>
          <a:endParaRPr lang="en-GB"/>
        </a:p>
      </dgm:t>
    </dgm:pt>
    <dgm:pt modelId="{1944524A-0F00-4E14-908A-AB829E36368F}" type="pres">
      <dgm:prSet presAssocID="{41C1E405-8DA2-4FD5-817D-0C8373B40701}" presName="aSpace" presStyleCnt="0"/>
      <dgm:spPr/>
    </dgm:pt>
    <dgm:pt modelId="{EA5F7651-0443-4C47-A499-9CF1F9451CFB}" type="pres">
      <dgm:prSet presAssocID="{81724CF5-4D19-4EAA-AD1B-04A056B127D6}" presName="aNode" presStyleLbl="fgAcc1" presStyleIdx="4" presStyleCnt="6">
        <dgm:presLayoutVars>
          <dgm:bulletEnabled val="1"/>
        </dgm:presLayoutVars>
      </dgm:prSet>
      <dgm:spPr/>
      <dgm:t>
        <a:bodyPr/>
        <a:lstStyle/>
        <a:p>
          <a:endParaRPr lang="en-GB"/>
        </a:p>
      </dgm:t>
    </dgm:pt>
    <dgm:pt modelId="{77F8E351-1D72-4110-BD31-79A54CC18492}" type="pres">
      <dgm:prSet presAssocID="{81724CF5-4D19-4EAA-AD1B-04A056B127D6}" presName="aSpace" presStyleCnt="0"/>
      <dgm:spPr/>
    </dgm:pt>
    <dgm:pt modelId="{76B05530-022D-4036-BE1A-FACE40B6CA79}" type="pres">
      <dgm:prSet presAssocID="{54E39A0B-B845-459C-976D-0E8B6C066F22}" presName="aNode" presStyleLbl="fgAcc1" presStyleIdx="5" presStyleCnt="6">
        <dgm:presLayoutVars>
          <dgm:bulletEnabled val="1"/>
        </dgm:presLayoutVars>
      </dgm:prSet>
      <dgm:spPr/>
      <dgm:t>
        <a:bodyPr/>
        <a:lstStyle/>
        <a:p>
          <a:endParaRPr lang="en-GB"/>
        </a:p>
      </dgm:t>
    </dgm:pt>
    <dgm:pt modelId="{4252FB57-2FE6-4A1C-AF74-CAB6B2B7F608}" type="pres">
      <dgm:prSet presAssocID="{54E39A0B-B845-459C-976D-0E8B6C066F22}" presName="aSpace" presStyleCnt="0"/>
      <dgm:spPr/>
    </dgm:pt>
  </dgm:ptLst>
  <dgm:cxnLst>
    <dgm:cxn modelId="{C0D4FE05-58C1-4402-A1F5-1DA127F65801}" srcId="{5115E92A-0B99-4E54-9E58-72A6C8E002C2}" destId="{54E39A0B-B845-459C-976D-0E8B6C066F22}" srcOrd="5" destOrd="0" parTransId="{B3EB8B30-61C7-4304-A288-87C52F2C3951}" sibTransId="{3665A293-8E76-47F4-98C9-612BB35026F5}"/>
    <dgm:cxn modelId="{1EDC089B-E224-40B3-9B52-7AE1ED4F965E}" type="presOf" srcId="{41C1E405-8DA2-4FD5-817D-0C8373B40701}" destId="{304193CC-1362-4681-B40F-BFD5B8516D14}" srcOrd="0" destOrd="0" presId="urn:microsoft.com/office/officeart/2005/8/layout/pyramid2"/>
    <dgm:cxn modelId="{F94F718F-0BB7-4EED-8857-76A31154E036}" srcId="{5115E92A-0B99-4E54-9E58-72A6C8E002C2}" destId="{736C20D1-36E7-4C33-B4F3-2B239FAD2039}" srcOrd="2" destOrd="0" parTransId="{0C39796D-16D0-4D7D-B63A-CD2014B8EE5C}" sibTransId="{E4165543-C7B4-4A3B-A717-CE4919A764C8}"/>
    <dgm:cxn modelId="{72406A52-AFB5-40AA-8793-D1AD788330FC}" srcId="{5115E92A-0B99-4E54-9E58-72A6C8E002C2}" destId="{35BDB898-D02F-4BC7-9A16-C5CD72A7D620}" srcOrd="0" destOrd="0" parTransId="{15FC5E23-4262-4312-8F55-488DFA1F50CF}" sibTransId="{EFC28A6B-B492-4A38-82F8-DEB516FACC97}"/>
    <dgm:cxn modelId="{4864B97B-C64F-4262-8272-C2682BBE9299}" srcId="{5115E92A-0B99-4E54-9E58-72A6C8E002C2}" destId="{81724CF5-4D19-4EAA-AD1B-04A056B127D6}" srcOrd="4" destOrd="0" parTransId="{11ED21F8-6690-4D73-A0D6-B2F46AB49D75}" sibTransId="{A5D5E51C-EF19-4D34-9E1C-8325BD610972}"/>
    <dgm:cxn modelId="{DBE56353-7667-43C3-BF96-548C1B0246A1}" type="presOf" srcId="{5115E92A-0B99-4E54-9E58-72A6C8E002C2}" destId="{DDECDE25-0063-4A59-B719-A5D222317FC0}" srcOrd="0" destOrd="0" presId="urn:microsoft.com/office/officeart/2005/8/layout/pyramid2"/>
    <dgm:cxn modelId="{F952A88A-4479-4BE0-83CD-E65AEFDAE0CA}" type="presOf" srcId="{87643775-6BB4-4079-B0D5-9AEFF0A95D63}" destId="{7F59B827-7B31-4531-89B6-39DBBA832D48}" srcOrd="0" destOrd="0" presId="urn:microsoft.com/office/officeart/2005/8/layout/pyramid2"/>
    <dgm:cxn modelId="{F61609D7-59F9-4DF4-AB61-195002475B11}" srcId="{5115E92A-0B99-4E54-9E58-72A6C8E002C2}" destId="{41C1E405-8DA2-4FD5-817D-0C8373B40701}" srcOrd="3" destOrd="0" parTransId="{8AA32A8B-9612-4DAE-9B5C-7571286CB196}" sibTransId="{C054C3EE-2338-494B-BE1D-825133AA36F9}"/>
    <dgm:cxn modelId="{DCE05D9F-25EF-4C30-8CCA-42378DB0AB4D}" type="presOf" srcId="{35BDB898-D02F-4BC7-9A16-C5CD72A7D620}" destId="{3100FCE3-D54A-4A62-801B-AB945455C476}" srcOrd="0" destOrd="0" presId="urn:microsoft.com/office/officeart/2005/8/layout/pyramid2"/>
    <dgm:cxn modelId="{6DBA96A2-E83E-49E5-98BF-0ADFA0925950}" srcId="{5115E92A-0B99-4E54-9E58-72A6C8E002C2}" destId="{87643775-6BB4-4079-B0D5-9AEFF0A95D63}" srcOrd="1" destOrd="0" parTransId="{135BD0B7-A766-4310-B5B3-8F034A2F09E0}" sibTransId="{15D6EF39-83FD-448F-B96F-2359A2657870}"/>
    <dgm:cxn modelId="{EFC86195-9F3F-4C45-B1AC-9766F22170D4}" type="presOf" srcId="{81724CF5-4D19-4EAA-AD1B-04A056B127D6}" destId="{EA5F7651-0443-4C47-A499-9CF1F9451CFB}" srcOrd="0" destOrd="0" presId="urn:microsoft.com/office/officeart/2005/8/layout/pyramid2"/>
    <dgm:cxn modelId="{71BFB69F-941E-4F0F-9F5B-20041ACB7D23}" type="presOf" srcId="{54E39A0B-B845-459C-976D-0E8B6C066F22}" destId="{76B05530-022D-4036-BE1A-FACE40B6CA79}" srcOrd="0" destOrd="0" presId="urn:microsoft.com/office/officeart/2005/8/layout/pyramid2"/>
    <dgm:cxn modelId="{08C74555-46FC-4827-A73E-78CBE23F63E0}" type="presOf" srcId="{736C20D1-36E7-4C33-B4F3-2B239FAD2039}" destId="{8B4110CB-49BB-40D2-B902-B840B7622100}" srcOrd="0" destOrd="0" presId="urn:microsoft.com/office/officeart/2005/8/layout/pyramid2"/>
    <dgm:cxn modelId="{F50E05E0-65BC-4CAF-862A-A22389664FBD}" type="presParOf" srcId="{DDECDE25-0063-4A59-B719-A5D222317FC0}" destId="{497261E2-F3C5-45AD-AFCF-28B5816DFC90}" srcOrd="0" destOrd="0" presId="urn:microsoft.com/office/officeart/2005/8/layout/pyramid2"/>
    <dgm:cxn modelId="{53D3E2E8-8E17-4DDA-AA29-A32D7600FAFD}" type="presParOf" srcId="{DDECDE25-0063-4A59-B719-A5D222317FC0}" destId="{1E3645DA-38B4-40B1-9BFC-949DCE6DD68C}" srcOrd="1" destOrd="0" presId="urn:microsoft.com/office/officeart/2005/8/layout/pyramid2"/>
    <dgm:cxn modelId="{8369C528-6212-4CCC-BF62-09EB542FA603}" type="presParOf" srcId="{1E3645DA-38B4-40B1-9BFC-949DCE6DD68C}" destId="{3100FCE3-D54A-4A62-801B-AB945455C476}" srcOrd="0" destOrd="0" presId="urn:microsoft.com/office/officeart/2005/8/layout/pyramid2"/>
    <dgm:cxn modelId="{C50C3D3A-ACDA-4FB5-9851-E7D4A1B47CE5}" type="presParOf" srcId="{1E3645DA-38B4-40B1-9BFC-949DCE6DD68C}" destId="{1447FC68-9DBC-4E17-A128-802EFA41CCA9}" srcOrd="1" destOrd="0" presId="urn:microsoft.com/office/officeart/2005/8/layout/pyramid2"/>
    <dgm:cxn modelId="{3CF0A1ED-7FFE-4DC6-9628-843E4688C604}" type="presParOf" srcId="{1E3645DA-38B4-40B1-9BFC-949DCE6DD68C}" destId="{7F59B827-7B31-4531-89B6-39DBBA832D48}" srcOrd="2" destOrd="0" presId="urn:microsoft.com/office/officeart/2005/8/layout/pyramid2"/>
    <dgm:cxn modelId="{DAE0A685-6EC2-4B2D-A40A-5DF4ACD4AD53}" type="presParOf" srcId="{1E3645DA-38B4-40B1-9BFC-949DCE6DD68C}" destId="{C0DF0AFB-8107-4685-9A2A-672DC5772079}" srcOrd="3" destOrd="0" presId="urn:microsoft.com/office/officeart/2005/8/layout/pyramid2"/>
    <dgm:cxn modelId="{74186B95-A7CD-415D-B7E4-B2FDE723D97A}" type="presParOf" srcId="{1E3645DA-38B4-40B1-9BFC-949DCE6DD68C}" destId="{8B4110CB-49BB-40D2-B902-B840B7622100}" srcOrd="4" destOrd="0" presId="urn:microsoft.com/office/officeart/2005/8/layout/pyramid2"/>
    <dgm:cxn modelId="{1AE48975-DC94-49A8-9939-BD012E669764}" type="presParOf" srcId="{1E3645DA-38B4-40B1-9BFC-949DCE6DD68C}" destId="{29351517-3B4F-4FD4-ABD7-FE65447AAB94}" srcOrd="5" destOrd="0" presId="urn:microsoft.com/office/officeart/2005/8/layout/pyramid2"/>
    <dgm:cxn modelId="{65D19A9F-E528-4A0B-95F8-8C3732C04F24}" type="presParOf" srcId="{1E3645DA-38B4-40B1-9BFC-949DCE6DD68C}" destId="{304193CC-1362-4681-B40F-BFD5B8516D14}" srcOrd="6" destOrd="0" presId="urn:microsoft.com/office/officeart/2005/8/layout/pyramid2"/>
    <dgm:cxn modelId="{67C2D27E-F294-43A8-842C-2B829CAA71EB}" type="presParOf" srcId="{1E3645DA-38B4-40B1-9BFC-949DCE6DD68C}" destId="{1944524A-0F00-4E14-908A-AB829E36368F}" srcOrd="7" destOrd="0" presId="urn:microsoft.com/office/officeart/2005/8/layout/pyramid2"/>
    <dgm:cxn modelId="{F6FB6AB7-5861-42A5-838B-6E6D30B91C50}" type="presParOf" srcId="{1E3645DA-38B4-40B1-9BFC-949DCE6DD68C}" destId="{EA5F7651-0443-4C47-A499-9CF1F9451CFB}" srcOrd="8" destOrd="0" presId="urn:microsoft.com/office/officeart/2005/8/layout/pyramid2"/>
    <dgm:cxn modelId="{FA58E264-3D0A-4CDA-BAAD-9B4CA36F6310}" type="presParOf" srcId="{1E3645DA-38B4-40B1-9BFC-949DCE6DD68C}" destId="{77F8E351-1D72-4110-BD31-79A54CC18492}" srcOrd="9" destOrd="0" presId="urn:microsoft.com/office/officeart/2005/8/layout/pyramid2"/>
    <dgm:cxn modelId="{EDB3A206-5467-4D3D-A76A-C56B86AAA588}" type="presParOf" srcId="{1E3645DA-38B4-40B1-9BFC-949DCE6DD68C}" destId="{76B05530-022D-4036-BE1A-FACE40B6CA79}" srcOrd="10" destOrd="0" presId="urn:microsoft.com/office/officeart/2005/8/layout/pyramid2"/>
    <dgm:cxn modelId="{040E7F21-4B01-41A5-9AE7-B2870AA934BD}" type="presParOf" srcId="{1E3645DA-38B4-40B1-9BFC-949DCE6DD68C}" destId="{4252FB57-2FE6-4A1C-AF74-CAB6B2B7F608}" srcOrd="11" destOrd="0" presId="urn:microsoft.com/office/officeart/2005/8/layout/pyramid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7261E2-F3C5-45AD-AFCF-28B5816DFC90}">
      <dsp:nvSpPr>
        <dsp:cNvPr id="0" name=""/>
        <dsp:cNvSpPr/>
      </dsp:nvSpPr>
      <dsp:spPr>
        <a:xfrm>
          <a:off x="180303" y="0"/>
          <a:ext cx="3139440" cy="3139440"/>
        </a:xfrm>
        <a:prstGeom prst="triangl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100FCE3-D54A-4A62-801B-AB945455C476}">
      <dsp:nvSpPr>
        <dsp:cNvPr id="0" name=""/>
        <dsp:cNvSpPr/>
      </dsp:nvSpPr>
      <dsp:spPr>
        <a:xfrm>
          <a:off x="1802892" y="315630"/>
          <a:ext cx="2040636" cy="371582"/>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Theoretical and empirical drive</a:t>
          </a:r>
        </a:p>
      </dsp:txBody>
      <dsp:txXfrm>
        <a:off x="1821031" y="333769"/>
        <a:ext cx="2004358" cy="335304"/>
      </dsp:txXfrm>
    </dsp:sp>
    <dsp:sp modelId="{7F59B827-7B31-4531-89B6-39DBBA832D48}">
      <dsp:nvSpPr>
        <dsp:cNvPr id="0" name=""/>
        <dsp:cNvSpPr/>
      </dsp:nvSpPr>
      <dsp:spPr>
        <a:xfrm>
          <a:off x="1802892" y="733660"/>
          <a:ext cx="2040636" cy="371582"/>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Internationalism</a:t>
          </a:r>
        </a:p>
      </dsp:txBody>
      <dsp:txXfrm>
        <a:off x="1821031" y="751799"/>
        <a:ext cx="2004358" cy="335304"/>
      </dsp:txXfrm>
    </dsp:sp>
    <dsp:sp modelId="{8B4110CB-49BB-40D2-B902-B840B7622100}">
      <dsp:nvSpPr>
        <dsp:cNvPr id="0" name=""/>
        <dsp:cNvSpPr/>
      </dsp:nvSpPr>
      <dsp:spPr>
        <a:xfrm>
          <a:off x="1802892" y="1151690"/>
          <a:ext cx="2040636" cy="371582"/>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Contemporariness</a:t>
          </a:r>
        </a:p>
      </dsp:txBody>
      <dsp:txXfrm>
        <a:off x="1821031" y="1169829"/>
        <a:ext cx="2004358" cy="335304"/>
      </dsp:txXfrm>
    </dsp:sp>
    <dsp:sp modelId="{304193CC-1362-4681-B40F-BFD5B8516D14}">
      <dsp:nvSpPr>
        <dsp:cNvPr id="0" name=""/>
        <dsp:cNvSpPr/>
      </dsp:nvSpPr>
      <dsp:spPr>
        <a:xfrm>
          <a:off x="1802892" y="1569720"/>
          <a:ext cx="2040636" cy="371582"/>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Criticallity</a:t>
          </a:r>
        </a:p>
      </dsp:txBody>
      <dsp:txXfrm>
        <a:off x="1821031" y="1587859"/>
        <a:ext cx="2004358" cy="335304"/>
      </dsp:txXfrm>
    </dsp:sp>
    <dsp:sp modelId="{EA5F7651-0443-4C47-A499-9CF1F9451CFB}">
      <dsp:nvSpPr>
        <dsp:cNvPr id="0" name=""/>
        <dsp:cNvSpPr/>
      </dsp:nvSpPr>
      <dsp:spPr>
        <a:xfrm>
          <a:off x="1802892" y="1987749"/>
          <a:ext cx="2040636" cy="371582"/>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0" i="0" kern="1200"/>
            <a:t>Interdisciplinarity </a:t>
          </a:r>
          <a:endParaRPr lang="en-GB" sz="1000" kern="1200"/>
        </a:p>
      </dsp:txBody>
      <dsp:txXfrm>
        <a:off x="1821031" y="2005888"/>
        <a:ext cx="2004358" cy="335304"/>
      </dsp:txXfrm>
    </dsp:sp>
    <dsp:sp modelId="{76B05530-022D-4036-BE1A-FACE40B6CA79}">
      <dsp:nvSpPr>
        <dsp:cNvPr id="0" name=""/>
        <dsp:cNvSpPr/>
      </dsp:nvSpPr>
      <dsp:spPr>
        <a:xfrm>
          <a:off x="1802892" y="2405779"/>
          <a:ext cx="2040636" cy="371582"/>
        </a:xfrm>
        <a:prstGeom prst="round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Applied knowledge/"doing security"</a:t>
          </a:r>
        </a:p>
      </dsp:txBody>
      <dsp:txXfrm>
        <a:off x="1821031" y="2423918"/>
        <a:ext cx="2004358" cy="33530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9092722-6188-41ca-bf6f-fb893d0eaaae">AS0001-5-16105</_dlc_DocId>
    <_dlc_DocIdUrl xmlns="19092722-6188-41ca-bf6f-fb893d0eaaae">
      <Url>https://hub.bcu.ac.uk/sites/as/_layouts/DocIdRedir.aspx?ID=AS0001-5-16105</Url>
      <Description>AS0001-5-16105</Description>
    </_dlc_DocIdUrl>
    <IconOverlay xmlns="http://schemas.microsoft.com/sharepoint/v4" xsi:nil="true"/>
    <Programme_x0028_s_x0029__x0020_v2 xmlns="2a0dd335-410b-47af-a31f-65f6c7c06186" xsi:nil="true"/>
    <Term_x002f__x0020_Semester xmlns="2a0dd335-410b-47af-a31f-65f6c7c06186"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3D97C2DB5071364B940AC12E121195A3" ma:contentTypeVersion="7" ma:contentTypeDescription="Create a new document." ma:contentTypeScope="" ma:versionID="e2fa427dd77a1a183d85872123d472af">
  <xsd:schema xmlns:xsd="http://www.w3.org/2001/XMLSchema" xmlns:xs="http://www.w3.org/2001/XMLSchema" xmlns:p="http://schemas.microsoft.com/office/2006/metadata/properties" xmlns:ns2="19092722-6188-41ca-bf6f-fb893d0eaaae" xmlns:ns3="http://schemas.microsoft.com/sharepoint/v4" xmlns:ns4="2a0dd335-410b-47af-a31f-65f6c7c06186" targetNamespace="http://schemas.microsoft.com/office/2006/metadata/properties" ma:root="true" ma:fieldsID="fb993e9c9e998527f00703317b7cce1a" ns2:_="" ns3:_="" ns4:_="">
    <xsd:import namespace="19092722-6188-41ca-bf6f-fb893d0eaaae"/>
    <xsd:import namespace="http://schemas.microsoft.com/sharepoint/v4"/>
    <xsd:import namespace="2a0dd335-410b-47af-a31f-65f6c7c06186"/>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Programme_x0028_s_x0029__x0020_v2" minOccurs="0"/>
                <xsd:element ref="ns4:Term_x002f__x0020_Semes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92722-6188-41ca-bf6f-fb893d0eaa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dd335-410b-47af-a31f-65f6c7c06186" elementFormDefault="qualified">
    <xsd:import namespace="http://schemas.microsoft.com/office/2006/documentManagement/types"/>
    <xsd:import namespace="http://schemas.microsoft.com/office/infopath/2007/PartnerControls"/>
    <xsd:element name="Programme_x0028_s_x0029__x0020_v2" ma:index="12" nillable="true" ma:displayName="Programme(s)" ma:internalName="Programme_x0028_s_x0029__x0020_v2">
      <xsd:simpleType>
        <xsd:restriction base="dms:Note">
          <xsd:maxLength value="255"/>
        </xsd:restriction>
      </xsd:simpleType>
    </xsd:element>
    <xsd:element name="Term_x002f__x0020_Semester" ma:index="13" nillable="true" ma:displayName="Term/ Semester" ma:internalName="Term_x002f__x0020_Semest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0591C-E3BE-45FE-B300-AC44D56F6EB5}"/>
</file>

<file path=customXml/itemProps2.xml><?xml version="1.0" encoding="utf-8"?>
<ds:datastoreItem xmlns:ds="http://schemas.openxmlformats.org/officeDocument/2006/customXml" ds:itemID="{098949CC-8232-48C0-972F-DE471C907A47}"/>
</file>

<file path=customXml/itemProps3.xml><?xml version="1.0" encoding="utf-8"?>
<ds:datastoreItem xmlns:ds="http://schemas.openxmlformats.org/officeDocument/2006/customXml" ds:itemID="{064A0DC6-188A-4523-BD7A-C271E5404D4C}"/>
</file>

<file path=customXml/itemProps4.xml><?xml version="1.0" encoding="utf-8"?>
<ds:datastoreItem xmlns:ds="http://schemas.openxmlformats.org/officeDocument/2006/customXml" ds:itemID="{BACC5BCF-FA3D-46F4-957F-0E80EFBCCD71}"/>
</file>

<file path=customXml/itemProps5.xml><?xml version="1.0" encoding="utf-8"?>
<ds:datastoreItem xmlns:ds="http://schemas.openxmlformats.org/officeDocument/2006/customXml" ds:itemID="{7DE27541-A1FA-404F-963D-D682ED12F4B3}"/>
</file>

<file path=docProps/app.xml><?xml version="1.0" encoding="utf-8"?>
<Properties xmlns="http://schemas.openxmlformats.org/officeDocument/2006/extended-properties" xmlns:vt="http://schemas.openxmlformats.org/officeDocument/2006/docPropsVTypes">
  <Template>Normal</Template>
  <TotalTime>1</TotalTime>
  <Pages>30</Pages>
  <Words>10835</Words>
  <Characters>61766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72457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Whiting</dc:creator>
  <cp:lastModifiedBy>Andrew Whiting</cp:lastModifiedBy>
  <cp:revision>2</cp:revision>
  <cp:lastPrinted>2016-11-16T10:57:00Z</cp:lastPrinted>
  <dcterms:created xsi:type="dcterms:W3CDTF">2017-01-19T12:29:00Z</dcterms:created>
  <dcterms:modified xsi:type="dcterms:W3CDTF">2017-01-19T12:29:00Z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92c10d63-f25c-4fd9-98cb-30fd49a55a2e</vt:lpwstr>
  </property>
  <property fmtid="{D5CDD505-2E9C-101B-9397-08002B2CF9AE}" pid="3" name="ContentTypeId">
    <vt:lpwstr>0x0101003D97C2DB5071364B940AC12E121195A3</vt:lpwstr>
  </property>
</Properties>
</file>