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F4" w:rsidRDefault="00BC41F4" w:rsidP="00C46CAA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BC41F4" w:rsidRDefault="00BB5884" w:rsidP="00C46CAA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SMEC</w:t>
      </w:r>
      <w:r w:rsidR="00E50785">
        <w:rPr>
          <w:rFonts w:ascii="Times New Roman" w:hAnsi="Times New Roman"/>
          <w:b/>
          <w:bCs/>
          <w:sz w:val="22"/>
          <w:szCs w:val="22"/>
          <w:lang w:val="en-US"/>
        </w:rPr>
        <w:t xml:space="preserve">-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Birmingham City University 2018 </w:t>
      </w:r>
      <w:r w:rsidR="00A01818">
        <w:rPr>
          <w:rFonts w:ascii="Times New Roman" w:hAnsi="Times New Roman"/>
          <w:b/>
          <w:bCs/>
          <w:sz w:val="22"/>
          <w:szCs w:val="22"/>
          <w:lang w:val="en-US"/>
        </w:rPr>
        <w:t xml:space="preserve">- </w:t>
      </w:r>
      <w:r w:rsidR="00BC41F4">
        <w:rPr>
          <w:rFonts w:ascii="Times New Roman" w:hAnsi="Times New Roman"/>
          <w:b/>
          <w:bCs/>
          <w:sz w:val="22"/>
          <w:szCs w:val="22"/>
          <w:lang w:val="en-US"/>
        </w:rPr>
        <w:t xml:space="preserve">Abstract template </w:t>
      </w:r>
    </w:p>
    <w:p w:rsidR="00BC41F4" w:rsidRDefault="00613880" w:rsidP="00C46CAA">
      <w:pPr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Please submit as a Word file to</w:t>
      </w:r>
      <w:r w:rsidR="00BB5884">
        <w:t xml:space="preserve"> </w:t>
      </w:r>
      <w:r w:rsidR="00BB5884" w:rsidRPr="00BB5884">
        <w:rPr>
          <w:color w:val="FF0000"/>
        </w:rPr>
        <w:t>SMEC@bcu.ac.uk</w:t>
      </w:r>
      <w:r w:rsidRPr="00BB5884">
        <w:rPr>
          <w:rFonts w:ascii="Times New Roman" w:hAnsi="Times New Roman"/>
          <w:b/>
          <w:bCs/>
          <w:color w:val="FF0000"/>
          <w:sz w:val="22"/>
          <w:szCs w:val="22"/>
          <w:lang w:val="en-US"/>
        </w:rPr>
        <w:t xml:space="preserve"> </w:t>
      </w:r>
    </w:p>
    <w:p w:rsidR="0023069C" w:rsidRPr="00BE6D4E" w:rsidRDefault="0023069C" w:rsidP="00C46CA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E8" w:rsidRPr="00600DF6" w:rsidRDefault="00FB1EE1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Arial"/>
                <w:b/>
                <w:sz w:val="22"/>
                <w:szCs w:val="22"/>
              </w:rPr>
              <w:t>Abstract t</w:t>
            </w:r>
            <w:r w:rsidR="00600DF6"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itle</w:t>
            </w:r>
            <w:r w:rsidR="002351ED">
              <w:rPr>
                <w:rFonts w:ascii="Times New Roman" w:eastAsia="SimSun" w:hAnsi="Times New Roman" w:cs="Arial"/>
                <w:b/>
                <w:sz w:val="22"/>
                <w:szCs w:val="22"/>
              </w:rPr>
              <w:t>:</w:t>
            </w:r>
            <w:r w:rsidR="003E01CC" w:rsidRPr="003E01CC">
              <w:rPr>
                <w:rFonts w:ascii="Times New Roman" w:eastAsiaTheme="minorEastAsia" w:hAnsi="Times New Roman"/>
                <w:b/>
                <w:sz w:val="28"/>
                <w:szCs w:val="22"/>
                <w:lang w:eastAsia="zh-CN"/>
              </w:rPr>
              <w:t xml:space="preserve"> </w:t>
            </w: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F4" w:rsidRPr="00F15F9B" w:rsidRDefault="00600DF6" w:rsidP="00C53934">
            <w:pPr>
              <w:jc w:val="both"/>
              <w:rPr>
                <w:rFonts w:ascii="Times New Roman" w:eastAsia="SimSun" w:hAnsi="Times New Roman" w:cs="Arial"/>
                <w:sz w:val="22"/>
                <w:szCs w:val="22"/>
                <w:vertAlign w:val="superscript"/>
                <w:lang w:val="fr-FR"/>
              </w:rPr>
            </w:pP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Authors</w:t>
            </w:r>
            <w:r w:rsidR="00FB1EE1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 (Surname, First Name)</w:t>
            </w:r>
            <w:r w:rsidRPr="000E6FFE">
              <w:rPr>
                <w:rFonts w:ascii="Times New Roman" w:eastAsia="SimSun" w:hAnsi="Times New Roman" w:cs="Arial"/>
                <w:b/>
                <w:sz w:val="22"/>
                <w:szCs w:val="22"/>
              </w:rPr>
              <w:t>:</w:t>
            </w:r>
            <w:r w:rsidR="00F15F9B" w:rsidRPr="00F15F9B">
              <w:rPr>
                <w:rFonts w:ascii="Times New Roman" w:eastAsiaTheme="minorEastAsia" w:hAnsi="Times New Roman"/>
                <w:sz w:val="28"/>
                <w:szCs w:val="28"/>
                <w:lang w:val="fr-FR" w:eastAsia="zh-CN"/>
              </w:rPr>
              <w:t xml:space="preserve"> </w:t>
            </w: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9B" w:rsidRDefault="00600DF6" w:rsidP="00C46CAA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Corresponding author contact details</w:t>
            </w:r>
            <w:r w:rsidR="00BC41F4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 (name, job title/role, institution/affiliation, email address that can be published)</w:t>
            </w:r>
            <w:r w:rsidRPr="000E6FFE">
              <w:rPr>
                <w:rFonts w:ascii="Times New Roman" w:eastAsia="SimSun" w:hAnsi="Times New Roman" w:cs="Arial"/>
                <w:b/>
                <w:sz w:val="22"/>
                <w:szCs w:val="22"/>
              </w:rPr>
              <w:t>:</w:t>
            </w:r>
          </w:p>
          <w:p w:rsidR="00F15F9B" w:rsidRPr="00F15F9B" w:rsidRDefault="00F15F9B" w:rsidP="00C46CAA">
            <w:pPr>
              <w:jc w:val="both"/>
              <w:rPr>
                <w:rFonts w:ascii="Times New Roman" w:eastAsia="SimSun" w:hAnsi="Times New Roman" w:cs="Arial"/>
                <w:sz w:val="22"/>
                <w:szCs w:val="22"/>
              </w:rPr>
            </w:pP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ED" w:rsidRDefault="002351ED" w:rsidP="00C46CAA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  <w:p w:rsidR="00C83A75" w:rsidRPr="00600DF6" w:rsidRDefault="00600DF6" w:rsidP="00C46CAA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Abstract (word </w:t>
            </w:r>
            <w:r w:rsidRPr="001228E8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count </w:t>
            </w:r>
            <w:r w:rsidRPr="001228E8">
              <w:rPr>
                <w:rFonts w:ascii="Times New Roman" w:eastAsia="SimSun" w:hAnsi="Times New Roman" w:cs="Arial"/>
                <w:b/>
                <w:i/>
                <w:sz w:val="22"/>
                <w:szCs w:val="22"/>
              </w:rPr>
              <w:t>max=300</w:t>
            </w:r>
            <w:r w:rsidRPr="000E6FFE">
              <w:rPr>
                <w:rFonts w:ascii="Times New Roman" w:eastAsia="SimSun" w:hAnsi="Times New Roman" w:cs="Arial"/>
                <w:b/>
                <w:i/>
                <w:sz w:val="22"/>
                <w:szCs w:val="22"/>
              </w:rPr>
              <w:t xml:space="preserve"> words</w:t>
            </w:r>
            <w:r w:rsidR="002351ED">
              <w:rPr>
                <w:rFonts w:ascii="Times New Roman" w:eastAsia="SimSun" w:hAnsi="Times New Roman" w:cs="Arial"/>
                <w:b/>
                <w:i/>
                <w:sz w:val="22"/>
                <w:szCs w:val="22"/>
              </w:rPr>
              <w:t xml:space="preserve">, including </w:t>
            </w:r>
            <w:r w:rsidR="001228E8">
              <w:rPr>
                <w:rFonts w:ascii="Times New Roman" w:eastAsia="SimSun" w:hAnsi="Times New Roman" w:cs="Arial"/>
                <w:b/>
                <w:i/>
                <w:sz w:val="22"/>
                <w:szCs w:val="22"/>
              </w:rPr>
              <w:t xml:space="preserve">the required </w:t>
            </w:r>
            <w:r w:rsidR="002351ED">
              <w:rPr>
                <w:rFonts w:ascii="Times New Roman" w:eastAsia="SimSun" w:hAnsi="Times New Roman" w:cs="Arial"/>
                <w:b/>
                <w:i/>
                <w:sz w:val="22"/>
                <w:szCs w:val="22"/>
              </w:rPr>
              <w:t>structured headings</w:t>
            </w: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)</w:t>
            </w: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9B" w:rsidRDefault="00600DF6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  <w:bookmarkStart w:id="0" w:name="_Hlk480107798"/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Background</w:t>
            </w:r>
            <w:r w:rsidR="00BB5884">
              <w:rPr>
                <w:rFonts w:ascii="Times New Roman" w:eastAsia="SimSun" w:hAnsi="Times New Roman" w:cs="Arial"/>
                <w:b/>
                <w:sz w:val="22"/>
                <w:szCs w:val="22"/>
              </w:rPr>
              <w:t>/relation to MDG/SDG</w:t>
            </w:r>
            <w:r w:rsidRPr="000E6FFE">
              <w:rPr>
                <w:rFonts w:ascii="Times New Roman" w:eastAsia="SimSun" w:hAnsi="Times New Roman" w:cs="Arial"/>
                <w:b/>
                <w:sz w:val="22"/>
                <w:szCs w:val="22"/>
              </w:rPr>
              <w:t>:</w:t>
            </w:r>
            <w:r w:rsidR="00F15F9B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 </w:t>
            </w:r>
          </w:p>
          <w:p w:rsidR="00C53934" w:rsidRDefault="00C5393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  <w:p w:rsidR="00C53934" w:rsidRPr="00600DF6" w:rsidRDefault="00C5393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9B" w:rsidRDefault="00600DF6" w:rsidP="00C53934">
            <w:pPr>
              <w:jc w:val="both"/>
              <w:rPr>
                <w:rFonts w:ascii="Times New Roman" w:eastAsia="SimSun" w:hAnsi="Times New Roman" w:cs="Arial"/>
                <w:sz w:val="22"/>
                <w:szCs w:val="22"/>
              </w:rPr>
            </w:pP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Aim and </w:t>
            </w: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  <w:lang w:val="en-US"/>
              </w:rPr>
              <w:t>Objectives</w:t>
            </w:r>
            <w:r w:rsidRPr="000E6FFE">
              <w:rPr>
                <w:rFonts w:ascii="Times New Roman" w:eastAsia="SimSun" w:hAnsi="Times New Roman" w:cs="Arial"/>
                <w:b/>
                <w:sz w:val="22"/>
                <w:szCs w:val="22"/>
                <w:lang w:val="en-US"/>
              </w:rPr>
              <w:t>:</w:t>
            </w:r>
            <w:r w:rsidR="00F15F9B" w:rsidRPr="00F15F9B">
              <w:rPr>
                <w:rFonts w:ascii="Times New Roman" w:eastAsia="SimSun" w:hAnsi="Times New Roman" w:cs="Arial"/>
                <w:sz w:val="22"/>
                <w:szCs w:val="22"/>
              </w:rPr>
              <w:t xml:space="preserve"> </w:t>
            </w:r>
          </w:p>
          <w:p w:rsidR="00C53934" w:rsidRDefault="00C53934" w:rsidP="00C53934">
            <w:pPr>
              <w:jc w:val="both"/>
              <w:rPr>
                <w:rFonts w:ascii="Times New Roman" w:eastAsia="SimSun" w:hAnsi="Times New Roman" w:cs="Arial"/>
                <w:sz w:val="22"/>
                <w:szCs w:val="22"/>
              </w:rPr>
            </w:pPr>
          </w:p>
          <w:p w:rsidR="00C53934" w:rsidRPr="00F15F9B" w:rsidRDefault="00C53934" w:rsidP="00C53934">
            <w:pPr>
              <w:jc w:val="both"/>
              <w:rPr>
                <w:rFonts w:ascii="Times New Roman" w:eastAsia="SimSun" w:hAnsi="Times New Roman" w:cs="Arial"/>
                <w:sz w:val="22"/>
                <w:szCs w:val="22"/>
              </w:rPr>
            </w:pP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34" w:rsidRDefault="00BB588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Arial"/>
                <w:b/>
                <w:sz w:val="22"/>
                <w:szCs w:val="22"/>
              </w:rPr>
              <w:t>Experiences/Evidence:</w:t>
            </w:r>
          </w:p>
          <w:p w:rsidR="00BB5884" w:rsidRDefault="00BB588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  <w:p w:rsidR="00C53934" w:rsidRPr="00F15F9B" w:rsidRDefault="00C53934" w:rsidP="00C53934">
            <w:pPr>
              <w:jc w:val="both"/>
              <w:rPr>
                <w:rFonts w:ascii="Times New Roman" w:eastAsia="SimSun" w:hAnsi="Times New Roman" w:cs="Arial"/>
                <w:sz w:val="22"/>
                <w:szCs w:val="22"/>
              </w:rPr>
            </w:pP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9B" w:rsidRDefault="00BB588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Arial"/>
                <w:b/>
                <w:sz w:val="22"/>
                <w:szCs w:val="22"/>
              </w:rPr>
              <w:t>Reflection/</w:t>
            </w:r>
            <w:r w:rsidR="00600DF6"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Interpretation</w:t>
            </w:r>
            <w:r w:rsidR="00600DF6" w:rsidRPr="000E6FFE">
              <w:rPr>
                <w:rFonts w:ascii="Times New Roman" w:eastAsia="SimSun" w:hAnsi="Times New Roman" w:cs="Arial"/>
                <w:b/>
                <w:sz w:val="22"/>
                <w:szCs w:val="22"/>
              </w:rPr>
              <w:t>:</w:t>
            </w:r>
            <w:r w:rsidR="00F15F9B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 </w:t>
            </w:r>
          </w:p>
          <w:p w:rsidR="00C53934" w:rsidRDefault="00C5393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  <w:p w:rsidR="00C53934" w:rsidRPr="00600DF6" w:rsidRDefault="00C5393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</w:tc>
      </w:tr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75" w:rsidRDefault="00600DF6" w:rsidP="00C53934">
            <w:pPr>
              <w:jc w:val="both"/>
              <w:rPr>
                <w:rFonts w:ascii="Times New Roman" w:eastAsia="SimSun" w:hAnsi="Times New Roman" w:cs="Arial"/>
                <w:sz w:val="22"/>
                <w:szCs w:val="22"/>
              </w:rPr>
            </w:pP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Conclusions</w:t>
            </w:r>
            <w:r w:rsidR="00BB5884">
              <w:rPr>
                <w:rFonts w:ascii="Times New Roman" w:eastAsia="SimSun" w:hAnsi="Times New Roman" w:cs="Arial"/>
                <w:b/>
                <w:sz w:val="22"/>
                <w:szCs w:val="22"/>
              </w:rPr>
              <w:t>/Action points</w:t>
            </w:r>
            <w:r w:rsidRPr="000E6FFE">
              <w:rPr>
                <w:rFonts w:ascii="Times New Roman" w:eastAsia="SimSun" w:hAnsi="Times New Roman" w:cs="Arial"/>
                <w:b/>
                <w:sz w:val="22"/>
                <w:szCs w:val="22"/>
              </w:rPr>
              <w:t>:</w:t>
            </w:r>
            <w:r w:rsidR="00F15F9B" w:rsidRPr="00F15F9B">
              <w:rPr>
                <w:rFonts w:ascii="Times New Roman" w:eastAsia="SimSun" w:hAnsi="Times New Roman" w:cs="Arial"/>
                <w:sz w:val="22"/>
                <w:szCs w:val="22"/>
              </w:rPr>
              <w:t xml:space="preserve"> </w:t>
            </w:r>
          </w:p>
          <w:p w:rsidR="00C53934" w:rsidRDefault="00C53934" w:rsidP="00C53934">
            <w:pPr>
              <w:jc w:val="both"/>
              <w:rPr>
                <w:rFonts w:ascii="Times New Roman" w:eastAsia="SimSun" w:hAnsi="Times New Roman" w:cs="Arial"/>
                <w:sz w:val="22"/>
                <w:szCs w:val="22"/>
              </w:rPr>
            </w:pPr>
          </w:p>
          <w:p w:rsidR="00C53934" w:rsidRPr="00600DF6" w:rsidRDefault="00C53934" w:rsidP="00C53934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</w:tc>
      </w:tr>
      <w:bookmarkEnd w:id="0"/>
      <w:tr w:rsidR="00600DF6" w:rsidRPr="00600DF6" w:rsidTr="00BC41F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ED" w:rsidRDefault="00600DF6" w:rsidP="00C46CAA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  <w:r w:rsidRPr="00600DF6">
              <w:rPr>
                <w:rFonts w:ascii="Times New Roman" w:eastAsia="SimSun" w:hAnsi="Times New Roman" w:cs="Arial"/>
                <w:b/>
                <w:sz w:val="22"/>
                <w:szCs w:val="22"/>
              </w:rPr>
              <w:t>References</w:t>
            </w:r>
            <w:r w:rsidR="00FB1EE1">
              <w:rPr>
                <w:rFonts w:ascii="Times New Roman" w:eastAsia="SimSun" w:hAnsi="Times New Roman" w:cs="Arial"/>
                <w:b/>
                <w:sz w:val="22"/>
                <w:szCs w:val="22"/>
              </w:rPr>
              <w:t xml:space="preserve"> (optional; excluded from the word count)</w:t>
            </w:r>
            <w:r w:rsidRPr="000E6FFE">
              <w:rPr>
                <w:rFonts w:ascii="Times New Roman" w:eastAsia="SimSun" w:hAnsi="Times New Roman" w:cs="Arial"/>
                <w:b/>
                <w:sz w:val="22"/>
                <w:szCs w:val="22"/>
              </w:rPr>
              <w:t>:</w:t>
            </w:r>
          </w:p>
          <w:p w:rsidR="00C53934" w:rsidRDefault="00C53934" w:rsidP="00C46CAA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  <w:p w:rsidR="00C53934" w:rsidRPr="00600DF6" w:rsidRDefault="00C53934" w:rsidP="00C46CAA">
            <w:pPr>
              <w:jc w:val="both"/>
              <w:rPr>
                <w:rFonts w:ascii="Times New Roman" w:eastAsia="SimSun" w:hAnsi="Times New Roman" w:cs="Arial"/>
                <w:b/>
                <w:sz w:val="22"/>
                <w:szCs w:val="22"/>
              </w:rPr>
            </w:pPr>
          </w:p>
        </w:tc>
      </w:tr>
    </w:tbl>
    <w:p w:rsidR="0012693B" w:rsidRDefault="0012693B" w:rsidP="00C46CAA">
      <w:pPr>
        <w:rPr>
          <w:rFonts w:ascii="Verdana" w:hAnsi="Verdana"/>
          <w:sz w:val="8"/>
          <w:szCs w:val="8"/>
        </w:rPr>
      </w:pPr>
    </w:p>
    <w:p w:rsidR="002351ED" w:rsidRDefault="002351ED" w:rsidP="00C46CAA">
      <w:pPr>
        <w:rPr>
          <w:rFonts w:ascii="Verdana" w:hAnsi="Verdana"/>
          <w:sz w:val="8"/>
          <w:szCs w:val="8"/>
        </w:rPr>
      </w:pPr>
    </w:p>
    <w:p w:rsidR="00BC41F4" w:rsidRDefault="00BC41F4" w:rsidP="00C46CAA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1228E8" w:rsidTr="001228E8">
        <w:tc>
          <w:tcPr>
            <w:tcW w:w="9825" w:type="dxa"/>
          </w:tcPr>
          <w:p w:rsidR="001228E8" w:rsidRDefault="001228E8" w:rsidP="00C46C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Word Count (note maximum is 300): </w:t>
            </w:r>
          </w:p>
        </w:tc>
      </w:tr>
    </w:tbl>
    <w:p w:rsidR="00C46CAA" w:rsidRDefault="00C46CAA" w:rsidP="00C46CAA">
      <w:pPr>
        <w:rPr>
          <w:rFonts w:ascii="Verdana" w:hAnsi="Verdana"/>
          <w:sz w:val="8"/>
          <w:szCs w:val="8"/>
        </w:rPr>
      </w:pPr>
    </w:p>
    <w:p w:rsidR="00C46CAA" w:rsidRDefault="00C46CAA" w:rsidP="00C46CAA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C46CAA" w:rsidTr="00A82A58">
        <w:tc>
          <w:tcPr>
            <w:tcW w:w="9825" w:type="dxa"/>
          </w:tcPr>
          <w:p w:rsidR="00C46CAA" w:rsidRDefault="00C46CAA" w:rsidP="00C46C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Which type of presentation do you wish to apply for?</w:t>
            </w:r>
          </w:p>
          <w:p w:rsidR="00C46CAA" w:rsidRPr="00C53934" w:rsidRDefault="00C46CAA" w:rsidP="00C46C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3934">
              <w:rPr>
                <w:rFonts w:ascii="Times New Roman" w:hAnsi="Times New Roman"/>
                <w:sz w:val="22"/>
                <w:szCs w:val="22"/>
              </w:rPr>
              <w:t>Oral</w:t>
            </w:r>
          </w:p>
          <w:p w:rsidR="00C46CAA" w:rsidRPr="00C46CAA" w:rsidRDefault="00C46CAA" w:rsidP="00C46C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CAA">
              <w:rPr>
                <w:rFonts w:ascii="Times New Roman" w:hAnsi="Times New Roman"/>
                <w:sz w:val="22"/>
                <w:szCs w:val="22"/>
              </w:rPr>
              <w:t>Poster</w:t>
            </w:r>
          </w:p>
          <w:p w:rsidR="00C46CAA" w:rsidRPr="00E1050F" w:rsidRDefault="00C46CAA" w:rsidP="00C46C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CAA">
              <w:rPr>
                <w:rFonts w:ascii="Times New Roman" w:hAnsi="Times New Roman"/>
                <w:sz w:val="22"/>
                <w:szCs w:val="22"/>
              </w:rPr>
              <w:t>Symposium (please submit the abstracts together, with an abstract for the symposium)</w:t>
            </w:r>
          </w:p>
        </w:tc>
      </w:tr>
    </w:tbl>
    <w:p w:rsidR="00CE2143" w:rsidRDefault="00CE2143" w:rsidP="00CE2143">
      <w:pPr>
        <w:rPr>
          <w:rFonts w:ascii="Verdana" w:hAnsi="Verdana"/>
          <w:sz w:val="8"/>
          <w:szCs w:val="8"/>
        </w:rPr>
      </w:pPr>
    </w:p>
    <w:p w:rsidR="00CE2143" w:rsidRDefault="00CE2143" w:rsidP="00CE2143">
      <w:pPr>
        <w:rPr>
          <w:rFonts w:ascii="Verdana" w:hAnsi="Verdana"/>
          <w:sz w:val="8"/>
          <w:szCs w:val="8"/>
        </w:rPr>
      </w:pPr>
    </w:p>
    <w:p w:rsidR="00BC41F4" w:rsidRDefault="00BC41F4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BB5884" w:rsidRDefault="00BB5884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Abstracts are invited for the first </w:t>
      </w:r>
      <w:r w:rsidRPr="00BB5884">
        <w:rPr>
          <w:rFonts w:ascii="Times New Roman" w:hAnsi="Times New Roman"/>
          <w:color w:val="FF0000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tudent </w:t>
      </w:r>
      <w:r w:rsidRPr="00BB5884">
        <w:rPr>
          <w:rFonts w:ascii="Times New Roman" w:hAnsi="Times New Roman"/>
          <w:color w:val="FF0000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idwife </w:t>
      </w:r>
      <w:r w:rsidRPr="00BB5884">
        <w:rPr>
          <w:rFonts w:ascii="Times New Roman" w:hAnsi="Times New Roman"/>
          <w:color w:val="FF0000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lective </w:t>
      </w:r>
      <w:r w:rsidRPr="00BB5884">
        <w:rPr>
          <w:rFonts w:ascii="Times New Roman" w:hAnsi="Times New Roman"/>
          <w:color w:val="FF0000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onference at Birmingham City University on the 10</w:t>
      </w:r>
      <w:r w:rsidRPr="00BB5884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January 2018.</w:t>
      </w:r>
    </w:p>
    <w:p w:rsidR="00BB5884" w:rsidRDefault="00BB5884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A005AF" w:rsidRDefault="00BB5884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submit no more than 300 words on your elective experience and how it will impact your midwifery practice in the future. Please ensure it is allied to the </w:t>
      </w:r>
      <w:r w:rsidR="00A005AF">
        <w:rPr>
          <w:rFonts w:ascii="Times New Roman" w:hAnsi="Times New Roman"/>
          <w:sz w:val="22"/>
          <w:szCs w:val="22"/>
        </w:rPr>
        <w:t xml:space="preserve">WHO, </w:t>
      </w:r>
      <w:r>
        <w:rPr>
          <w:rFonts w:ascii="Times New Roman" w:hAnsi="Times New Roman"/>
          <w:sz w:val="22"/>
          <w:szCs w:val="22"/>
        </w:rPr>
        <w:t>MDG</w:t>
      </w:r>
      <w:r w:rsidR="00A005A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or SDG</w:t>
      </w:r>
      <w:r w:rsidR="00A005AF">
        <w:rPr>
          <w:rFonts w:ascii="Times New Roman" w:hAnsi="Times New Roman"/>
          <w:sz w:val="22"/>
          <w:szCs w:val="22"/>
        </w:rPr>
        <w:t>s.</w:t>
      </w:r>
    </w:p>
    <w:p w:rsidR="00A005AF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A005AF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Presentations will be concurrent lasting 15 minutes with 10 minutes for questions. </w:t>
      </w:r>
    </w:p>
    <w:p w:rsidR="00A005AF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Posters will be in </w:t>
      </w:r>
      <w:r w:rsidRPr="00A005AF">
        <w:rPr>
          <w:rFonts w:ascii="Times New Roman" w:hAnsi="Times New Roman"/>
          <w:color w:val="FF0000"/>
          <w:sz w:val="22"/>
          <w:szCs w:val="22"/>
        </w:rPr>
        <w:t>landscape</w:t>
      </w:r>
      <w:r>
        <w:rPr>
          <w:rFonts w:ascii="Times New Roman" w:hAnsi="Times New Roman"/>
          <w:sz w:val="22"/>
          <w:szCs w:val="22"/>
        </w:rPr>
        <w:t>/</w:t>
      </w:r>
      <w:r w:rsidRPr="00A005AF">
        <w:rPr>
          <w:rFonts w:ascii="Times New Roman" w:hAnsi="Times New Roman"/>
          <w:color w:val="FF0000"/>
          <w:sz w:val="22"/>
          <w:szCs w:val="22"/>
        </w:rPr>
        <w:t>portrait size A2</w:t>
      </w:r>
      <w:r>
        <w:rPr>
          <w:rFonts w:ascii="Times New Roman" w:hAnsi="Times New Roman"/>
          <w:sz w:val="22"/>
          <w:szCs w:val="22"/>
        </w:rPr>
        <w:t>. Please bring your posters with you for adhering to the poster boards on the day.</w:t>
      </w:r>
    </w:p>
    <w:p w:rsidR="00A005AF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BB5884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Submission deadline is the </w:t>
      </w:r>
      <w:r w:rsidR="00C85316">
        <w:rPr>
          <w:rFonts w:ascii="Times New Roman" w:hAnsi="Times New Roman"/>
          <w:color w:val="FF0000"/>
          <w:sz w:val="22"/>
          <w:szCs w:val="22"/>
        </w:rPr>
        <w:t>10</w:t>
      </w:r>
      <w:r w:rsidR="00C85316" w:rsidRPr="00C85316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 w:rsidR="00C85316">
        <w:rPr>
          <w:rFonts w:ascii="Times New Roman" w:hAnsi="Times New Roman"/>
          <w:color w:val="FF0000"/>
          <w:sz w:val="22"/>
          <w:szCs w:val="22"/>
        </w:rPr>
        <w:t xml:space="preserve"> November</w:t>
      </w:r>
      <w:r w:rsidRPr="00A005AF">
        <w:rPr>
          <w:rFonts w:ascii="Times New Roman" w:hAnsi="Times New Roman"/>
          <w:color w:val="FF0000"/>
          <w:sz w:val="22"/>
          <w:szCs w:val="22"/>
        </w:rPr>
        <w:t>2017.</w:t>
      </w:r>
    </w:p>
    <w:p w:rsidR="00A005AF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Outcome decision is the </w:t>
      </w:r>
      <w:r w:rsidRPr="00A005AF">
        <w:rPr>
          <w:rFonts w:ascii="Times New Roman" w:hAnsi="Times New Roman"/>
          <w:color w:val="FF0000"/>
          <w:sz w:val="22"/>
          <w:szCs w:val="22"/>
        </w:rPr>
        <w:t>4</w:t>
      </w:r>
      <w:r w:rsidRPr="00A005AF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 w:rsidRPr="00A005AF">
        <w:rPr>
          <w:rFonts w:ascii="Times New Roman" w:hAnsi="Times New Roman"/>
          <w:color w:val="FF0000"/>
          <w:sz w:val="22"/>
          <w:szCs w:val="22"/>
        </w:rPr>
        <w:t xml:space="preserve"> December 2017</w:t>
      </w:r>
    </w:p>
    <w:p w:rsidR="00A005AF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forward all</w:t>
      </w:r>
      <w:r w:rsidR="00E50785">
        <w:rPr>
          <w:rFonts w:ascii="Times New Roman" w:hAnsi="Times New Roman"/>
          <w:sz w:val="22"/>
          <w:szCs w:val="22"/>
        </w:rPr>
        <w:t xml:space="preserve"> accepted </w:t>
      </w:r>
      <w:r>
        <w:rPr>
          <w:rFonts w:ascii="Times New Roman" w:hAnsi="Times New Roman"/>
          <w:sz w:val="22"/>
          <w:szCs w:val="22"/>
        </w:rPr>
        <w:t xml:space="preserve">presentations to ……. No later than </w:t>
      </w:r>
      <w:bookmarkStart w:id="1" w:name="_GoBack"/>
      <w:bookmarkEnd w:id="1"/>
      <w:proofErr w:type="gramStart"/>
      <w:r w:rsidRPr="00A005AF">
        <w:rPr>
          <w:rFonts w:ascii="Times New Roman" w:hAnsi="Times New Roman"/>
          <w:color w:val="FF0000"/>
          <w:sz w:val="22"/>
          <w:szCs w:val="22"/>
        </w:rPr>
        <w:t>9.00am  on</w:t>
      </w:r>
      <w:proofErr w:type="gramEnd"/>
      <w:r w:rsidRPr="00A005AF">
        <w:rPr>
          <w:rFonts w:ascii="Times New Roman" w:hAnsi="Times New Roman"/>
          <w:color w:val="FF0000"/>
          <w:sz w:val="22"/>
          <w:szCs w:val="22"/>
        </w:rPr>
        <w:t xml:space="preserve"> the 8</w:t>
      </w:r>
      <w:r w:rsidRPr="00A005AF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 w:rsidRPr="00A005AF">
        <w:rPr>
          <w:rFonts w:ascii="Times New Roman" w:hAnsi="Times New Roman"/>
          <w:color w:val="FF0000"/>
          <w:sz w:val="22"/>
          <w:szCs w:val="22"/>
        </w:rPr>
        <w:t xml:space="preserve"> January 2018.</w:t>
      </w:r>
    </w:p>
    <w:p w:rsidR="00A005AF" w:rsidRPr="00F15F9B" w:rsidRDefault="00A005AF" w:rsidP="00F15F9B">
      <w:pPr>
        <w:ind w:left="284"/>
        <w:jc w:val="both"/>
        <w:rPr>
          <w:rFonts w:ascii="Times New Roman" w:hAnsi="Times New Roman"/>
          <w:sz w:val="22"/>
          <w:szCs w:val="22"/>
        </w:rPr>
      </w:pPr>
    </w:p>
    <w:sectPr w:rsidR="00A005AF" w:rsidRPr="00F15F9B" w:rsidSect="0023069C">
      <w:footerReference w:type="default" r:id="rId7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F0" w:rsidRDefault="00A05BF0">
      <w:r>
        <w:separator/>
      </w:r>
    </w:p>
  </w:endnote>
  <w:endnote w:type="continuationSeparator" w:id="0">
    <w:p w:rsidR="00A05BF0" w:rsidRDefault="00A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BD" w:rsidRPr="00AA642C" w:rsidRDefault="00D52ABD" w:rsidP="00AA642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F0" w:rsidRDefault="00A05BF0">
      <w:r>
        <w:separator/>
      </w:r>
    </w:p>
  </w:footnote>
  <w:footnote w:type="continuationSeparator" w:id="0">
    <w:p w:rsidR="00A05BF0" w:rsidRDefault="00A0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06E"/>
    <w:multiLevelType w:val="hybridMultilevel"/>
    <w:tmpl w:val="D5469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FE2"/>
    <w:multiLevelType w:val="hybridMultilevel"/>
    <w:tmpl w:val="3670F2A8"/>
    <w:lvl w:ilvl="0" w:tplc="9574134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111FF1"/>
    <w:multiLevelType w:val="hybridMultilevel"/>
    <w:tmpl w:val="12468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3E0"/>
    <w:multiLevelType w:val="hybridMultilevel"/>
    <w:tmpl w:val="53FA1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6923"/>
    <w:multiLevelType w:val="hybridMultilevel"/>
    <w:tmpl w:val="C666EF82"/>
    <w:lvl w:ilvl="0" w:tplc="94503D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2C0EBE"/>
    <w:multiLevelType w:val="hybridMultilevel"/>
    <w:tmpl w:val="C3FE9C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3AC"/>
    <w:multiLevelType w:val="hybridMultilevel"/>
    <w:tmpl w:val="74A8B05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66BC"/>
    <w:multiLevelType w:val="hybridMultilevel"/>
    <w:tmpl w:val="E390B6E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2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CA3558"/>
    <w:multiLevelType w:val="hybridMultilevel"/>
    <w:tmpl w:val="BBFE9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70C9D"/>
    <w:multiLevelType w:val="hybridMultilevel"/>
    <w:tmpl w:val="393C0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313C"/>
    <w:multiLevelType w:val="hybridMultilevel"/>
    <w:tmpl w:val="67B61A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83513"/>
    <w:multiLevelType w:val="hybridMultilevel"/>
    <w:tmpl w:val="F236AA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55ED"/>
    <w:multiLevelType w:val="hybridMultilevel"/>
    <w:tmpl w:val="0A84C368"/>
    <w:lvl w:ilvl="0" w:tplc="D59086BA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2741727"/>
    <w:multiLevelType w:val="hybridMultilevel"/>
    <w:tmpl w:val="A4E471C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3"/>
    <w:rsid w:val="00012498"/>
    <w:rsid w:val="00060482"/>
    <w:rsid w:val="000B4718"/>
    <w:rsid w:val="000E6FFE"/>
    <w:rsid w:val="001228E8"/>
    <w:rsid w:val="0012693B"/>
    <w:rsid w:val="00162610"/>
    <w:rsid w:val="001668DE"/>
    <w:rsid w:val="00174702"/>
    <w:rsid w:val="00175C97"/>
    <w:rsid w:val="001932F7"/>
    <w:rsid w:val="001B27CF"/>
    <w:rsid w:val="001E5156"/>
    <w:rsid w:val="00202F06"/>
    <w:rsid w:val="00222DDD"/>
    <w:rsid w:val="00226A08"/>
    <w:rsid w:val="0023069C"/>
    <w:rsid w:val="00232F27"/>
    <w:rsid w:val="002349CD"/>
    <w:rsid w:val="002351ED"/>
    <w:rsid w:val="002450EA"/>
    <w:rsid w:val="002717CA"/>
    <w:rsid w:val="0028499D"/>
    <w:rsid w:val="002907A0"/>
    <w:rsid w:val="002F007B"/>
    <w:rsid w:val="00313FDF"/>
    <w:rsid w:val="00373AEF"/>
    <w:rsid w:val="003A050F"/>
    <w:rsid w:val="003D1E03"/>
    <w:rsid w:val="003E01CC"/>
    <w:rsid w:val="003F7718"/>
    <w:rsid w:val="00416CB5"/>
    <w:rsid w:val="004B1B0F"/>
    <w:rsid w:val="004D4A74"/>
    <w:rsid w:val="005E1772"/>
    <w:rsid w:val="005E4C82"/>
    <w:rsid w:val="00600821"/>
    <w:rsid w:val="00600DF6"/>
    <w:rsid w:val="00613880"/>
    <w:rsid w:val="006909A0"/>
    <w:rsid w:val="006F3249"/>
    <w:rsid w:val="007176D2"/>
    <w:rsid w:val="00721D3B"/>
    <w:rsid w:val="00761CF8"/>
    <w:rsid w:val="007622D0"/>
    <w:rsid w:val="007A60E0"/>
    <w:rsid w:val="007B4765"/>
    <w:rsid w:val="007B578E"/>
    <w:rsid w:val="007C114D"/>
    <w:rsid w:val="007E4D13"/>
    <w:rsid w:val="008328C0"/>
    <w:rsid w:val="0084280A"/>
    <w:rsid w:val="0084766D"/>
    <w:rsid w:val="00877831"/>
    <w:rsid w:val="008D7BFE"/>
    <w:rsid w:val="0090103E"/>
    <w:rsid w:val="009049E6"/>
    <w:rsid w:val="00941478"/>
    <w:rsid w:val="00942BFA"/>
    <w:rsid w:val="00967CD0"/>
    <w:rsid w:val="00981E2C"/>
    <w:rsid w:val="009F158A"/>
    <w:rsid w:val="00A005AF"/>
    <w:rsid w:val="00A01818"/>
    <w:rsid w:val="00A05BF0"/>
    <w:rsid w:val="00A07D3D"/>
    <w:rsid w:val="00A83259"/>
    <w:rsid w:val="00AA642C"/>
    <w:rsid w:val="00AB5A02"/>
    <w:rsid w:val="00AC1806"/>
    <w:rsid w:val="00AE1B77"/>
    <w:rsid w:val="00B17004"/>
    <w:rsid w:val="00B3285A"/>
    <w:rsid w:val="00BA3323"/>
    <w:rsid w:val="00BB18C2"/>
    <w:rsid w:val="00BB5884"/>
    <w:rsid w:val="00BB70B4"/>
    <w:rsid w:val="00BC41F4"/>
    <w:rsid w:val="00BE1162"/>
    <w:rsid w:val="00BE6D4E"/>
    <w:rsid w:val="00C077CE"/>
    <w:rsid w:val="00C31098"/>
    <w:rsid w:val="00C46CAA"/>
    <w:rsid w:val="00C52E2F"/>
    <w:rsid w:val="00C53934"/>
    <w:rsid w:val="00C541C9"/>
    <w:rsid w:val="00C75B59"/>
    <w:rsid w:val="00C83A75"/>
    <w:rsid w:val="00C85316"/>
    <w:rsid w:val="00C956D0"/>
    <w:rsid w:val="00CA4089"/>
    <w:rsid w:val="00CA449B"/>
    <w:rsid w:val="00CC2464"/>
    <w:rsid w:val="00CC5CD6"/>
    <w:rsid w:val="00CE2143"/>
    <w:rsid w:val="00D10816"/>
    <w:rsid w:val="00D52ABD"/>
    <w:rsid w:val="00DB54E6"/>
    <w:rsid w:val="00E1050F"/>
    <w:rsid w:val="00E16BDE"/>
    <w:rsid w:val="00E32EA3"/>
    <w:rsid w:val="00E50785"/>
    <w:rsid w:val="00E56A2A"/>
    <w:rsid w:val="00E64009"/>
    <w:rsid w:val="00E66E8F"/>
    <w:rsid w:val="00E92DB3"/>
    <w:rsid w:val="00E94D26"/>
    <w:rsid w:val="00ED42E1"/>
    <w:rsid w:val="00ED7494"/>
    <w:rsid w:val="00EE7AED"/>
    <w:rsid w:val="00F15F9B"/>
    <w:rsid w:val="00F26793"/>
    <w:rsid w:val="00F40ADD"/>
    <w:rsid w:val="00F84D2B"/>
    <w:rsid w:val="00F93DC9"/>
    <w:rsid w:val="00FB1EE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077B67-302E-430A-9211-8F4D2243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23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3323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BA3323"/>
    <w:pPr>
      <w:jc w:val="center"/>
    </w:pPr>
    <w:rPr>
      <w:rFonts w:ascii="Times New Roman" w:hAnsi="Times New Roman"/>
      <w:b/>
      <w:color w:val="008000"/>
      <w:sz w:val="36"/>
      <w:szCs w:val="20"/>
    </w:rPr>
  </w:style>
  <w:style w:type="paragraph" w:styleId="Header">
    <w:name w:val="header"/>
    <w:basedOn w:val="Normal"/>
    <w:rsid w:val="00AA642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22DDD"/>
    <w:pPr>
      <w:ind w:left="720"/>
    </w:pPr>
  </w:style>
  <w:style w:type="character" w:customStyle="1" w:styleId="FooterChar">
    <w:name w:val="Footer Char"/>
    <w:link w:val="Footer"/>
    <w:uiPriority w:val="99"/>
    <w:rsid w:val="00B3285A"/>
    <w:rPr>
      <w:rFonts w:ascii="Garamond" w:hAnsi="Garamond"/>
      <w:sz w:val="24"/>
      <w:lang w:eastAsia="en-US"/>
    </w:rPr>
  </w:style>
  <w:style w:type="paragraph" w:styleId="BalloonText">
    <w:name w:val="Balloon Text"/>
    <w:basedOn w:val="Normal"/>
    <w:link w:val="BalloonTextChar"/>
    <w:rsid w:val="00B3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85A"/>
    <w:rPr>
      <w:rFonts w:ascii="Tahoma" w:hAnsi="Tahoma" w:cs="Tahoma"/>
      <w:sz w:val="16"/>
      <w:szCs w:val="16"/>
      <w:lang w:eastAsia="en-US"/>
    </w:rPr>
  </w:style>
  <w:style w:type="paragraph" w:customStyle="1" w:styleId="small">
    <w:name w:val="small"/>
    <w:basedOn w:val="Normal"/>
    <w:rsid w:val="0012693B"/>
    <w:pPr>
      <w:spacing w:before="100" w:beforeAutospacing="1" w:after="100" w:afterAutospacing="1"/>
    </w:pPr>
    <w:rPr>
      <w:rFonts w:ascii="Arial" w:eastAsia="SimSun" w:hAnsi="Arial" w:cs="Arial"/>
      <w:sz w:val="17"/>
      <w:szCs w:val="17"/>
      <w:lang w:eastAsia="zh-CN"/>
    </w:rPr>
  </w:style>
  <w:style w:type="table" w:styleId="TableGrid">
    <w:name w:val="Table Grid"/>
    <w:basedOn w:val="TableNormal"/>
    <w:uiPriority w:val="59"/>
    <w:rsid w:val="00600DF6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1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REPRODUCTIVE AND INFANT PSYCHOLOGY</vt:lpstr>
    </vt:vector>
  </TitlesOfParts>
  <Company>University of Leeds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REPRODUCTIVE AND INFANT PSYCHOLOGY</dc:title>
  <dc:creator>Dr Janet Hirst</dc:creator>
  <cp:lastModifiedBy>Helen McIntyre</cp:lastModifiedBy>
  <cp:revision>3</cp:revision>
  <dcterms:created xsi:type="dcterms:W3CDTF">2017-06-26T15:26:00Z</dcterms:created>
  <dcterms:modified xsi:type="dcterms:W3CDTF">2017-10-18T10:51:00Z</dcterms:modified>
</cp:coreProperties>
</file>